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  《社会保险费征缴事项通知书》公告送达名单</w:t>
      </w:r>
    </w:p>
    <w:tbl>
      <w:tblPr>
        <w:tblStyle w:val="2"/>
        <w:tblW w:w="972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96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缴费人识别号</w:t>
            </w:r>
          </w:p>
        </w:tc>
        <w:tc>
          <w:tcPr>
            <w:tcW w:w="5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缴费人单位名称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91450202MA5N39YF7W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广西安讯科技股份有限公司柳州分公司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91450200MAD1ULJDXJ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广西飞特体育有限公司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91450202MA5PPJ8WX0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广西慧茹商贸有限公司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91450200MA5N4EQ458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广西汇海工程项目管理咨询有限公司柳州分公司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91450200MABQDQY68X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广西佳禾木业有限公司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91450202MADP70ED72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广西金鳍体育文化传播有限公司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91450200MA5PKRLU00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广西竣海测绘科技有限公司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91450200MA5NK8T02Y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广西靠谱项目管理有限公司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91450202MAA7UPQ84H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广西柳物再生资源有限公司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91450202MA5QEJC63C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广西柳州市佳优汇商贸有限责任公司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91450200MA5KMDX345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广西铭冠文化传媒有限公司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91450200MA5PC7TJ3R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广西沁鑫园医疗器械有限责任公司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91450202MA5P8R2H80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广西森铠文化科技有限公司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91450202MA5P8R2H80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广西森铠文化科技有限公司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91450200MA5PFY9Y9M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广西顺为建筑劳务有限公司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91450200MA5Q7N705R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广西腾双建筑劳务有限公司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91450200MA5MXLKQ3L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广西通普科技有限公司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91450202MAE8GJFG5U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广西信汇船务有限公司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91450202MAE8GJFG5U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广西信汇船务有限公司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91450200MA5N7T0T18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广西星计划创意策划有限公司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91450200MA5QFD3P08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广西舟航建材科技有限公司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91450202MAA7U5JE4K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柳州市鸿泰沉香文化有限公司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91450202MA5L8A7516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柳州市老报房食品贸易有限公司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91450202MACXQ25C66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柳州市利信弘供应链管理有限公司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91450202775981609H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柳州市名旗广告策划有限公司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91450202775981609H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柳州市名旗广告策划有限公司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91450202MA5NCYTD6E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柳州市全新力量文化传播有限责任公司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914502006998675200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柳州市顺得汽车运输有限公司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91450202667013782R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柳州市源奥欣经贸有限公司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9145020272306127XJ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柳州市指向科技有限公司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9145020033074685XE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柳州市卓鹏贸易有限公司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96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91450202MADAJN9DXC</w:t>
            </w:r>
          </w:p>
        </w:tc>
        <w:tc>
          <w:tcPr>
            <w:tcW w:w="55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柳州亿美传媒有限公司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1C2A"/>
    <w:rsid w:val="2DC61831"/>
    <w:rsid w:val="567E4DA7"/>
    <w:rsid w:val="71951C2A"/>
    <w:rsid w:val="A7DFDA16"/>
    <w:rsid w:val="ED3DDFAA"/>
    <w:rsid w:val="FDDF134E"/>
    <w:rsid w:val="FEF3B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2026-04-25T07:26:00Z</dcterms:created>
  <dc:creator>丘俊</dc:creator>
  <cp:lastModifiedBy>方文扬</cp:lastModifiedBy>
  <dcterms:modified xsi:type="dcterms:W3CDTF">2026-06-17T07:22:01Z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E8FC1350EE2DD157B3E61F6A68E5DF81_42</vt:lpwstr>
  </property>
</Properties>
</file>