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220" w:after="90" w:line="240" w:lineRule="auto"/>
        <w:jc w:val="center"/>
        <w:textAlignment w:val="auto"/>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国家税务总局梧州市税务局机关2026年度</w:t>
      </w:r>
    </w:p>
    <w:p>
      <w:pPr>
        <w:keepNext/>
        <w:keepLines/>
        <w:pageBreakBefore w:val="0"/>
        <w:widowControl w:val="0"/>
        <w:kinsoku/>
        <w:wordWrap/>
        <w:overflowPunct/>
        <w:topLinePunct w:val="0"/>
        <w:autoSpaceDE/>
        <w:autoSpaceDN/>
        <w:bidi w:val="0"/>
        <w:adjustRightInd/>
        <w:snapToGrid/>
        <w:spacing w:before="220" w:after="90" w:line="240" w:lineRule="auto"/>
        <w:jc w:val="center"/>
        <w:textAlignment w:val="auto"/>
        <w:outlineLvl w:val="0"/>
        <w:rPr>
          <w:rFonts w:ascii="Calibri" w:hAnsi="Calibri" w:eastAsia="黑体" w:cs="Times New Roman"/>
          <w:bCs/>
          <w:color w:val="000000" w:themeColor="text1"/>
          <w:kern w:val="44"/>
          <w:sz w:val="44"/>
          <w:szCs w:val="44"/>
          <w14:textFill>
            <w14:solidFill>
              <w14:schemeClr w14:val="tx1"/>
            </w14:solidFill>
          </w14:textFill>
        </w:rPr>
      </w:pPr>
      <w:bookmarkStart w:id="2" w:name="_GoBack"/>
      <w:r>
        <w:rPr>
          <w:rFonts w:hint="eastAsia" w:ascii="方正小标宋简体" w:hAnsi="方正小标宋简体" w:eastAsia="方正小标宋简体" w:cs="方正小标宋简体"/>
          <w:sz w:val="32"/>
          <w:szCs w:val="32"/>
          <w:lang w:val="en-US" w:eastAsia="zh-CN"/>
        </w:rPr>
        <w:t>职工食堂食材采购项目采购需求</w:t>
      </w:r>
    </w:p>
    <w:bookmarkEnd w:id="2"/>
    <w:p>
      <w:pPr>
        <w:spacing w:line="360" w:lineRule="auto"/>
        <w:ind w:firstLine="420" w:firstLineChars="200"/>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说明：</w:t>
      </w:r>
    </w:p>
    <w:p>
      <w:pPr>
        <w:spacing w:line="360" w:lineRule="auto"/>
        <w:ind w:firstLine="420" w:firstLineChars="200"/>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1.投标人提供的货物服务必须符合国家和行业标准。</w:t>
      </w:r>
    </w:p>
    <w:p>
      <w:pPr>
        <w:spacing w:line="360" w:lineRule="auto"/>
        <w:ind w:firstLine="420" w:firstLineChars="200"/>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2.标“★”为实质性参数要求和条件，投标人必须满足并在投标文件中如实作出响应，否则投标无效；标“▲”为重点指标；无标识的为一般指标。</w:t>
      </w:r>
    </w:p>
    <w:p>
      <w:pPr>
        <w:spacing w:line="360" w:lineRule="auto"/>
        <w:ind w:firstLine="420" w:firstLineChars="200"/>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3.投标人投标时必须在投标文件中对所有项目要求及技术需求内容、商务要求表中内容及附件内容（如有）逐条响应并一一对应。</w:t>
      </w:r>
    </w:p>
    <w:p>
      <w:pPr>
        <w:spacing w:line="360" w:lineRule="auto"/>
        <w:ind w:firstLine="422" w:firstLineChars="200"/>
        <w:rPr>
          <w:rFonts w:ascii="Calibri" w:hAnsi="Calibri" w:eastAsia="宋体" w:cs="Times New Roman"/>
          <w:b/>
          <w:color w:val="000000" w:themeColor="text1"/>
          <w:szCs w:val="21"/>
          <w14:textFill>
            <w14:solidFill>
              <w14:schemeClr w14:val="tx1"/>
            </w14:solidFill>
          </w14:textFill>
        </w:rPr>
      </w:pPr>
      <w:r>
        <w:rPr>
          <w:rFonts w:hint="eastAsia" w:ascii="Calibri" w:hAnsi="Calibri" w:eastAsia="宋体" w:cs="Times New Roman"/>
          <w:b/>
          <w:color w:val="000000" w:themeColor="text1"/>
          <w:szCs w:val="21"/>
          <w14:textFill>
            <w14:solidFill>
              <w14:schemeClr w14:val="tx1"/>
            </w14:solidFill>
          </w14:textFill>
        </w:rPr>
        <w:t>4</w:t>
      </w:r>
      <w:r>
        <w:rPr>
          <w:rFonts w:ascii="Calibri" w:hAnsi="Calibri" w:eastAsia="宋体" w:cs="Times New Roman"/>
          <w:b/>
          <w:color w:val="000000" w:themeColor="text1"/>
          <w:szCs w:val="21"/>
          <w14:textFill>
            <w14:solidFill>
              <w14:schemeClr w14:val="tx1"/>
            </w14:solidFill>
          </w14:textFill>
        </w:rPr>
        <w:t>.</w:t>
      </w:r>
      <w:r>
        <w:rPr>
          <w:rFonts w:hint="eastAsia" w:ascii="Calibri" w:hAnsi="Calibri" w:eastAsia="宋体" w:cs="Times New Roman"/>
          <w:b/>
          <w:color w:val="000000" w:themeColor="text1"/>
          <w:szCs w:val="21"/>
          <w14:textFill>
            <w14:solidFill>
              <w14:schemeClr w14:val="tx1"/>
            </w14:solidFill>
          </w14:textFill>
        </w:rPr>
        <w:t>生鲜类食材所属行业为：农、林、牧、渔业；非生鲜类食材所属行业为：工业。</w:t>
      </w:r>
    </w:p>
    <w:tbl>
      <w:tblPr>
        <w:tblStyle w:val="5"/>
        <w:tblW w:w="48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6"/>
        <w:gridCol w:w="707"/>
        <w:gridCol w:w="592"/>
        <w:gridCol w:w="59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uppressAutoHyphens/>
              <w:spacing w:line="380" w:lineRule="exact"/>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一、技术需求或者服务要求：</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ascii="Calibri" w:hAnsi="Calibri" w:eastAsia="宋体" w:cs="Times New Roman"/>
                <w:color w:val="000000" w:themeColor="text1"/>
                <w:szCs w:val="24"/>
                <w14:textFill>
                  <w14:solidFill>
                    <w14:schemeClr w14:val="tx1"/>
                  </w14:solidFill>
                </w14:textFill>
              </w:rPr>
              <w:t>（一）总体要求：</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为规范采购，降低采购成本，提高采购效益，根据《中华人民共和国政府采购法》及其他有关规定，国家税务总局</w:t>
            </w:r>
            <w:r>
              <w:rPr>
                <w:rFonts w:hint="eastAsia" w:ascii="Calibri" w:hAnsi="Calibri" w:eastAsia="宋体" w:cs="Times New Roman"/>
                <w:color w:val="000000" w:themeColor="text1"/>
                <w:szCs w:val="24"/>
                <w:lang w:eastAsia="zh-CN"/>
                <w14:textFill>
                  <w14:solidFill>
                    <w14:schemeClr w14:val="tx1"/>
                  </w14:solidFill>
                </w14:textFill>
              </w:rPr>
              <w:t>梧州</w:t>
            </w:r>
            <w:r>
              <w:rPr>
                <w:rFonts w:hint="eastAsia" w:ascii="Calibri" w:hAnsi="Calibri" w:eastAsia="宋体" w:cs="Times New Roman"/>
                <w:color w:val="000000" w:themeColor="text1"/>
                <w:szCs w:val="24"/>
                <w14:textFill>
                  <w14:solidFill>
                    <w14:schemeClr w14:val="tx1"/>
                  </w14:solidFill>
                </w14:textFill>
              </w:rPr>
              <w:t>市税务局机关食堂（</w:t>
            </w:r>
            <w:r>
              <w:rPr>
                <w:rFonts w:hint="eastAsia" w:ascii="Calibri" w:hAnsi="Calibri" w:eastAsia="宋体" w:cs="Times New Roman"/>
                <w:color w:val="000000" w:themeColor="text1"/>
                <w:szCs w:val="24"/>
                <w:lang w:eastAsia="zh-CN"/>
                <w14:textFill>
                  <w14:solidFill>
                    <w14:schemeClr w14:val="tx1"/>
                  </w14:solidFill>
                </w14:textFill>
              </w:rPr>
              <w:t>梧州市长洲区</w:t>
            </w:r>
            <w:r>
              <w:rPr>
                <w:rFonts w:hint="eastAsia" w:ascii="宋体" w:hAnsi="宋体" w:eastAsia="宋体" w:cs="宋体"/>
                <w:color w:val="000000" w:themeColor="text1"/>
                <w:szCs w:val="21"/>
                <w:lang w:eastAsia="zh-CN"/>
                <w14:textFill>
                  <w14:solidFill>
                    <w14:schemeClr w14:val="tx1"/>
                  </w14:solidFill>
                </w14:textFill>
              </w:rPr>
              <w:t>新兴三路</w:t>
            </w:r>
            <w:r>
              <w:rPr>
                <w:rFonts w:hint="eastAsia" w:ascii="宋体" w:hAnsi="宋体" w:eastAsia="宋体" w:cs="宋体"/>
                <w:color w:val="000000" w:themeColor="text1"/>
                <w:szCs w:val="21"/>
                <w:lang w:val="en-US" w:eastAsia="zh-CN"/>
                <w14:textFill>
                  <w14:solidFill>
                    <w14:schemeClr w14:val="tx1"/>
                  </w14:solidFill>
                </w14:textFill>
              </w:rPr>
              <w:t>26</w:t>
            </w:r>
            <w:r>
              <w:rPr>
                <w:rFonts w:hint="eastAsia" w:ascii="宋体" w:hAnsi="宋体" w:eastAsia="宋体" w:cs="宋体"/>
                <w:color w:val="000000" w:themeColor="text1"/>
                <w:szCs w:val="21"/>
                <w14:textFill>
                  <w14:solidFill>
                    <w14:schemeClr w14:val="tx1"/>
                  </w14:solidFill>
                </w14:textFill>
              </w:rPr>
              <w:t>号</w:t>
            </w:r>
            <w:r>
              <w:rPr>
                <w:rFonts w:hint="eastAsia" w:ascii="Calibri" w:hAnsi="Calibri" w:eastAsia="宋体" w:cs="Times New Roman"/>
                <w:color w:val="000000" w:themeColor="text1"/>
                <w:szCs w:val="24"/>
                <w14:textFill>
                  <w14:solidFill>
                    <w14:schemeClr w14:val="tx1"/>
                  </w14:solidFill>
                </w14:textFill>
              </w:rPr>
              <w:t>国家税务总局</w:t>
            </w:r>
            <w:r>
              <w:rPr>
                <w:rFonts w:hint="eastAsia" w:ascii="Calibri" w:hAnsi="Calibri" w:eastAsia="宋体" w:cs="Times New Roman"/>
                <w:color w:val="000000" w:themeColor="text1"/>
                <w:szCs w:val="24"/>
                <w:lang w:eastAsia="zh-CN"/>
                <w14:textFill>
                  <w14:solidFill>
                    <w14:schemeClr w14:val="tx1"/>
                  </w14:solidFill>
                </w14:textFill>
              </w:rPr>
              <w:t>梧州</w:t>
            </w:r>
            <w:r>
              <w:rPr>
                <w:rFonts w:hint="eastAsia" w:ascii="Calibri" w:hAnsi="Calibri" w:eastAsia="宋体" w:cs="Times New Roman"/>
                <w:color w:val="000000" w:themeColor="text1"/>
                <w:szCs w:val="24"/>
                <w14:textFill>
                  <w14:solidFill>
                    <w14:schemeClr w14:val="tx1"/>
                  </w14:solidFill>
                </w14:textFill>
              </w:rPr>
              <w:t>市税务局</w:t>
            </w:r>
            <w:r>
              <w:rPr>
                <w:rFonts w:hint="eastAsia" w:ascii="宋体" w:hAnsi="宋体" w:eastAsia="宋体" w:cs="宋体"/>
                <w:color w:val="000000" w:themeColor="text1"/>
                <w:szCs w:val="21"/>
                <w14:textFill>
                  <w14:solidFill>
                    <w14:schemeClr w14:val="tx1"/>
                  </w14:solidFill>
                </w14:textFill>
              </w:rPr>
              <w:t>机关职工食堂</w:t>
            </w:r>
            <w:r>
              <w:rPr>
                <w:rFonts w:hint="eastAsia" w:ascii="Calibri" w:hAnsi="Calibri" w:eastAsia="宋体" w:cs="Times New Roman"/>
                <w:color w:val="000000" w:themeColor="text1"/>
                <w:szCs w:val="24"/>
                <w14:textFill>
                  <w14:solidFill>
                    <w14:schemeClr w14:val="tx1"/>
                  </w14:solidFill>
                </w14:textFill>
              </w:rPr>
              <w:t>）现通过政府采购程序</w:t>
            </w:r>
            <w:r>
              <w:rPr>
                <w:rFonts w:hint="eastAsia" w:ascii="Calibri" w:hAnsi="Calibri" w:eastAsia="宋体" w:cs="Times New Roman"/>
                <w:color w:val="000000" w:themeColor="text1"/>
                <w:szCs w:val="24"/>
                <w:lang w:val="en-US" w:eastAsia="zh-CN"/>
                <w14:textFill>
                  <w14:solidFill>
                    <w14:schemeClr w14:val="tx1"/>
                  </w14:solidFill>
                </w14:textFill>
              </w:rPr>
              <w:t>采购</w:t>
            </w:r>
            <w:r>
              <w:rPr>
                <w:rFonts w:hint="eastAsia" w:ascii="Calibri" w:hAnsi="Calibri" w:eastAsia="宋体" w:cs="Times New Roman"/>
                <w:color w:val="000000" w:themeColor="text1"/>
                <w:szCs w:val="24"/>
                <w14:textFill>
                  <w14:solidFill>
                    <w14:schemeClr w14:val="tx1"/>
                  </w14:solidFill>
                </w14:textFill>
              </w:rPr>
              <w:t>食堂食材，及</w:t>
            </w:r>
            <w:r>
              <w:rPr>
                <w:rFonts w:hint="eastAsia" w:ascii="Calibri" w:hAnsi="Calibri" w:eastAsia="宋体" w:cs="Times New Roman"/>
                <w:color w:val="000000" w:themeColor="text1"/>
                <w:szCs w:val="24"/>
                <w:lang w:val="en-US" w:eastAsia="zh-CN"/>
                <w14:textFill>
                  <w14:solidFill>
                    <w14:schemeClr w14:val="tx1"/>
                  </w14:solidFill>
                </w14:textFill>
              </w:rPr>
              <w:t>确定</w:t>
            </w:r>
            <w:r>
              <w:rPr>
                <w:rFonts w:hint="eastAsia" w:ascii="Calibri" w:hAnsi="Calibri" w:eastAsia="宋体" w:cs="Times New Roman"/>
                <w:color w:val="000000" w:themeColor="text1"/>
                <w:szCs w:val="24"/>
                <w14:textFill>
                  <w14:solidFill>
                    <w14:schemeClr w14:val="tx1"/>
                  </w14:solidFill>
                </w14:textFill>
              </w:rPr>
              <w:t>其采购内容、价格优惠率、合同期限及服务承诺等内容，并以合同条款协议书的形式固定下来，由中标人在合同有效期内为采购人提供规定范围内的食材，具体配送数量以实际发生数量为准，不承诺在合同有效期内授予中标人实际采购品类，也不承诺实际采购数量。</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ascii="Calibri" w:hAnsi="Calibri" w:eastAsia="宋体" w:cs="Times New Roman"/>
                <w:color w:val="000000" w:themeColor="text1"/>
                <w:szCs w:val="24"/>
                <w14:textFill>
                  <w14:solidFill>
                    <w14:schemeClr w14:val="tx1"/>
                  </w14:solidFill>
                </w14:textFill>
              </w:rPr>
              <w:t>（二）</w:t>
            </w:r>
            <w:r>
              <w:rPr>
                <w:rFonts w:hint="eastAsia" w:ascii="Calibri" w:hAnsi="Calibri" w:eastAsia="宋体" w:cs="Times New Roman"/>
                <w:color w:val="000000" w:themeColor="text1"/>
                <w:szCs w:val="24"/>
                <w14:textFill>
                  <w14:solidFill>
                    <w14:schemeClr w14:val="tx1"/>
                  </w14:solidFill>
                </w14:textFill>
              </w:rPr>
              <w:t>安全质量：</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1、保证所提供的食材均符合《中华人民共和国食品安全法》等食品相关法律法规的要求，达到国家和行业规定的质量标准，有保质期限的商品剩余保存期不得少于原有保质期的三分之二。</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2、保证所提供的食材均符合国家规定的“质量标准”要求。</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3、必须具备有快速检测能力，提供给采购人的食品及原材料，必须经过配送前检测，保证配送给采购人的食品及原材料符合食品卫生安全质量标准，并提供食品检验报告单，采购人有权进行监督和履行货物验收手续。</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4、生鲜类质量要求：冷冻类应保持较好的外观和质量等级，鲜肉类保证来源于正规渠道，必须经过检疫，如猪肉分为黑土猪、白条猪，鸡肉分为土鸡、果园鸡、圈养鸡，鸭肉分为土麻鸭、西洋鸭、水盆鸭（白鸭）等。蔬菜类应保持良好的色泽及新鲜度，以确保菜、肉新鲜。中标人提供的食材被采购人发现有安全质量问题的，有权退换货。如因菜类、肉类变质等质量原因，而导致采购人就餐人员发生食品卫生事故，要承担全部经济赔偿并负法律责任，同时终止合同。</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5、包装与标志要求：</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①蔬菜类容器(框、箱、袋)要求清洁、干燥、牢固、透气，无污染、无异味、无霉变现象。</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②非生鲜类食材类食品包装标签应符合《食品安全国家标准预包装食品标签通则》（GB 7718）要求，包括食品名称、配料表、净含量、规格、生产者（或）经销者的名称、地址和联系方式、生产日期和保质期、贮存条件、食品生产许可证编号、产品标准代号等内容。包装应完好无破漏，可视的内容物无腐败霉变或影响使用的变形，不存在危及人身、财产安全的情形。</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6、提供的食材出现假冒或者严重质量问题、安全隐患等，采购人有权单方面通知中标人解除合同。给采购人或采购人客人、职工造成实际损失的，采购人有权要求中标人承担相应责任，同时采购人有权禁止中标人及其关联方与采购人进行合作。</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7、采购人可对中标人供应的生鲜类食材实行食材留样和农药检测，并不定期抽样送卫生防疫部门检疫。如有卫生、质量问题，检验费由中标人承担，并承担全部损失及相关责任。</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8、因中标人供应的食材质量问题，导致采购人发生食物中毒等食品安全事故的，由中标人承担全部损失及相关责任。</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ascii="Calibri" w:hAnsi="Calibri" w:eastAsia="宋体" w:cs="Times New Roman"/>
                <w:color w:val="000000" w:themeColor="text1"/>
                <w:szCs w:val="24"/>
                <w14:textFill>
                  <w14:solidFill>
                    <w14:schemeClr w14:val="tx1"/>
                  </w14:solidFill>
                </w14:textFill>
              </w:rPr>
              <w:t>（三）</w:t>
            </w:r>
            <w:r>
              <w:rPr>
                <w:rFonts w:hint="eastAsia" w:ascii="Calibri" w:hAnsi="Calibri" w:eastAsia="宋体" w:cs="Times New Roman"/>
                <w:color w:val="000000" w:themeColor="text1"/>
                <w:szCs w:val="24"/>
                <w14:textFill>
                  <w14:solidFill>
                    <w14:schemeClr w14:val="tx1"/>
                  </w14:solidFill>
                </w14:textFill>
              </w:rPr>
              <w:t>供货</w:t>
            </w:r>
            <w:r>
              <w:rPr>
                <w:rFonts w:ascii="Calibri" w:hAnsi="Calibri" w:eastAsia="宋体" w:cs="Times New Roman"/>
                <w:color w:val="000000" w:themeColor="text1"/>
                <w:szCs w:val="24"/>
                <w14:textFill>
                  <w14:solidFill>
                    <w14:schemeClr w14:val="tx1"/>
                  </w14:solidFill>
                </w14:textFill>
              </w:rPr>
              <w:t>要求</w:t>
            </w:r>
            <w:r>
              <w:rPr>
                <w:rFonts w:hint="eastAsia" w:ascii="Calibri" w:hAnsi="Calibri" w:eastAsia="宋体" w:cs="Times New Roman"/>
                <w:color w:val="000000" w:themeColor="text1"/>
                <w:szCs w:val="24"/>
                <w14:textFill>
                  <w14:solidFill>
                    <w14:schemeClr w14:val="tx1"/>
                  </w14:solidFill>
                </w14:textFill>
              </w:rPr>
              <w:t>：</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1.中标人具备有检测农药残留的能力，能按要求对供应的蔬菜类等食材食品关键性安全指标进行快速检测。</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2.配备有专职或兼职的检测人员。</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3.中标人建立食品进货检查记录制度，如实记录食品的名称、规格、数量、生产批号、保质期、供货者名称及联系方式、进货日期等内容。</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4.中标人配送食材符合国家对食品、食品相关产品中的致病性微生物、农药残留、兽药残留、重金属、污染物质以及其他危害人体健康物质的限量规定。</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w:t>
            </w:r>
            <w:r>
              <w:rPr>
                <w:rFonts w:ascii="Calibri" w:hAnsi="Calibri" w:eastAsia="宋体" w:cs="Times New Roman"/>
                <w:color w:val="000000" w:themeColor="text1"/>
                <w:szCs w:val="24"/>
                <w14:textFill>
                  <w14:solidFill>
                    <w14:schemeClr w14:val="tx1"/>
                  </w14:solidFill>
                </w14:textFill>
              </w:rPr>
              <w:t>5.</w:t>
            </w:r>
            <w:r>
              <w:rPr>
                <w:rFonts w:hint="eastAsia" w:ascii="Calibri" w:hAnsi="Calibri" w:eastAsia="宋体" w:cs="Times New Roman"/>
                <w:color w:val="000000" w:themeColor="text1"/>
                <w:szCs w:val="24"/>
                <w14:textFill>
                  <w14:solidFill>
                    <w14:schemeClr w14:val="tx1"/>
                  </w14:solidFill>
                </w14:textFill>
              </w:rPr>
              <w:t>供货要求：采购人根据实际要求，列出一份次日需要采购的食材采购清单，中标人应在收到采购人供货通知后，次日上午7：00前提供当次现场供货。</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w:t>
            </w:r>
            <w:r>
              <w:rPr>
                <w:rFonts w:ascii="Calibri" w:hAnsi="Calibri" w:eastAsia="宋体" w:cs="Times New Roman"/>
                <w:color w:val="000000" w:themeColor="text1"/>
                <w:szCs w:val="24"/>
                <w14:textFill>
                  <w14:solidFill>
                    <w14:schemeClr w14:val="tx1"/>
                  </w14:solidFill>
                </w14:textFill>
              </w:rPr>
              <w:t>6.</w:t>
            </w:r>
            <w:r>
              <w:rPr>
                <w:rFonts w:hint="eastAsia" w:ascii="Calibri" w:hAnsi="Calibri" w:eastAsia="宋体" w:cs="Times New Roman"/>
                <w:color w:val="000000" w:themeColor="text1"/>
                <w:szCs w:val="24"/>
                <w14:textFill>
                  <w14:solidFill>
                    <w14:schemeClr w14:val="tx1"/>
                  </w14:solidFill>
                </w14:textFill>
              </w:rPr>
              <w:t>紧急供货要求：中标人在收到采购人发出紧急供货通知后，最迟2小时内完成当次现场供货。</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ascii="Calibri" w:hAnsi="Calibri" w:eastAsia="宋体" w:cs="Times New Roman"/>
                <w:color w:val="000000" w:themeColor="text1"/>
                <w:szCs w:val="24"/>
                <w14:textFill>
                  <w14:solidFill>
                    <w14:schemeClr w14:val="tx1"/>
                  </w14:solidFill>
                </w14:textFill>
              </w:rPr>
              <w:t>7.</w:t>
            </w:r>
            <w:r>
              <w:rPr>
                <w:rFonts w:hint="eastAsia" w:ascii="Calibri" w:hAnsi="Calibri" w:eastAsia="宋体" w:cs="Times New Roman"/>
                <w:color w:val="000000" w:themeColor="text1"/>
                <w:szCs w:val="24"/>
                <w14:textFill>
                  <w14:solidFill>
                    <w14:schemeClr w14:val="tx1"/>
                  </w14:solidFill>
                </w14:textFill>
              </w:rPr>
              <w:t>中标人必须按照采购人食堂采购人员通知的时间、数量、品种、品质要求及协定的价格准时送货，经验收合格后签字确认，不能以任何理由推脱，一旦影响到采购人食堂的正常运转，中标人承担相应的经济赔偿。</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ascii="Calibri" w:hAnsi="Calibri" w:eastAsia="宋体" w:cs="Times New Roman"/>
                <w:color w:val="000000" w:themeColor="text1"/>
                <w:szCs w:val="24"/>
                <w14:textFill>
                  <w14:solidFill>
                    <w14:schemeClr w14:val="tx1"/>
                  </w14:solidFill>
                </w14:textFill>
              </w:rPr>
              <w:t>8.</w:t>
            </w:r>
            <w:r>
              <w:rPr>
                <w:rFonts w:hint="eastAsia" w:ascii="Calibri" w:hAnsi="Calibri" w:eastAsia="宋体" w:cs="Times New Roman"/>
                <w:color w:val="000000" w:themeColor="text1"/>
                <w:szCs w:val="24"/>
                <w14:textFill>
                  <w14:solidFill>
                    <w14:schemeClr w14:val="tx1"/>
                  </w14:solidFill>
                </w14:textFill>
              </w:rPr>
              <w:t>中标人不能满足供货要求时，应提前一个月通知采购人，采购人同意后方可终止合同。</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（四）</w:t>
            </w:r>
            <w:r>
              <w:rPr>
                <w:rFonts w:ascii="Calibri" w:hAnsi="Calibri" w:eastAsia="宋体" w:cs="Times New Roman"/>
                <w:color w:val="000000" w:themeColor="text1"/>
                <w:szCs w:val="24"/>
                <w14:textFill>
                  <w14:solidFill>
                    <w14:schemeClr w14:val="tx1"/>
                  </w14:solidFill>
                </w14:textFill>
              </w:rPr>
              <w:t>其他要求：</w:t>
            </w:r>
          </w:p>
          <w:p>
            <w:pPr>
              <w:suppressAutoHyphens/>
              <w:adjustRightInd w:val="0"/>
              <w:snapToGrid w:val="0"/>
              <w:spacing w:line="380" w:lineRule="exact"/>
              <w:ind w:firstLine="420" w:firstLineChars="200"/>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1</w:t>
            </w:r>
            <w:r>
              <w:rPr>
                <w:rFonts w:ascii="Calibri" w:hAnsi="Calibri" w:eastAsia="宋体" w:cs="Times New Roman"/>
                <w:color w:val="000000" w:themeColor="text1"/>
                <w:szCs w:val="24"/>
                <w14:textFill>
                  <w14:solidFill>
                    <w14:schemeClr w14:val="tx1"/>
                  </w14:solidFill>
                </w14:textFill>
              </w:rPr>
              <w:t>.</w:t>
            </w:r>
            <w:r>
              <w:rPr>
                <w:rFonts w:hint="eastAsia" w:ascii="Calibri" w:hAnsi="Calibri" w:eastAsia="宋体" w:cs="Times New Roman"/>
                <w:color w:val="000000" w:themeColor="text1"/>
                <w:szCs w:val="24"/>
                <w14:textFill>
                  <w14:solidFill>
                    <w14:schemeClr w14:val="tx1"/>
                  </w14:solidFill>
                </w14:textFill>
              </w:rPr>
              <w:t>合同履约过程中，中标人破产或被市场监督管理部门撤销食品经营许可证的，采购人有权解除合同，造成损失的由中标人赔偿。</w:t>
            </w:r>
          </w:p>
          <w:p>
            <w:pPr>
              <w:suppressAutoHyphens/>
              <w:adjustRightInd w:val="0"/>
              <w:snapToGrid w:val="0"/>
              <w:spacing w:line="380" w:lineRule="exact"/>
              <w:ind w:firstLine="420" w:firstLineChars="200"/>
              <w:rPr>
                <w:color w:val="000000" w:themeColor="text1"/>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2</w:t>
            </w:r>
            <w:r>
              <w:rPr>
                <w:rFonts w:ascii="Calibri" w:hAnsi="Calibri" w:eastAsia="宋体" w:cs="Times New Roman"/>
                <w:color w:val="000000" w:themeColor="text1"/>
                <w:szCs w:val="24"/>
                <w14:textFill>
                  <w14:solidFill>
                    <w14:schemeClr w14:val="tx1"/>
                  </w14:solidFill>
                </w14:textFill>
              </w:rPr>
              <w:t xml:space="preserve">. </w:t>
            </w:r>
            <w:r>
              <w:rPr>
                <w:rFonts w:hint="eastAsia" w:ascii="Calibri" w:hAnsi="Calibri" w:eastAsia="宋体" w:cs="Times New Roman"/>
                <w:color w:val="000000" w:themeColor="text1"/>
                <w:szCs w:val="24"/>
                <w14:textFill>
                  <w14:solidFill>
                    <w14:schemeClr w14:val="tx1"/>
                  </w14:solidFill>
                </w14:textFill>
              </w:rPr>
              <w:t>因政策变化或执行上级文件要求，导致食堂无法运转，合同无法履行的，采购人有权解除合同且不承担违约责任。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37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标的名称</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数量</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365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技术需求或者服务要求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numPr>
                <w:ilvl w:val="0"/>
                <w:numId w:val="2"/>
              </w:numPr>
              <w:spacing w:line="380" w:lineRule="exact"/>
              <w:jc w:val="center"/>
              <w:rPr>
                <w:rFonts w:hint="eastAsia" w:ascii="宋体" w:hAnsi="宋体" w:eastAsia="宋体" w:cs="宋体"/>
                <w:color w:val="000000" w:themeColor="text1"/>
                <w:szCs w:val="21"/>
                <w14:textFill>
                  <w14:solidFill>
                    <w14:schemeClr w14:val="tx1"/>
                  </w14:solidFill>
                </w14:textFill>
              </w:rPr>
            </w:pPr>
          </w:p>
        </w:tc>
        <w:tc>
          <w:tcPr>
            <w:tcW w:w="37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生鲜类食材</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
                <w:color w:val="000000" w:themeColor="text1"/>
                <w:szCs w:val="21"/>
                <w14:textFill>
                  <w14:solidFill>
                    <w14:schemeClr w14:val="tx1"/>
                  </w14:solidFill>
                </w14:textFill>
              </w:rPr>
            </w:pPr>
            <w:r>
              <w:rPr>
                <w:rFonts w:ascii="宋体" w:hAnsi="宋体" w:cs="??"/>
                <w:color w:val="000000" w:themeColor="text1"/>
                <w:szCs w:val="21"/>
                <w14:textFill>
                  <w14:solidFill>
                    <w14:schemeClr w14:val="tx1"/>
                  </w14:solidFill>
                </w14:textFill>
              </w:rPr>
              <w:t>批</w:t>
            </w:r>
          </w:p>
        </w:tc>
        <w:tc>
          <w:tcPr>
            <w:tcW w:w="3650" w:type="pct"/>
            <w:tcBorders>
              <w:top w:val="single" w:color="auto" w:sz="4" w:space="0"/>
              <w:left w:val="single" w:color="auto" w:sz="4" w:space="0"/>
              <w:right w:val="single" w:color="auto" w:sz="4" w:space="0"/>
            </w:tcBorders>
            <w:tcMar>
              <w:top w:w="13" w:type="dxa"/>
              <w:left w:w="57" w:type="dxa"/>
              <w:bottom w:w="0" w:type="dxa"/>
              <w:right w:w="57" w:type="dxa"/>
            </w:tcMar>
            <w:vAlign w:val="center"/>
          </w:tcPr>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一、采购内容</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（一）生鲜类食材包括但不限于：新鲜肉类、禽类、蛋类、果蔬类、海鲜鱼类、冻品类、农副产品等。</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二、具体要求</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（一）禽畜类（含鸡、鸭、鹅、猪、牛、羊等肉类）产品总体质量要求：</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1.所供货物应保持较好的外观和质量等级，符合国家食品部门的有关标准，保证无异味、无霉烂变质，供货时须提交验收单及当批次有效的动物检疫合格证复印件，鲜肉确保每日新鲜，冷冻肉要求肉体冻实而坚硬，无化冻现象，肉质紧密而有弹性，色泽均匀，不粘手，交货时干净、新鲜、无异味。</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2</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所有货物规格符合采购人提交的日采购计划中明确的具体需求。</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3</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冷冻禽类解冻后净重量不少于 90％，冷冻肉类解冻后净重量不少于 92%，解冻时间为 4 小时以内（室温 20℃）。所有冷冻要求清晰列出产品品牌、规格、类型、包装方式、包装净重、含冰量等相关参数。</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4</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熟食包括烧鸡、烧鸭、烧鹅等。熟食（特别是鲜制熟食）保质期较短，保鲜要求高，供应的熟食需保证产品的品质。</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5</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肉制品供货时出具半年内有效的《卫生检疫报告》及《产品合格证》。</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（二）水产海鲜类：</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1</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2</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虾的头胸甲与躯干连接紧密，无断头现象。虾身清洁无污染无异味，虾眼突起，虾身较挺，肉质坚实；虾壳发亮、发硬，呈青绿色或青白色。</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3</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黄鳝要体态完整，体色正常，在水中朝上直立，捞离水后，挣扎有力，身上粘度较多，个体较大。</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4.贝壳类要求肉质新鲜，无臭味，两贝壳相碰发出实响，且响声均匀，在静水中会伸出触角；表面清洁完整，无寄生物，外观完美，有光泽。</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5</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冷冻水产类解冻后净重量不少于 82%，解冻时间为 4 小时以内（室温 20℃）。所有冷冻要求清晰列出产品品牌、规格、类型、包装方式、包装净重、含冰量等相关参数。</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（三）蔬菜类 ：</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1</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中标人每天的供应按采购人提出的品种要求和计划数量进行供应。</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2</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属季节问题，若出现品种不能满足采购人需求的情况，可与采购人协商调换相应类别的品种（按叶菜、瓜菜等进行分类）。</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3</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蔬菜类应保持较好的色泽和新鲜度,利用率达到 95%。严禁采购有害、有毒、腐烂变质、酸败、霉变、生虫、污垢不洁、混有异物或其他感官性状异常的。蔬菜应无损伤、腐烂现象，无寄生虫或已受虫害现象。禁止采购超过保质期限的。</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4</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蔬菜包装要求：</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包装：容器(框、箱、袋)要求清洁、干燥、牢固、透气，无污染、无异味、无霉变现象。</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5</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农药要求：种植使用的农药须符合安全管理部门的规定，严禁使用违禁药物；农药的采购、保管、发放、使用须建立记录；</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6</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要求中标人的配送半径能够严格保证采购人在货物使用时间上的安排以及保证货物新鲜。</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7</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蔬菜卫生质量要求：卫生质量指标，应符合我国无公害蔬菜的卫生指标规定。</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（四）产品配送</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1</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运输须采用符合卫生标准的外包装和运载工具，并且要保持清洁和定期消毒。运输车厢的内仓，包括地面、墙面和顶，应使用抗腐蚀、防潮，易清洁消毒的材料。车厢内无不良气味、异味。</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2.禽畜类、海产品类、蔬菜类食材必须用冷藏功能正常且干净、整洁、卫生、无异味的冷藏车配送。冷藏车在配送过程中保持安全的冷藏、冷冻温度。特别是对于长途运输的，保证在运输全过程处于合适的温度范围。整个运输过程应科学合理，运输车辆应定期清洁，保持性能稳定，符合规定的温度要求，使运输处于恒定的环境中。送货车辆应保持清洁，堆放科学合理，避免造成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numPr>
                <w:ilvl w:val="0"/>
                <w:numId w:val="2"/>
              </w:numPr>
              <w:spacing w:line="380" w:lineRule="exact"/>
              <w:jc w:val="center"/>
              <w:rPr>
                <w:rFonts w:hint="eastAsia" w:ascii="宋体" w:hAnsi="宋体" w:eastAsia="宋体" w:cs="宋体"/>
                <w:color w:val="000000" w:themeColor="text1"/>
                <w:szCs w:val="21"/>
                <w14:textFill>
                  <w14:solidFill>
                    <w14:schemeClr w14:val="tx1"/>
                  </w14:solidFill>
                </w14:textFill>
              </w:rPr>
            </w:pPr>
          </w:p>
        </w:tc>
        <w:tc>
          <w:tcPr>
            <w:tcW w:w="37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非生鲜类食材</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
                <w:color w:val="000000" w:themeColor="text1"/>
                <w:szCs w:val="21"/>
                <w14:textFill>
                  <w14:solidFill>
                    <w14:schemeClr w14:val="tx1"/>
                  </w14:solidFill>
                </w14:textFill>
              </w:rPr>
            </w:pPr>
            <w:r>
              <w:rPr>
                <w:rFonts w:ascii="宋体" w:hAnsi="宋体" w:cs="??"/>
                <w:color w:val="000000" w:themeColor="text1"/>
                <w:szCs w:val="21"/>
                <w14:textFill>
                  <w14:solidFill>
                    <w14:schemeClr w14:val="tx1"/>
                  </w14:solidFill>
                </w14:textFill>
              </w:rPr>
              <w:t>批</w:t>
            </w:r>
          </w:p>
        </w:tc>
        <w:tc>
          <w:tcPr>
            <w:tcW w:w="3650" w:type="pct"/>
            <w:tcBorders>
              <w:left w:val="single" w:color="auto" w:sz="4" w:space="0"/>
              <w:bottom w:val="single" w:color="auto" w:sz="4" w:space="0"/>
              <w:right w:val="single" w:color="auto" w:sz="4" w:space="0"/>
            </w:tcBorders>
            <w:tcMar>
              <w:top w:w="13" w:type="dxa"/>
              <w:left w:w="57" w:type="dxa"/>
              <w:bottom w:w="0" w:type="dxa"/>
              <w:right w:w="57" w:type="dxa"/>
            </w:tcMar>
            <w:vAlign w:val="center"/>
          </w:tcPr>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一、采购内容</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（一）非生鲜类食材：包括但不限于：粮食类（米、面、粉、豆类）、干杂类、调味品类、油类（调和油、花生油）、奶制品类等。</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二、具体要求</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（一）米、油、面、豆类</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1</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总体要求：货物须符合卫生，不得有腐烂、变质、油脂酸败、霉变、生虫、污秽不洁、混有异物或者其他感官性状异常，并可能对人体健康有害的物质。散装粉、面需提供生产厂家营业执照、食品经营生产许可证、产品检验合格证书。</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2</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米、油：供货时要提供产品检验合格证书。包装：包装箱完整， 同时包装箱要印有注册商标、生产厂家名称、厂址、出厂日期、产品合格证、保质期限、产品成份、厂家电话号码。</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3</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散装豆类：供货时提供生产厂家营业执照、食品经营生产许可证、产品检验合格证书。中标人所提供产品质量须要符合行业标准要求，不得有掺假、变质、变味、过期等现象出现，严禁伪劣、假冒、无证不合格物品进入仓库。</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ascii="Times New Roman" w:hAnsi="Times New Roman" w:cs="Calibri"/>
                <w:color w:val="000000" w:themeColor="text1"/>
                <w:szCs w:val="21"/>
                <w14:textFill>
                  <w14:solidFill>
                    <w14:schemeClr w14:val="tx1"/>
                  </w14:solidFill>
                </w14:textFill>
              </w:rPr>
              <w:t>4.</w:t>
            </w:r>
            <w:r>
              <w:rPr>
                <w:rFonts w:hint="eastAsia" w:ascii="Times New Roman" w:hAnsi="Times New Roman" w:cs="Calibri"/>
                <w:color w:val="000000" w:themeColor="text1"/>
                <w:szCs w:val="21"/>
                <w14:textFill>
                  <w14:solidFill>
                    <w14:schemeClr w14:val="tx1"/>
                  </w14:solidFill>
                </w14:textFill>
              </w:rPr>
              <w:t>中标人在供应过程中，如果发生出现质量问题或造成食物中毒，如变质等情况，经查实后确属中标人责任，中标人应承担全部责任，主要包括食物中毒人员医疗费、误工费、事故处理费等，直至追究刑事责任。</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（二）干货</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（三）奶制品</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1</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质量符合国家《食品安全法》等法律法规的规定和相关行业国家标准以及卫生质量要求，做到渠道合法、来源明晰、品质优良、新鲜卫生。</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2</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包装：包装箱完整，同时包装箱要印有注册商标、生产厂家名称、厂址、出厂日期、产品合格证、保质期限、产品成份、厂家电话号码。供货时提供生产厂家营业执照、食品经营许可证、产品检验合格证书。中标人所提供产品质量须要符合行业标准要求，不得有掺假、变质、变味、过期等现象出现，严禁伪劣、假冒、无证不合格物品进入仓库。</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（四）产品配送</w:t>
            </w:r>
          </w:p>
          <w:p>
            <w:pPr>
              <w:adjustRightInd w:val="0"/>
              <w:snapToGrid w:val="0"/>
              <w:spacing w:line="380" w:lineRule="exact"/>
              <w:ind w:firstLine="420" w:firstLineChars="200"/>
              <w:rPr>
                <w:rFonts w:ascii="Times New Roman" w:hAnsi="Times New Roman"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1</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运输须采用符合卫生标准的外包装和运载工具，并且要保持清洁和定期消毒。运输车厢的内仓，包括地面、墙面和顶，应使用抗腐蚀、防潮，易清洁消毒的材料。车厢内无不良气味、异味。</w:t>
            </w:r>
          </w:p>
          <w:p>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cs="Calibri"/>
                <w:color w:val="000000" w:themeColor="text1"/>
                <w:szCs w:val="21"/>
                <w14:textFill>
                  <w14:solidFill>
                    <w14:schemeClr w14:val="tx1"/>
                  </w14:solidFill>
                </w14:textFill>
              </w:rPr>
              <w:t>2</w:t>
            </w:r>
            <w:r>
              <w:rPr>
                <w:rFonts w:ascii="Times New Roman" w:hAnsi="Times New Roman" w:cs="Calibri"/>
                <w:color w:val="000000" w:themeColor="text1"/>
                <w:szCs w:val="21"/>
                <w14:textFill>
                  <w14:solidFill>
                    <w14:schemeClr w14:val="tx1"/>
                  </w14:solidFill>
                </w14:textFill>
              </w:rPr>
              <w:t>.</w:t>
            </w:r>
            <w:r>
              <w:rPr>
                <w:rFonts w:hint="eastAsia" w:ascii="Times New Roman" w:hAnsi="Times New Roman" w:cs="Calibri"/>
                <w:color w:val="000000" w:themeColor="text1"/>
                <w:szCs w:val="21"/>
                <w14:textFill>
                  <w14:solidFill>
                    <w14:schemeClr w14:val="tx1"/>
                  </w14:solidFill>
                </w14:textFill>
              </w:rPr>
              <w:t>干货类食材需用干净、整洁、卫生、无异味的货车运送。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w:t>
            </w:r>
            <w:r>
              <w:rPr>
                <w:rFonts w:hint="eastAsia" w:ascii="宋体" w:hAnsi="宋体" w:eastAsia="宋体" w:cs="Calibri"/>
                <w:color w:val="000000" w:themeColor="text1"/>
                <w:szCs w:val="21"/>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691" w:type="pct"/>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Times New Roman" w:eastAsia="宋体" w:cs="Calibri"/>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合同签订日期</w:t>
            </w:r>
          </w:p>
        </w:tc>
        <w:tc>
          <w:tcPr>
            <w:tcW w:w="3965"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Times New Roman" w:eastAsia="宋体" w:cs="Calibri"/>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中标</w:t>
            </w:r>
            <w:r>
              <w:rPr>
                <w:rFonts w:hint="eastAsia" w:ascii="Arial" w:hAnsi="Arial" w:eastAsia="宋体" w:cs="Arial"/>
                <w:color w:val="000000" w:themeColor="text1"/>
                <w:szCs w:val="21"/>
                <w14:textFill>
                  <w14:solidFill>
                    <w14:schemeClr w14:val="tx1"/>
                  </w14:solidFill>
                </w14:textFill>
              </w:rPr>
              <w:t>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691" w:type="pct"/>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合同履约时间、交货地点</w:t>
            </w: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合同履约时间：1年。</w:t>
            </w:r>
          </w:p>
          <w:p>
            <w:pPr>
              <w:widowControl/>
              <w:jc w:val="left"/>
              <w:rPr>
                <w:rFonts w:hint="eastAsia"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交货地点：</w:t>
            </w:r>
          </w:p>
          <w:p>
            <w:pPr>
              <w:widowControl/>
              <w:jc w:val="left"/>
              <w:rPr>
                <w:rFonts w:hint="eastAsia"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w:t>
            </w:r>
            <w:r>
              <w:rPr>
                <w:rFonts w:hint="eastAsia" w:ascii="Calibri" w:hAnsi="Calibri" w:eastAsia="宋体" w:cs="Times New Roman"/>
                <w:color w:val="000000" w:themeColor="text1"/>
                <w:szCs w:val="24"/>
                <w:lang w:eastAsia="zh-CN"/>
                <w14:textFill>
                  <w14:solidFill>
                    <w14:schemeClr w14:val="tx1"/>
                  </w14:solidFill>
                </w14:textFill>
              </w:rPr>
              <w:t>梧州市长洲区</w:t>
            </w:r>
            <w:r>
              <w:rPr>
                <w:rFonts w:hint="eastAsia" w:ascii="宋体" w:hAnsi="宋体" w:eastAsia="宋体" w:cs="宋体"/>
                <w:color w:val="000000" w:themeColor="text1"/>
                <w:szCs w:val="21"/>
                <w:lang w:eastAsia="zh-CN"/>
                <w14:textFill>
                  <w14:solidFill>
                    <w14:schemeClr w14:val="tx1"/>
                  </w14:solidFill>
                </w14:textFill>
              </w:rPr>
              <w:t>新兴三路</w:t>
            </w:r>
            <w:r>
              <w:rPr>
                <w:rFonts w:hint="eastAsia" w:ascii="宋体" w:hAnsi="宋体" w:eastAsia="宋体" w:cs="宋体"/>
                <w:color w:val="000000" w:themeColor="text1"/>
                <w:szCs w:val="21"/>
                <w:lang w:val="en-US" w:eastAsia="zh-CN"/>
                <w14:textFill>
                  <w14:solidFill>
                    <w14:schemeClr w14:val="tx1"/>
                  </w14:solidFill>
                </w14:textFill>
              </w:rPr>
              <w:t>26</w:t>
            </w:r>
            <w:r>
              <w:rPr>
                <w:rFonts w:hint="eastAsia" w:ascii="宋体" w:hAnsi="宋体" w:eastAsia="宋体" w:cs="宋体"/>
                <w:color w:val="000000" w:themeColor="text1"/>
                <w:szCs w:val="21"/>
                <w14:textFill>
                  <w14:solidFill>
                    <w14:schemeClr w14:val="tx1"/>
                  </w14:solidFill>
                </w14:textFill>
              </w:rPr>
              <w:t>号</w:t>
            </w:r>
            <w:r>
              <w:rPr>
                <w:rFonts w:hint="eastAsia" w:ascii="Calibri" w:hAnsi="Calibri" w:eastAsia="宋体" w:cs="Times New Roman"/>
                <w:color w:val="000000" w:themeColor="text1"/>
                <w:szCs w:val="24"/>
                <w14:textFill>
                  <w14:solidFill>
                    <w14:schemeClr w14:val="tx1"/>
                  </w14:solidFill>
                </w14:textFill>
              </w:rPr>
              <w:t>国家税务总局</w:t>
            </w:r>
            <w:r>
              <w:rPr>
                <w:rFonts w:hint="eastAsia" w:ascii="Calibri" w:hAnsi="Calibri" w:eastAsia="宋体" w:cs="Times New Roman"/>
                <w:color w:val="000000" w:themeColor="text1"/>
                <w:szCs w:val="24"/>
                <w:lang w:eastAsia="zh-CN"/>
                <w14:textFill>
                  <w14:solidFill>
                    <w14:schemeClr w14:val="tx1"/>
                  </w14:solidFill>
                </w14:textFill>
              </w:rPr>
              <w:t>梧州</w:t>
            </w:r>
            <w:r>
              <w:rPr>
                <w:rFonts w:hint="eastAsia" w:ascii="Calibri" w:hAnsi="Calibri" w:eastAsia="宋体" w:cs="Times New Roman"/>
                <w:color w:val="000000" w:themeColor="text1"/>
                <w:szCs w:val="24"/>
                <w14:textFill>
                  <w14:solidFill>
                    <w14:schemeClr w14:val="tx1"/>
                  </w14:solidFill>
                </w14:textFill>
              </w:rPr>
              <w:t>市税务局</w:t>
            </w:r>
            <w:r>
              <w:rPr>
                <w:rFonts w:hint="eastAsia" w:ascii="宋体" w:hAnsi="宋体" w:eastAsia="宋体" w:cs="宋体"/>
                <w:color w:val="000000" w:themeColor="text1"/>
                <w:szCs w:val="21"/>
                <w14:textFill>
                  <w14:solidFill>
                    <w14:schemeClr w14:val="tx1"/>
                  </w14:solidFill>
                </w14:textFill>
              </w:rPr>
              <w:t>机关职工食堂</w:t>
            </w:r>
          </w:p>
          <w:p>
            <w:pPr>
              <w:spacing w:line="380" w:lineRule="exact"/>
              <w:rPr>
                <w:rFonts w:ascii="Times New Roman" w:hAnsi="Times New Roman" w:eastAsia="宋体" w:cs="Calibri"/>
                <w:color w:val="000000" w:themeColor="text1"/>
                <w:szCs w:val="24"/>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w:t>
            </w:r>
            <w:r>
              <w:rPr>
                <w:rFonts w:hint="eastAsia" w:ascii="宋体" w:hAnsi="宋体" w:eastAsia="宋体" w:cs="Calibri"/>
                <w:color w:val="000000" w:themeColor="text1"/>
                <w:szCs w:val="21"/>
                <w:lang w:val="en-US" w:eastAsia="zh-CN"/>
                <w14:textFill>
                  <w14:solidFill>
                    <w14:schemeClr w14:val="tx1"/>
                  </w14:solidFill>
                </w14:textFill>
              </w:rPr>
              <w:t>2</w:t>
            </w:r>
            <w:r>
              <w:rPr>
                <w:rFonts w:hint="eastAsia" w:ascii="宋体" w:hAnsi="宋体" w:eastAsia="宋体" w:cs="Calibri"/>
                <w:color w:val="000000" w:themeColor="text1"/>
                <w:szCs w:val="21"/>
                <w14:textFill>
                  <w14:solidFill>
                    <w14:schemeClr w14:val="tx1"/>
                  </w14:solidFill>
                </w14:textFill>
              </w:rPr>
              <w:t>）服务期内，如采购人根据工作需要变更办公地址，则本项目服务地点相应调整为</w:t>
            </w:r>
            <w:r>
              <w:rPr>
                <w:rFonts w:hint="eastAsia" w:ascii="宋体" w:hAnsi="宋体" w:eastAsia="宋体" w:cs="Calibri"/>
                <w:color w:val="000000" w:themeColor="text1"/>
                <w:szCs w:val="21"/>
                <w:lang w:eastAsia="zh-CN"/>
                <w14:textFill>
                  <w14:solidFill>
                    <w14:schemeClr w14:val="tx1"/>
                  </w14:solidFill>
                </w14:textFill>
              </w:rPr>
              <w:t>梧州</w:t>
            </w:r>
            <w:r>
              <w:rPr>
                <w:rFonts w:hint="eastAsia" w:ascii="宋体" w:hAnsi="宋体" w:eastAsia="宋体" w:cs="Calibri"/>
                <w:color w:val="000000" w:themeColor="text1"/>
                <w:szCs w:val="21"/>
                <w14:textFill>
                  <w14:solidFill>
                    <w14:schemeClr w14:val="tx1"/>
                  </w14:solidFill>
                </w14:textFill>
              </w:rPr>
              <w:t>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691"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宋体" w:cs="Calibri"/>
                <w:color w:val="000000" w:themeColor="text1"/>
                <w:szCs w:val="24"/>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报价要求</w:t>
            </w: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（1）报价包含食材、包装、仓储、运输装卸、检验、验收合格之前及保质期与食材配套服务的价格，以及与本项目有关的其他费用，采购人将不再额外支付其他任何费用：</w:t>
            </w:r>
          </w:p>
          <w:p>
            <w:pPr>
              <w:widowControl/>
              <w:spacing w:line="380" w:lineRule="exact"/>
              <w:ind w:firstLine="420" w:firstLineChars="200"/>
              <w:jc w:val="left"/>
              <w:rPr>
                <w:color w:val="000000" w:themeColor="text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2）超出采购预算价的，作无效标处理。评标委员会认为投标人的报价明显低于其他通过符合性审查投标人的报价，有可能影响产品质量或者不能诚信履约的，应当要求其在评审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691"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Times New Roman" w:eastAsia="宋体" w:cs="Calibri"/>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结算付款方式</w:t>
            </w:r>
          </w:p>
        </w:tc>
        <w:tc>
          <w:tcPr>
            <w:tcW w:w="3965" w:type="pct"/>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结算要求：</w:t>
            </w:r>
            <w:bookmarkStart w:id="0" w:name="OLE_LINK5"/>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所有配送价格参考广西</w:t>
            </w:r>
            <w:r>
              <w:rPr>
                <w:rFonts w:hint="eastAsia"/>
                <w:color w:val="000000" w:themeColor="text1"/>
                <w:lang w:eastAsia="zh-CN"/>
                <w14:textFill>
                  <w14:solidFill>
                    <w14:schemeClr w14:val="tx1"/>
                  </w14:solidFill>
                </w14:textFill>
              </w:rPr>
              <w:t>梧州</w:t>
            </w:r>
            <w:r>
              <w:rPr>
                <w:rFonts w:hint="eastAsia"/>
                <w:color w:val="000000" w:themeColor="text1"/>
                <w14:textFill>
                  <w14:solidFill>
                    <w14:schemeClr w14:val="tx1"/>
                  </w14:solidFill>
                </w14:textFill>
              </w:rPr>
              <w:t>市发展和改革委员会网站（http://fgw.</w:t>
            </w:r>
            <w:r>
              <w:rPr>
                <w:rFonts w:hint="eastAsia"/>
                <w:color w:val="000000" w:themeColor="text1"/>
                <w:lang w:val="en-US" w:eastAsia="zh-CN"/>
                <w14:textFill>
                  <w14:solidFill>
                    <w14:schemeClr w14:val="tx1"/>
                  </w14:solidFill>
                </w14:textFill>
              </w:rPr>
              <w:t>wuzhou</w:t>
            </w:r>
            <w:r>
              <w:rPr>
                <w:rFonts w:hint="eastAsia"/>
                <w:color w:val="000000" w:themeColor="text1"/>
                <w14:textFill>
                  <w14:solidFill>
                    <w14:schemeClr w14:val="tx1"/>
                  </w14:solidFill>
                </w14:textFill>
              </w:rPr>
              <w:t>.gov.cn/)公示的最新一期各类食材品种的市场均价（不含超市价格）为依据，将市场均价乘以（1-下浮系数）确定各类食材核定价。即：各类食材核定价=市场均价×（1-下浮系数）</w:t>
            </w:r>
            <w:bookmarkEnd w:id="0"/>
            <w:r>
              <w:rPr>
                <w:rFonts w:hint="eastAsia"/>
                <w:color w:val="000000" w:themeColor="text1"/>
                <w14:textFill>
                  <w14:solidFill>
                    <w14:schemeClr w14:val="tx1"/>
                  </w14:solidFill>
                </w14:textFill>
              </w:rPr>
              <w:t>，每月按照公对公账户方式进行结算。</w:t>
            </w:r>
          </w:p>
          <w:p>
            <w:pPr>
              <w:widowControl/>
              <w:spacing w:line="380" w:lineRule="exact"/>
              <w:ind w:firstLine="420" w:firstLineChars="200"/>
              <w:jc w:val="left"/>
              <w:rPr>
                <w:color w:val="000000" w:themeColor="text1"/>
                <w14:textFill>
                  <w14:solidFill>
                    <w14:schemeClr w14:val="tx1"/>
                  </w14:solidFill>
                </w14:textFill>
              </w:rPr>
            </w:pPr>
            <w:bookmarkStart w:id="1" w:name="OLE_LINK6"/>
            <w:r>
              <w:rPr>
                <w:rFonts w:hint="eastAsia"/>
                <w:color w:val="000000" w:themeColor="text1"/>
                <w14:textFill>
                  <w14:solidFill>
                    <w14:schemeClr w14:val="tx1"/>
                  </w14:solidFill>
                </w14:textFill>
              </w:rPr>
              <w:t>注：</w:t>
            </w:r>
          </w:p>
          <w:p>
            <w:pPr>
              <w:widowControl/>
              <w:spacing w:line="380" w:lineRule="exact"/>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1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所购的食材品种不在广西</w:t>
            </w:r>
            <w:r>
              <w:rPr>
                <w:rFonts w:hint="eastAsia"/>
                <w:color w:val="000000" w:themeColor="text1"/>
                <w:lang w:eastAsia="zh-CN"/>
                <w14:textFill>
                  <w14:solidFill>
                    <w14:schemeClr w14:val="tx1"/>
                  </w14:solidFill>
                </w14:textFill>
              </w:rPr>
              <w:t>梧州</w:t>
            </w:r>
            <w:r>
              <w:rPr>
                <w:rFonts w:hint="eastAsia"/>
                <w:color w:val="000000" w:themeColor="text1"/>
                <w14:textFill>
                  <w14:solidFill>
                    <w14:schemeClr w14:val="tx1"/>
                  </w14:solidFill>
                </w14:textFill>
              </w:rPr>
              <w:t>市发展和改革委员会网站公示范围内，则参考</w:t>
            </w:r>
            <w:r>
              <w:rPr>
                <w:rFonts w:hint="eastAsia"/>
                <w:color w:val="000000" w:themeColor="text1"/>
                <w:lang w:eastAsia="zh-CN"/>
                <w14:textFill>
                  <w14:solidFill>
                    <w14:schemeClr w14:val="tx1"/>
                  </w14:solidFill>
                </w14:textFill>
              </w:rPr>
              <w:t>梧州</w:t>
            </w:r>
            <w:r>
              <w:rPr>
                <w:rFonts w:hint="eastAsia"/>
                <w:color w:val="000000" w:themeColor="text1"/>
                <w14:textFill>
                  <w14:solidFill>
                    <w14:schemeClr w14:val="tx1"/>
                  </w14:solidFill>
                </w14:textFill>
              </w:rPr>
              <w:t>市</w:t>
            </w:r>
            <w:r>
              <w:rPr>
                <w:rFonts w:hint="eastAsia"/>
                <w:color w:val="000000" w:themeColor="text1"/>
                <w:lang w:eastAsia="zh-CN"/>
                <w14:textFill>
                  <w14:solidFill>
                    <w14:schemeClr w14:val="tx1"/>
                  </w14:solidFill>
                </w14:textFill>
              </w:rPr>
              <w:t>新兴</w:t>
            </w:r>
            <w:r>
              <w:rPr>
                <w:rFonts w:hint="eastAsia"/>
                <w:color w:val="000000" w:themeColor="text1"/>
                <w14:textFill>
                  <w14:solidFill>
                    <w14:schemeClr w14:val="tx1"/>
                  </w14:solidFill>
                </w14:textFill>
              </w:rPr>
              <w:t>市场、</w:t>
            </w:r>
            <w:r>
              <w:rPr>
                <w:rFonts w:hint="eastAsia"/>
                <w:color w:val="000000" w:themeColor="text1"/>
                <w:lang w:eastAsia="zh-CN"/>
                <w14:textFill>
                  <w14:solidFill>
                    <w14:schemeClr w14:val="tx1"/>
                  </w14:solidFill>
                </w14:textFill>
              </w:rPr>
              <w:t>梧州</w:t>
            </w:r>
            <w:r>
              <w:rPr>
                <w:rFonts w:hint="eastAsia"/>
                <w:color w:val="000000" w:themeColor="text1"/>
                <w14:textFill>
                  <w14:solidFill>
                    <w14:schemeClr w14:val="tx1"/>
                  </w14:solidFill>
                </w14:textFill>
              </w:rPr>
              <w:t>市</w:t>
            </w:r>
            <w:r>
              <w:rPr>
                <w:rFonts w:hint="eastAsia"/>
                <w:color w:val="000000" w:themeColor="text1"/>
                <w:lang w:eastAsia="zh-CN"/>
                <w14:textFill>
                  <w14:solidFill>
                    <w14:schemeClr w14:val="tx1"/>
                  </w14:solidFill>
                </w14:textFill>
              </w:rPr>
              <w:t>大塘</w:t>
            </w:r>
            <w:r>
              <w:rPr>
                <w:rFonts w:hint="eastAsia"/>
                <w:color w:val="000000" w:themeColor="text1"/>
                <w14:textFill>
                  <w14:solidFill>
                    <w14:schemeClr w14:val="tx1"/>
                  </w14:solidFill>
                </w14:textFill>
              </w:rPr>
              <w:t>市场，以其中一个市场价格为准，由采购人以市场调查价格的方式确定，以较低价格为核定价。</w:t>
            </w:r>
          </w:p>
          <w:p>
            <w:pPr>
              <w:widowControl/>
              <w:spacing w:line="380" w:lineRule="exact"/>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 2 \* GB3</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如中标人价格超出合理范畴，将以采购人市场调研的价格为标准，核定供货价格。</w:t>
            </w:r>
            <w:bookmarkEnd w:id="1"/>
          </w:p>
          <w:p>
            <w:pPr>
              <w:widowControl/>
              <w:suppressAutoHyphens/>
              <w:spacing w:line="380" w:lineRule="exact"/>
              <w:ind w:firstLine="420" w:firstLineChars="200"/>
              <w:jc w:val="left"/>
              <w:rPr>
                <w:rFonts w:ascii="Calibri" w:hAnsi="Calibri" w:eastAsia="宋体" w:cs="Times New Roman"/>
                <w:color w:val="000000" w:themeColor="text1"/>
                <w:szCs w:val="24"/>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（2）结算方式：项目无预付款，中标人于次月5个工作日前向采购人提交当月结算账单（包括食材清单、数量、单位、单价、小计总计等），采购人在收到结算账单之日起 1</w:t>
            </w:r>
            <w:r>
              <w:rPr>
                <w:rFonts w:hint="eastAsia" w:ascii="Calibri" w:hAnsi="Calibri" w:eastAsia="宋体" w:cs="Times New Roman"/>
                <w:color w:val="000000" w:themeColor="text1"/>
                <w:szCs w:val="24"/>
                <w:lang w:val="en-US" w:eastAsia="zh-CN"/>
                <w14:textFill>
                  <w14:solidFill>
                    <w14:schemeClr w14:val="tx1"/>
                  </w14:solidFill>
                </w14:textFill>
              </w:rPr>
              <w:t>5</w:t>
            </w:r>
            <w:r>
              <w:rPr>
                <w:rFonts w:hint="eastAsia" w:ascii="Calibri" w:hAnsi="Calibri" w:eastAsia="宋体" w:cs="Times New Roman"/>
                <w:color w:val="000000" w:themeColor="text1"/>
                <w:szCs w:val="24"/>
                <w14:textFill>
                  <w14:solidFill>
                    <w14:schemeClr w14:val="tx1"/>
                  </w14:solidFill>
                </w14:textFill>
              </w:rPr>
              <w:t>个工作日内核对，校对无误并经双方签字确认后按相关支付程序向中标人支付当月货款。</w:t>
            </w:r>
          </w:p>
          <w:p>
            <w:pPr>
              <w:widowControl/>
              <w:suppressAutoHyphens/>
              <w:spacing w:line="380" w:lineRule="exact"/>
              <w:ind w:firstLine="420" w:firstLineChars="200"/>
              <w:jc w:val="left"/>
              <w:rPr>
                <w:rFonts w:ascii="Times New Roman" w:hAnsi="Times New Roman" w:eastAsia="宋体" w:cs="Calibri"/>
                <w:color w:val="000000" w:themeColor="text1"/>
                <w:szCs w:val="21"/>
                <w14:textFill>
                  <w14:solidFill>
                    <w14:schemeClr w14:val="tx1"/>
                  </w14:solidFill>
                </w14:textFill>
              </w:rPr>
            </w:pPr>
            <w:r>
              <w:rPr>
                <w:rFonts w:hint="eastAsia" w:ascii="Calibri" w:hAnsi="Calibri" w:eastAsia="宋体" w:cs="Times New Roman"/>
                <w:color w:val="000000" w:themeColor="text1"/>
                <w:szCs w:val="24"/>
                <w14:textFill>
                  <w14:solidFill>
                    <w14:schemeClr w14:val="tx1"/>
                  </w14:solidFill>
                </w14:textFill>
              </w:rPr>
              <w:t>（3）采购人付款前，中标人应向采购人开具等额有效的增值税发票，采购人收到合格发票后1</w:t>
            </w:r>
            <w:r>
              <w:rPr>
                <w:rFonts w:hint="eastAsia" w:ascii="Calibri" w:hAnsi="Calibri" w:eastAsia="宋体" w:cs="Times New Roman"/>
                <w:color w:val="000000" w:themeColor="text1"/>
                <w:szCs w:val="24"/>
                <w:lang w:val="en-US" w:eastAsia="zh-CN"/>
                <w14:textFill>
                  <w14:solidFill>
                    <w14:schemeClr w14:val="tx1"/>
                  </w14:solidFill>
                </w14:textFill>
              </w:rPr>
              <w:t>5</w:t>
            </w:r>
            <w:r>
              <w:rPr>
                <w:rFonts w:hint="eastAsia" w:ascii="Calibri" w:hAnsi="Calibri" w:eastAsia="宋体" w:cs="Times New Roman"/>
                <w:color w:val="000000" w:themeColor="text1"/>
                <w:szCs w:val="24"/>
                <w14:textFill>
                  <w14:solidFill>
                    <w14:schemeClr w14:val="tx1"/>
                  </w14:solidFill>
                </w14:textFill>
              </w:rPr>
              <w:t xml:space="preserve">个工作日内将合同款项支付到合同约定的中标人账户；采购人未收到合格发票的，有权不予支付相应款项，并不承担延迟付款责任。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691"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Arial" w:hAnsi="Arial" w:eastAsia="宋体" w:cs="Arial"/>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验收方式及标准</w:t>
            </w:r>
          </w:p>
        </w:tc>
        <w:tc>
          <w:tcPr>
            <w:tcW w:w="3965" w:type="pct"/>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（1）验收条件</w:t>
            </w:r>
          </w:p>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本项目采购需求中包含的货物、服务满足本采购文件的规定要求。</w:t>
            </w:r>
          </w:p>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（2）验收标准</w:t>
            </w:r>
          </w:p>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项目采购需求中相关内容及其要求为依据，作为项目验收标准。中标人是否按照本招标需求书中定义的各项要求开展各项工作，工作流程和结果是否符合采购人质量管理要求，是否在规定时间内提交相关工作文档。</w:t>
            </w:r>
          </w:p>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（3）验收流程</w:t>
            </w:r>
          </w:p>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材的验收工作由采购人和中标人以《机关食堂采购验收管理办法》（附件1）进行验收。食堂工作人员和食堂管理人员按采购计划清单对食材逐项按验收标准检查品质、逐项称重，避免缺斤少两、以次充好。中标人提供的产品须经过食堂验收人的感官检验、外观检验和试用检验，若产品外观、包装、形式不符合要求、感官检验不能达到食品卫生要求，当即拒收，中标人不能满足食品的质量及售后服务要求时，影响采购人食堂工作开展或造成食品安全事件时，采购人有权扣除履约保证金，每次最少扣除1000元，累计扣除</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0000元或因供应商原因造成严重后果的，采购人有权解除或终止合同。</w:t>
            </w:r>
          </w:p>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验收工作的一般程序为：根据食品请购清单的具体要求，对所购食材进行清点、外观检查以及对物料的各项指标和性能进行实测，并逐项</w:t>
            </w:r>
            <w:r>
              <w:rPr>
                <w:rFonts w:hint="eastAsia"/>
                <w:color w:val="000000" w:themeColor="text1"/>
                <w14:textFill>
                  <w14:solidFill>
                    <w14:schemeClr w14:val="tx1"/>
                  </w14:solidFill>
                </w14:textFill>
              </w:rPr>
              <w:t>记录</w:t>
            </w:r>
            <w:r>
              <w:rPr>
                <w:rFonts w:hint="eastAsia" w:ascii="宋体" w:hAnsi="宋体" w:cs="宋体"/>
                <w:color w:val="000000" w:themeColor="text1"/>
                <w:szCs w:val="21"/>
                <w14:textFill>
                  <w14:solidFill>
                    <w14:schemeClr w14:val="tx1"/>
                  </w14:solidFill>
                </w14:textFill>
              </w:rPr>
              <w:t>。检测结束后，</w:t>
            </w:r>
            <w:r>
              <w:rPr>
                <w:rFonts w:hint="eastAsia" w:ascii="宋体" w:hAnsi="宋体" w:cs="宋体"/>
                <w:color w:val="000000" w:themeColor="text1"/>
                <w:szCs w:val="21"/>
                <w:lang w:eastAsia="zh-CN"/>
                <w14:textFill>
                  <w14:solidFill>
                    <w14:schemeClr w14:val="tx1"/>
                  </w14:solidFill>
                </w14:textFill>
              </w:rPr>
              <w:t>双</w:t>
            </w:r>
            <w:r>
              <w:rPr>
                <w:rFonts w:hint="eastAsia" w:ascii="宋体" w:hAnsi="宋体" w:cs="宋体"/>
                <w:color w:val="000000" w:themeColor="text1"/>
                <w:szCs w:val="21"/>
                <w14:textFill>
                  <w14:solidFill>
                    <w14:schemeClr w14:val="tx1"/>
                  </w14:solidFill>
                </w14:textFill>
              </w:rPr>
              <w:t>方验收签字确认。对未能通过验收的，一律退货、更换直至验收合格。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91"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售后服务要求</w:t>
            </w:r>
          </w:p>
        </w:tc>
        <w:tc>
          <w:tcPr>
            <w:tcW w:w="3965" w:type="pct"/>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14:textFill>
                  <w14:solidFill>
                    <w14:schemeClr w14:val="tx1"/>
                  </w14:solidFill>
                </w14:textFill>
              </w:rPr>
              <w:t>中标人负责所供产品的售后服务，按照国家“三包”规定，负责未食用</w:t>
            </w:r>
            <w:r>
              <w:rPr>
                <w:rFonts w:hint="eastAsia" w:ascii="宋体" w:hAnsi="宋体" w:cs="宋体"/>
                <w:color w:val="000000" w:themeColor="text1"/>
                <w:szCs w:val="21"/>
                <w14:textFill>
                  <w14:solidFill>
                    <w14:schemeClr w14:val="tx1"/>
                  </w14:solidFill>
                </w14:textFill>
              </w:rPr>
              <w:t>食品</w:t>
            </w:r>
            <w:r>
              <w:rPr>
                <w:rFonts w:ascii="宋体" w:hAnsi="宋体" w:cs="宋体"/>
                <w:color w:val="000000" w:themeColor="text1"/>
                <w:szCs w:val="21"/>
                <w14:textFill>
                  <w14:solidFill>
                    <w14:schemeClr w14:val="tx1"/>
                  </w14:solidFill>
                </w14:textFill>
              </w:rPr>
              <w:t>的质保服务，质量保证期不低于</w:t>
            </w:r>
            <w:r>
              <w:rPr>
                <w:rFonts w:hint="eastAsia" w:ascii="宋体" w:hAnsi="宋体" w:cs="宋体"/>
                <w:color w:val="000000" w:themeColor="text1"/>
                <w:szCs w:val="21"/>
                <w14:textFill>
                  <w14:solidFill>
                    <w14:schemeClr w14:val="tx1"/>
                  </w14:solidFill>
                </w14:textFill>
              </w:rPr>
              <w:t>1年</w:t>
            </w:r>
            <w:r>
              <w:rPr>
                <w:rFonts w:ascii="宋体" w:hAnsi="宋体" w:cs="宋体"/>
                <w:color w:val="000000" w:themeColor="text1"/>
                <w:szCs w:val="21"/>
                <w14:textFill>
                  <w14:solidFill>
                    <w14:schemeClr w14:val="tx1"/>
                  </w14:solidFill>
                </w14:textFill>
              </w:rPr>
              <w:t>。如出现质量问题，负责退换货。</w:t>
            </w:r>
          </w:p>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14:textFill>
                  <w14:solidFill>
                    <w14:schemeClr w14:val="tx1"/>
                  </w14:solidFill>
                </w14:textFill>
              </w:rPr>
              <w:t>投标人拟投入的</w:t>
            </w:r>
            <w:r>
              <w:rPr>
                <w:rFonts w:hint="eastAsia" w:ascii="宋体" w:hAnsi="宋体" w:cs="宋体"/>
                <w:color w:val="000000" w:themeColor="text1"/>
                <w:szCs w:val="21"/>
                <w14:textFill>
                  <w14:solidFill>
                    <w14:schemeClr w14:val="tx1"/>
                  </w14:solidFill>
                </w14:textFill>
              </w:rPr>
              <w:t>普通货车不少于1辆。</w:t>
            </w:r>
          </w:p>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拟投入本项目的人员的要求必须3名以上（含3名）正式员工办理健康证明（投标文件中提供材料证明和员工的劳动合同复印件）</w:t>
            </w:r>
          </w:p>
          <w:p>
            <w:pPr>
              <w:autoSpaceDE w:val="0"/>
              <w:autoSpaceDN w:val="0"/>
              <w:adjustRightInd w:val="0"/>
              <w:spacing w:line="380" w:lineRule="exact"/>
              <w:ind w:firstLine="420" w:firstLineChars="200"/>
              <w:rPr>
                <w:color w:val="000000" w:themeColor="text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投标人需要购买《食品安全责任保险》，以保障采购人的合法权益，购买的赔付金额不少于</w:t>
            </w:r>
            <w:r>
              <w:rPr>
                <w:rFonts w:hint="eastAsia" w:ascii="宋体" w:hAnsi="宋体" w:cs="宋体"/>
                <w:color w:val="000000" w:themeColor="text1"/>
                <w:szCs w:val="21"/>
                <w:lang w:val="en-US" w:eastAsia="zh-CN"/>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691"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3965" w:type="pct"/>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中标人按照固定金额：人民币（大写）壹万元整（¥10000.00）收取。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691"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3965" w:type="pct"/>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w:t>
            </w:r>
            <w:r>
              <w:rPr>
                <w:rFonts w:ascii="宋体" w:hAnsi="宋体" w:cs="宋体"/>
                <w:color w:val="000000" w:themeColor="text1"/>
                <w:szCs w:val="21"/>
                <w14:textFill>
                  <w14:solidFill>
                    <w14:schemeClr w14:val="tx1"/>
                  </w14:solidFill>
                </w14:textFill>
              </w:rPr>
              <w:t>为</w:t>
            </w:r>
            <w:r>
              <w:rPr>
                <w:rFonts w:hint="eastAsia" w:ascii="宋体" w:hAnsi="宋体" w:cs="宋体"/>
                <w:color w:val="000000" w:themeColor="text1"/>
                <w:szCs w:val="21"/>
                <w14:textFill>
                  <w14:solidFill>
                    <w14:schemeClr w14:val="tx1"/>
                  </w14:solidFill>
                </w14:textFill>
              </w:rPr>
              <w:t>落实</w:t>
            </w:r>
            <w:r>
              <w:rPr>
                <w:rFonts w:ascii="宋体" w:hAnsi="宋体" w:cs="宋体"/>
                <w:color w:val="000000" w:themeColor="text1"/>
                <w:szCs w:val="21"/>
                <w14:textFill>
                  <w14:solidFill>
                    <w14:schemeClr w14:val="tx1"/>
                  </w14:solidFill>
                </w14:textFill>
              </w:rPr>
              <w:t>政府采购</w:t>
            </w:r>
            <w:r>
              <w:rPr>
                <w:rFonts w:hint="eastAsia" w:ascii="宋体" w:hAnsi="宋体" w:cs="宋体"/>
                <w:color w:val="000000" w:themeColor="text1"/>
                <w:szCs w:val="21"/>
                <w14:textFill>
                  <w14:solidFill>
                    <w14:schemeClr w14:val="tx1"/>
                  </w14:solidFill>
                </w14:textFill>
              </w:rPr>
              <w:t>脱贫地区农副产品工作，采购人</w:t>
            </w:r>
            <w:r>
              <w:rPr>
                <w:rFonts w:ascii="宋体" w:hAnsi="宋体" w:cs="宋体"/>
                <w:color w:val="000000" w:themeColor="text1"/>
                <w:szCs w:val="21"/>
                <w14:textFill>
                  <w14:solidFill>
                    <w14:schemeClr w14:val="tx1"/>
                  </w14:solidFill>
                </w14:textFill>
              </w:rPr>
              <w:t>通过“832平台”</w:t>
            </w:r>
            <w:r>
              <w:rPr>
                <w:rFonts w:hint="eastAsia" w:ascii="宋体" w:hAnsi="宋体" w:cs="宋体"/>
                <w:color w:val="000000" w:themeColor="text1"/>
                <w:szCs w:val="21"/>
                <w14:textFill>
                  <w14:solidFill>
                    <w14:schemeClr w14:val="tx1"/>
                  </w14:solidFill>
                </w14:textFill>
              </w:rPr>
              <w:t>采购</w:t>
            </w:r>
            <w:r>
              <w:rPr>
                <w:rFonts w:ascii="宋体" w:hAnsi="宋体" w:cs="宋体"/>
                <w:color w:val="000000" w:themeColor="text1"/>
                <w:szCs w:val="21"/>
                <w14:textFill>
                  <w14:solidFill>
                    <w14:schemeClr w14:val="tx1"/>
                  </w14:solidFill>
                </w14:textFill>
              </w:rPr>
              <w:t>脱贫地区农副产品</w:t>
            </w:r>
            <w:r>
              <w:rPr>
                <w:rFonts w:hint="eastAsia" w:ascii="宋体" w:hAnsi="宋体" w:cs="宋体"/>
                <w:color w:val="000000" w:themeColor="text1"/>
                <w:szCs w:val="21"/>
                <w14:textFill>
                  <w14:solidFill>
                    <w14:schemeClr w14:val="tx1"/>
                  </w14:solidFill>
                </w14:textFill>
              </w:rPr>
              <w:t>，采购</w:t>
            </w:r>
            <w:r>
              <w:rPr>
                <w:rFonts w:ascii="宋体" w:hAnsi="宋体" w:cs="宋体"/>
                <w:color w:val="000000" w:themeColor="text1"/>
                <w:szCs w:val="21"/>
                <w14:textFill>
                  <w14:solidFill>
                    <w14:schemeClr w14:val="tx1"/>
                  </w14:solidFill>
                </w14:textFill>
              </w:rPr>
              <w:t>比例不低于年度食堂食材采购份额的</w:t>
            </w:r>
            <w:r>
              <w:rPr>
                <w:rFonts w:hint="eastAsia" w:ascii="宋体" w:hAnsi="宋体" w:cs="宋体"/>
                <w:color w:val="000000" w:themeColor="text1"/>
                <w:szCs w:val="21"/>
                <w14:textFill>
                  <w14:solidFill>
                    <w14:schemeClr w14:val="tx1"/>
                  </w14:solidFill>
                </w14:textFill>
              </w:rPr>
              <w:t>12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（如政策变更则按新政策执行），中标人应配合做好相关工作。</w:t>
            </w:r>
          </w:p>
          <w:p>
            <w:pPr>
              <w:autoSpaceDE w:val="0"/>
              <w:autoSpaceDN w:val="0"/>
              <w:adjustRightInd w:val="0"/>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（2）中标人应于合同签订之日起30日内办理好本项目食堂的《食品经营许可证》，并应于合同到期之日起10个工作日内需要注销本项目食堂的《食品经营许可证》。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autoSpaceDE w:val="0"/>
              <w:autoSpaceDN w:val="0"/>
              <w:adjustRightInd w:val="0"/>
              <w:spacing w:line="380" w:lineRule="exact"/>
              <w:rPr>
                <w:rFonts w:hint="eastAsia"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w:t>
            </w:r>
          </w:p>
        </w:tc>
        <w:tc>
          <w:tcPr>
            <w:tcW w:w="691" w:type="pct"/>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Times New Roman" w:eastAsia="宋体" w:cs="Calibri"/>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3965" w:type="pct"/>
            <w:gridSpan w:val="2"/>
            <w:tcBorders>
              <w:top w:val="single" w:color="auto" w:sz="4" w:space="0"/>
              <w:left w:val="single" w:color="auto" w:sz="4" w:space="0"/>
              <w:bottom w:val="single" w:color="auto" w:sz="4" w:space="0"/>
              <w:right w:val="single" w:color="auto" w:sz="4" w:space="0"/>
            </w:tcBorders>
          </w:tcPr>
          <w:p>
            <w:pPr>
              <w:spacing w:line="380" w:lineRule="exact"/>
              <w:jc w:val="left"/>
              <w:rPr>
                <w:rFonts w:ascii="Times New Roman" w:hAnsi="Times New Roman" w:eastAsia="宋体" w:cs="Calibri"/>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投标人可以根据项目要求，在投标文件中提供包括但不限于：项目需求理解、食材安全措施方案、配送方案、应急方案、人员、证书、相关设备等</w:t>
            </w:r>
          </w:p>
        </w:tc>
      </w:tr>
    </w:tbl>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widowControl/>
        <w:spacing w:line="300" w:lineRule="auto"/>
        <w:jc w:val="left"/>
        <w:rPr>
          <w:rFonts w:ascii="Arial" w:hAnsi="Arial" w:eastAsia="宋体" w:cs="黑体"/>
          <w:color w:val="000000" w:themeColor="text1"/>
          <w:kern w:val="0"/>
          <w:szCs w:val="21"/>
          <w14:textFill>
            <w14:solidFill>
              <w14:schemeClr w14:val="tx1"/>
            </w14:solidFill>
          </w14:textFill>
        </w:rPr>
      </w:pPr>
    </w:p>
    <w:p>
      <w:pPr>
        <w:widowControl/>
        <w:spacing w:line="300" w:lineRule="auto"/>
        <w:jc w:val="left"/>
        <w:rPr>
          <w:rFonts w:ascii="Arial" w:hAnsi="Arial" w:eastAsia="宋体" w:cs="黑体"/>
          <w:color w:val="000000" w:themeColor="text1"/>
          <w:kern w:val="0"/>
          <w:szCs w:val="21"/>
          <w14:textFill>
            <w14:solidFill>
              <w14:schemeClr w14:val="tx1"/>
            </w14:solidFill>
          </w14:textFill>
        </w:rPr>
      </w:pPr>
    </w:p>
    <w:p>
      <w:pPr>
        <w:suppressAutoHyphens/>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附件</w:t>
      </w:r>
      <w:r>
        <w:rPr>
          <w:rFonts w:ascii="Times New Roman" w:hAnsi="Times New Roman" w:eastAsia="宋体" w:cs="Calibri"/>
          <w:color w:val="000000" w:themeColor="text1"/>
          <w:szCs w:val="21"/>
          <w14:textFill>
            <w14:solidFill>
              <w14:schemeClr w14:val="tx1"/>
            </w14:solidFill>
          </w14:textFill>
        </w:rPr>
        <w:t>1</w:t>
      </w:r>
      <w:r>
        <w:rPr>
          <w:rFonts w:hint="eastAsia" w:ascii="Times New Roman" w:hAnsi="Times New Roman" w:eastAsia="宋体" w:cs="Calibri"/>
          <w:color w:val="000000" w:themeColor="text1"/>
          <w:szCs w:val="21"/>
          <w14:textFill>
            <w14:solidFill>
              <w14:schemeClr w14:val="tx1"/>
            </w14:solidFill>
          </w14:textFill>
        </w:rPr>
        <w:t>：《食材质量要求》</w:t>
      </w:r>
    </w:p>
    <w:p>
      <w:pPr>
        <w:suppressAutoHyphens/>
        <w:autoSpaceDE w:val="0"/>
        <w:autoSpaceDN w:val="0"/>
        <w:adjustRightInd w:val="0"/>
        <w:spacing w:after="120"/>
        <w:jc w:val="center"/>
        <w:rPr>
          <w:rFonts w:ascii="宋体" w:hAnsi="Times New Roman" w:eastAsia="宋体" w:cs="Calibri"/>
          <w:color w:val="000000" w:themeColor="text1"/>
          <w:kern w:val="0"/>
          <w:sz w:val="34"/>
          <w:szCs w:val="20"/>
          <w14:textFill>
            <w14:solidFill>
              <w14:schemeClr w14:val="tx1"/>
            </w14:solidFill>
          </w14:textFill>
        </w:rPr>
      </w:pPr>
      <w:r>
        <w:rPr>
          <w:rFonts w:hint="eastAsia" w:ascii="宋体" w:hAnsi="Times New Roman" w:eastAsia="宋体" w:cs="Calibri"/>
          <w:color w:val="000000" w:themeColor="text1"/>
          <w:kern w:val="0"/>
          <w:sz w:val="34"/>
          <w:szCs w:val="20"/>
          <w14:textFill>
            <w14:solidFill>
              <w14:schemeClr w14:val="tx1"/>
            </w14:solidFill>
          </w14:textFill>
        </w:rPr>
        <w:t>肉类</w:t>
      </w:r>
    </w:p>
    <w:tbl>
      <w:tblPr>
        <w:tblStyle w:val="5"/>
        <w:tblW w:w="5000" w:type="pct"/>
        <w:jc w:val="center"/>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07"/>
        <w:gridCol w:w="1559"/>
        <w:gridCol w:w="1253"/>
        <w:gridCol w:w="6349"/>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序号</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品种</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规格</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质量要求及验收标准</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乌鸡（光）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2.5～3.2斤/只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新鲜、洁净，检疫合格，肉质鲜嫩，无异味、无毛、无注水，120天以上。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土公鸡（光）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2.8～4斤/只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新鲜、洁净、检疫合格、无异味，无毛，240天以上。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土项鸡（光）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2.5～3.2斤/只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新鲜、洁净、检疫合格、无异味，无毛，240天以上。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正宗土鸡（光）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2.5～3.2斤/只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新鲜、洁净、检疫合格、无注水，无毛，肉质鲜嫩，无异味，300天以上。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土阉鸡（光）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4.5～5.5斤/只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新鲜、洁净，检疫合格，无注水，无毛，肉质鲜嫩，无异味，无毛，360天以上。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三黄土鸡（光）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2.6～3.2斤/只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新鲜、洁净，检疫合格，无注水，无毛，肉质鲜嫩，无异味，180天以上。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老母鸡（光）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2.6～3.2斤/只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新鲜、洁净，检疫合格，无注水，无毛，肉质鲜嫩，无异味，360天以上。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鸡腿</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0.25～0.35斤/个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鸡腿 （冰鲜）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0.25～0.35斤/个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去骨 鸡腿</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新鲜、检疫合格，无异味，无骨，无毛。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鸡翅</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0.2～0.3斤/个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鸡翅 （冰鲜）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0.2～0.3斤/个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鸡中翅（冰鲜）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检疫合格，无异味，无过期，无毛。无注水。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鲜鸡爪</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7个/斤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掌中宝</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1斤/包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鸡肾</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12～15个/斤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老鸭（光）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4～5斤/只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新鲜、洁净，检疫合格，无注水，无毛，肉质鲜嫩，无异味。400天以上</w:t>
            </w:r>
            <w:r>
              <w:rPr>
                <w:rFonts w:hint="eastAsia" w:ascii="宋体" w:hAnsi="宋体" w:eastAsia="宋体" w:cs="Calibri"/>
                <w:color w:val="000000" w:themeColor="text1"/>
                <w:szCs w:val="21"/>
                <w14:textFill>
                  <w14:solidFill>
                    <w14:schemeClr w14:val="tx1"/>
                  </w14:solidFill>
                </w14:textFill>
              </w:rPr>
              <w:t>。</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青头鸭（光）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4～5斤/只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新鲜、洁净，检疫合格，无注水，无毛，肉质鲜嫩，无异味，240天以上。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土鸭（光）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3.8～4.5斤/只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tcPr>
          <w:p>
            <w:pPr>
              <w:widowControl/>
              <w:suppressAutoHyphens/>
              <w:spacing w:line="280" w:lineRule="exact"/>
              <w:textAlignment w:val="top"/>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新鲜、洁净，检疫合格，无注水，无毛，肉质鲜嫩，无异味。180天以上。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水鸭（光）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2.5～3.5斤/只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tcPr>
          <w:p>
            <w:pPr>
              <w:widowControl/>
              <w:suppressAutoHyphens/>
              <w:spacing w:line="280" w:lineRule="exact"/>
              <w:textAlignment w:val="top"/>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新鲜、洁净，检疫合格，无注水，无毛，肉质鲜嫩，无异味。180天以上。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水盘鸭（光）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烤鸭用4.2～4.5斤/只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tcPr>
          <w:p>
            <w:pPr>
              <w:widowControl/>
              <w:suppressAutoHyphens/>
              <w:spacing w:line="280" w:lineRule="exact"/>
              <w:textAlignment w:val="top"/>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新鲜、洁净，检疫合格，无注水，无毛，肉质鲜嫩，无异味。表皮无破损。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西洋鸭（光）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4.5～5斤/只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tcPr>
          <w:p>
            <w:pPr>
              <w:widowControl/>
              <w:suppressAutoHyphens/>
              <w:spacing w:line="280" w:lineRule="exact"/>
              <w:textAlignment w:val="top"/>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鸭肾</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新鲜、洁净，检疫合格，无异味，无腐烂变质。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鸭肠</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新鲜、洁净，检疫合格，无异味，无腐烂变质、无注水、剥开无涨发。</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鸭胸肉（冰鲜）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鸭脖子</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0.3～0.4斤/条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鸭脖子（冰鲜）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0.3～0.4斤/条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带皮鸭掌</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冰鲜、洁净，检疫合格，无注水，无异味，带皮完整无破损。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鸭醋血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新鲜、无异味、检疫合格、无杂质、不结块。</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鸭头</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0.3～0.4斤/个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新鲜、检疫合格、无毛、无异味。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鸭下巴</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0.2~0.3斤/个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鸭肝</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7个/斤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33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去皮鸭脚</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34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鸭翅</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7个/斤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新鲜、检疫合格、无异味、无毛。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35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乳鸽（光）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0.6～0.8 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新鲜、洁净，检疫合格，无毛，肉质鲜嫩，无异味、无注水。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36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老鸽（光）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0.6～0.8斤/只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鲜、洁净，检疫合格，无毛，肉质鲜嫩，无异味、无注水。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37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鹌鹑（光）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0.3～0.5斤/只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鲜、洁净，检疫合格，无毛，肉质鲜嫩，无异味、无注水。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38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鹌鹑肾</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新鲜、洁净，检疫合格，无异味，无腐烂变质。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39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鹧鸪（光）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0.5～0.7斤/只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新鲜、洁净，检疫合格，无注水，无毛，肉质鲜嫩，无异味。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新鲜、洁净，检疫合格，无掺假、无注水、无牛油。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牛排（砍）</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新鲜、洁净，检疫合格，无掺假、无注水、无牛油。砍小块。</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新鲜、洁净，检疫合格，（不带牛腩老筋）、无注水。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牛肉胶</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新鲜、洁净，检疫合格，不掺假，不掺添加剂 。</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黄牛肉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新鲜、洁净，检疫合格，（不带牛腩老筋）、无注水。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牛肉 （里脊）</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新鲜、洁净，检疫合格，（不带牛腩老筋）、无注水 。</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牛肉 （米筒）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新鲜、洁净，检疫合格，（不带牛腩老筋）、无注水。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牛仔骨（冰鲜）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袋装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牛百叶</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新鲜、洁净，检疫合格，无异味、无注水、无涨发。</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牛黄喉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新鲜、洁净，检疫合格，无掺假、无异味、无注水、无泡发。</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独牛腱</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1～1.5斤/个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新鲜、洁净，检疫合格，表皮不带筋膜、无注水。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鲜肥牛</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整块、新鲜、洁净，检疫合格，无掺假、无异味、无注水。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冻肥牛</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袋装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整块、洁净，检疫合格，无掺假、无过期、无异味。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牛排腩</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新鲜、洁净，检疫合格、无肥油、无注水、无异味。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牛白腩</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新鲜、洁净，检疫合格、无肥油、无注水、无异味。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块状</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新鲜、洁净，检疫合格，无掺假、无异味、无杂质。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牛展</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新鲜、洁净，检疫合格，不带老筋、无注水、无异味。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pacing w:val="-20"/>
                <w:kern w:val="0"/>
                <w:szCs w:val="21"/>
                <w:lang w:bidi="ar"/>
                <w14:textFill>
                  <w14:solidFill>
                    <w14:schemeClr w14:val="tx1"/>
                  </w14:solidFill>
                </w14:textFill>
              </w:rPr>
              <w:t>西冷牛肉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袋装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新鲜、洁净，检疫合格，独立包装。</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香牛肉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新鲜、洁净，检疫合格、无注水、带皮无毛、无异味。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牛骨</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碎腩</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新鲜、洁净，检疫合格，无异味、无掺杂。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去骨山羊肉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新鲜、洁净，检疫合格、烧毛、无注水、无异味、肉质鲜嫩。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山羊肉（带骨）</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新鲜、洁净，检疫合格，烧毛、无注水，肉质鲜嫩，无异味。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羊骨</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羊腩</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新鲜、洁净，检疫合格，无掺杂、带皮无毛。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羊排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整块</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新鲜、洁净，检疫合格、无异味。烧毛干净。</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羊蹄</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开边散装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新鲜、洁净，检疫合格、无毛、无异味。烧毛。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羊血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新鲜、洁净，检疫合格，无掺假、无杂质、无异味。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羊血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块状</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新鲜、洁净，检疫合格，无掺假、无杂质、无异味。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69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pacing w:val="-20"/>
                <w:kern w:val="0"/>
                <w:szCs w:val="21"/>
                <w:lang w:bidi="ar"/>
                <w14:textFill>
                  <w14:solidFill>
                    <w14:schemeClr w14:val="tx1"/>
                  </w14:solidFill>
                </w14:textFill>
              </w:rPr>
              <w:t>半肥瘦肉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散装（肥三成瘦七成）</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土猪五花肉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猪肥肉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新鲜、猪背肥肉、不带皮、洁净，检疫合格，无异味。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带皮猪肥肉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新鲜、猪背肥肉、烧毛、洁净，检疫合格，无异味。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五花肉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块状</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新鲜、洁净，检疫合格，无注水，肉质鲜嫩，无异味、肥瘦适中、无毛。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pacing w:val="-20"/>
                <w:szCs w:val="21"/>
                <w14:textFill>
                  <w14:solidFill>
                    <w14:schemeClr w14:val="tx1"/>
                  </w14:solidFill>
                </w14:textFill>
              </w:rPr>
            </w:pPr>
            <w:r>
              <w:rPr>
                <w:rFonts w:hint="eastAsia" w:ascii="宋体" w:hAnsi="宋体" w:eastAsia="宋体" w:cs="仿宋_GB2312"/>
                <w:color w:val="000000" w:themeColor="text1"/>
                <w:spacing w:val="-20"/>
                <w:kern w:val="0"/>
                <w:szCs w:val="21"/>
                <w:lang w:bidi="ar"/>
                <w14:textFill>
                  <w14:solidFill>
                    <w14:schemeClr w14:val="tx1"/>
                  </w14:solidFill>
                </w14:textFill>
              </w:rPr>
              <w:t>去皮五花肉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块状</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新鲜、洁净，检疫合格，无注水，肉质鲜嫩、无异味、肥瘦适中。</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pacing w:val="-20"/>
                <w:szCs w:val="21"/>
                <w14:textFill>
                  <w14:solidFill>
                    <w14:schemeClr w14:val="tx1"/>
                  </w14:solidFill>
                </w14:textFill>
              </w:rPr>
            </w:pPr>
            <w:r>
              <w:rPr>
                <w:rFonts w:hint="eastAsia" w:ascii="宋体" w:hAnsi="宋体" w:eastAsia="宋体" w:cs="仿宋_GB2312"/>
                <w:color w:val="000000" w:themeColor="text1"/>
                <w:spacing w:val="-20"/>
                <w:kern w:val="0"/>
                <w:szCs w:val="21"/>
                <w:lang w:bidi="ar"/>
                <w14:textFill>
                  <w14:solidFill>
                    <w14:schemeClr w14:val="tx1"/>
                  </w14:solidFill>
                </w14:textFill>
              </w:rPr>
              <w:t>精五花肉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块状（切好边料）</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新鲜、洁净，检疫合格，无注水、肉质鲜嫩，无异味、肥瘦适中、无毛。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pacing w:val="-20"/>
                <w:kern w:val="0"/>
                <w:szCs w:val="21"/>
                <w:lang w:bidi="ar"/>
                <w14:textFill>
                  <w14:solidFill>
                    <w14:schemeClr w14:val="tx1"/>
                  </w14:solidFill>
                </w14:textFill>
              </w:rPr>
              <w:t>猪里脊肉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3～5斤/条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新鲜、洁净，检疫合格，不带脂肪层、去肉皮、去筋膜、无注水、无异味。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pacing w:val="-20"/>
                <w:kern w:val="0"/>
                <w:szCs w:val="21"/>
                <w:lang w:bidi="ar"/>
                <w14:textFill>
                  <w14:solidFill>
                    <w14:schemeClr w14:val="tx1"/>
                  </w14:solidFill>
                </w14:textFill>
              </w:rPr>
              <w:t>梅头瘦</w:t>
            </w:r>
            <w:r>
              <w:rPr>
                <w:rFonts w:hint="eastAsia" w:ascii="宋体" w:hAnsi="宋体" w:eastAsia="宋体" w:cs="仿宋_GB2312"/>
                <w:color w:val="000000" w:themeColor="text1"/>
                <w:kern w:val="0"/>
                <w:szCs w:val="21"/>
                <w:lang w:bidi="ar"/>
                <w14:textFill>
                  <w14:solidFill>
                    <w14:schemeClr w14:val="tx1"/>
                  </w14:solidFill>
                </w14:textFill>
              </w:rPr>
              <w:t>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梅头肉（带皮）</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新鲜、烧毛、洁净，检疫合格，无注水，肉质鲜嫩，无异味。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前腿瘦肉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pacing w:val="-20"/>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pacing w:val="-20"/>
                <w:kern w:val="0"/>
                <w:szCs w:val="21"/>
                <w:lang w:bidi="ar"/>
                <w14:textFill>
                  <w14:solidFill>
                    <w14:schemeClr w14:val="tx1"/>
                  </w14:solidFill>
                </w14:textFill>
              </w:rPr>
            </w:pPr>
            <w:r>
              <w:rPr>
                <w:rFonts w:hint="eastAsia" w:ascii="宋体" w:hAnsi="宋体" w:eastAsia="宋体" w:cs="仿宋_GB2312"/>
                <w:color w:val="000000" w:themeColor="text1"/>
                <w:spacing w:val="-20"/>
                <w:kern w:val="0"/>
                <w:szCs w:val="21"/>
                <w:lang w:bidi="ar"/>
                <w14:textFill>
                  <w14:solidFill>
                    <w14:schemeClr w14:val="tx1"/>
                  </w14:solidFill>
                </w14:textFill>
              </w:rPr>
              <w:t>后腿瘦肉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新鲜、洁净，检疫合格，无注水，肉质鲜嫩，无皮，无异味。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猪脚尖 （开边前蹄）</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0.8～1斤/个（长12cm)</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新鲜、洁净，检疫合格，去脚尖硬壳，烧好无毛。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开边猪脚(前脚）</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3-4斤/个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开边猪脚（后脚）</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3-4斤/个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猪头骨（去头皮带肉）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筒骨</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筒骨（砍）</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沙骨</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龙尾骨</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89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净头骨</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整块</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去头小排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整块</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整块</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去脊肉大排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整块</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净大排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整块</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净猪肚</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1.5～2.5斤/个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新鲜、洁净，检疫合格，无异味、无注水、无油、去肚肠头。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猪头皮</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猪面肉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猪心</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猪肝</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猪肺</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2.5~3斤/个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猪舌头</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1.2~2斤/条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猪脑</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大肠</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七寸</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粉肠头</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粉肠</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小肠</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花肠</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1.5～2斤/付</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块状</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新鲜、洁净，检疫合格，无掺假。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净猪耳</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0.3～0.5斤/个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新鲜、洁净、检疫合格，无异味、烧好无毛、无附带耳根后肥肉，脆骨部分占整耳90%以上。</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猪耳朵</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1~1.3斤/个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猪蹄筋（鲜）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肉筋</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猪尾 （冰鲜）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净猪尾</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新鲜、洁净，检疫合格，无异味、整尾无附带脊椎，烧好无毛。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猪圆蹄</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2.5～3斤/个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新鲜、洁净，检疫合格，无异味、烧好无毛。</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猪板油</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猪脆骨</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250克/包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119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炭烧肉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包（4斤）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8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新鲜、洁净，检疫合格，无异味、无过期。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pacing w:val="-20"/>
                <w:kern w:val="0"/>
                <w:szCs w:val="21"/>
                <w:lang w:bidi="ar"/>
                <w14:textFill>
                  <w14:solidFill>
                    <w14:schemeClr w14:val="tx1"/>
                  </w14:solidFill>
                </w14:textFill>
              </w:rPr>
            </w:pPr>
            <w:r>
              <w:rPr>
                <w:rFonts w:hint="eastAsia" w:ascii="宋体" w:hAnsi="宋体" w:eastAsia="宋体" w:cs="仿宋_GB2312"/>
                <w:color w:val="000000" w:themeColor="text1"/>
                <w:spacing w:val="-20"/>
                <w:kern w:val="0"/>
                <w:szCs w:val="21"/>
                <w:lang w:bidi="ar"/>
                <w14:textFill>
                  <w14:solidFill>
                    <w14:schemeClr w14:val="tx1"/>
                  </w14:solidFill>
                </w14:textFill>
              </w:rPr>
              <w:t>腊肉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400g/包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pacing w:val="-20"/>
                <w:kern w:val="0"/>
                <w:szCs w:val="21"/>
                <w:lang w:bidi="ar"/>
                <w14:textFill>
                  <w14:solidFill>
                    <w14:schemeClr w14:val="tx1"/>
                  </w14:solidFill>
                </w14:textFill>
              </w:rPr>
            </w:pPr>
            <w:r>
              <w:rPr>
                <w:rFonts w:hint="eastAsia" w:ascii="宋体" w:hAnsi="宋体" w:eastAsia="宋体" w:cs="仿宋_GB2312"/>
                <w:color w:val="000000" w:themeColor="text1"/>
                <w:spacing w:val="-20"/>
                <w:kern w:val="0"/>
                <w:szCs w:val="21"/>
                <w:lang w:bidi="ar"/>
                <w14:textFill>
                  <w14:solidFill>
                    <w14:schemeClr w14:val="tx1"/>
                  </w14:solidFill>
                </w14:textFill>
              </w:rPr>
              <w:t>腊肠</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400g/包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腊鸡</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腊鱼</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腊鸭</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小黄骨鱼（杀）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0.25～0.3斤/条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中黄骨鱼（杀）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0.3～0.4斤/条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微软雅黑"/>
                <w:color w:val="000000" w:themeColor="text1"/>
                <w:kern w:val="0"/>
                <w:szCs w:val="21"/>
                <w:lang w:bidi="ar"/>
                <w14:textFill>
                  <w14:solidFill>
                    <w14:schemeClr w14:val="tx1"/>
                  </w14:solidFill>
                </w14:textFill>
              </w:rPr>
              <w:t>魽</w:t>
            </w:r>
            <w:r>
              <w:rPr>
                <w:rFonts w:hint="eastAsia" w:ascii="宋体" w:hAnsi="宋体" w:eastAsia="宋体" w:cs="仿宋_GB2312"/>
                <w:color w:val="000000" w:themeColor="text1"/>
                <w:kern w:val="0"/>
                <w:szCs w:val="21"/>
                <w:lang w:bidi="ar"/>
                <w14:textFill>
                  <w14:solidFill>
                    <w14:schemeClr w14:val="tx1"/>
                  </w14:solidFill>
                </w14:textFill>
              </w:rPr>
              <w:t>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2～3斤/条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鲶鱼</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2～3斤/条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129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草鱼（杀）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5～6斤/条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剥皮鱼（杀）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4～6斤/条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新鲜、洁净，无异味、去皮。</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禾花鱼（杀）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10条/斤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大花鱼（杀）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4～5斤/条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大头鱼（杀）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大白鲢鱼</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净带鱼（冰鲜）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2～3斤/条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鲤鱼（杀）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3～4斤/条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鲟龙鱼（杀）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3～4斤/条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冻大眼鲷</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1.2～1.8斤/条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139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多宝鱼（杀）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1.2～1.5斤/条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新鲜、无斑、无死鱼、无异味。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冻金线鱼</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1.2～1.5斤/条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冻肉仓鱼（杀）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1斤以上/条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大小均匀，冰鲜，无异味、无腐烂。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小条金丝鱼（冰鲜）（杀）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0.4斤/条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大小均匀，冰鲜，无异味、无腐烂。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小罗非鱼（杀）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0.35～0.5斤/条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中罗非鱼（杀）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1.5～2斤/条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大罗非鱼（杀）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2.5斤以上</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小河鱼（杀）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12～15条/斤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活八爪鱼（活、杀）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八爪鱼   （冰鲜、杀）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冰鲜、洁净，无异味、无腐烂。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149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大生蚝（活、杀）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0.7～0.8/个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带壳、鲜活，个大肉肥、无异味。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中生蚝（活、杀）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0.5～0.6/个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带壳、鲜活，个大肉肥、无异味。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鲜蚝仔肉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鲜活，个大肉肥、无异味、无沙。</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大斑节虾（活）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8只/斤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鲜活，大小均匀、无异味。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中明虾（活）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18只/斤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鲜活、大小均匀、无死虾，无异味。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154</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大明虾（活）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13只/斤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鲜活、大小均匀、无死虾，无异味。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155</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小河虾（活）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鲜活、大小均匀、无杂质、无异味、无死虾。</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156</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大河虾（活）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鲜活、大小均匀、无杂质、无异味、无死虾。</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157</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大冰鲜鱿 （北海）（杀）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1～1.5斤/个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158</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中冰鲜鱿 （北海）（杀）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0.6～0.9斤/个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159</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小冰鲜鱿 （北海）（杀）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0.3～0.5斤/个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新鲜、无异味、无注水。</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160</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红螺肉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新鲜、洁净，无杂质，无异味、无死螺。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161</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蚬肉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新鲜、洁净，无杂壳，无异味。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162</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扇贝（活）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7～8个/斤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新鲜、洁净，无杂质，无异味。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163</w:t>
            </w: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大元贝（活）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鲜活，大小均匀、无死贝。</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花甲螺（活）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新鲜、洁净，带壳，无异味、无死螺。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田螺（中）（活）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新鲜、洁净无泥，带壳，无异味、去尾、无死螺。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蛏子螺（活）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带壳、鲜活、无杂质、无异味、无死螺。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净蛏子螺</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无壳、新鲜、个大肉多、无杂质、无异味、无腐烂。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石螺（去尾）（活）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新鲜、洁净无泥，带壳，无异味、去尾、无死螺。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香口螺（中）（活）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新鲜、洁净无泥，带壳，无异味、无死螺。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车螺</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新鲜、洁净无泥，带壳，无异味、无死螺。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车螺（大）（活）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新鲜、洁净无泥，带壳，无异味、无死螺。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大带子螺（活、杀）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3个/斤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新鲜、洁净无泥，带壳，无异味、无死螺。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鱼胶</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新鲜、洁净，无死鱼、无异味、无掺假、不掺添加剂。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冰虾仁</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30～40头/包/2斤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冰衣少，无碱味，缩水少、无异味、无过期。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冰鱿  鱼须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20斤/件</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新鲜、洁净，无异味、无变质。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冰鲜墨鱼（小）</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1斤/12只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新鲜、洁净，无异味、无变质。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冰鲜墨鱼（大）</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1斤/5只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新鲜、洁净，无异味、无变质。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金鲳鱼（杀）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1～1.3斤/条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沙丁鱼（冰鲜）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10条/斤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油鳝（活）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20条/斤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新鲜、大小均匀，无死鱼、无异味。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大花蟹（活）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0.4～0.5斤/只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鲜活、无异味、无死蟹。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大闸蟹（膏）（活）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0.3～0.4斤/只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鲜活、无异味、有蟹膏、无死蟹。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青蟹（膏）（活）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0.6～0.8斤/只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鲜活、无异味、无死蟹。</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牛蛙（活、杀）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0.4～0.6斤/只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新鲜、无异味、无死蛙、去皮。</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牛蛙 （冰鲜）</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0.3～0.4斤/只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新鲜、无异味、去皮、去头爪。</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田鸡（杀）（活）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0.2～0.3斤/只</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新鲜、无异味、无死蛙、去皮、去内脏。</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泥鳅（活）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8～10cm</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鲜活，大小均匀、无死泥鳅。</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黄鳝（去骨）（活、杀）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散装、中条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新鲜、大小均匀、无异味、无死鳝鱼。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白鳝</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新鲜、大小均匀、无异味、无死鳝鱼。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海鲈鱼（活、杀）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1.3斤～1.6斤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淡水鲈鱼（活、杀）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1.5斤～1.8斤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冻点石斑鱼</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2斤～2.3斤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石斑鱼（活）</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2斤～2.3斤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鲜活、大小均匀、无异味、无死鱼。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桂花鱼（活、杀）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1.8斤～2.5斤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边鱼（活、杀）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1.2斤～1.6斤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蓝刀鱼（活、杀）（杀）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18条/斤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鳗鱼（活、杀）</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1.8斤～2.5斤/条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冻纵带笛鲷鱼</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0.3斤～0.5斤</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鲫鱼 （杀好）</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1斤/条</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马鲛鱼（杀好）</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散装/包装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新鲜、大小均匀、无异味、无死鱼。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青海羊排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新鲜、洁净，无异味、无变质。无过期。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青海牛排</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新鲜、洁净，无异味、无变质。无过期。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青海牦牛肉</w:t>
            </w:r>
          </w:p>
        </w:tc>
        <w:tc>
          <w:tcPr>
            <w:tcW w:w="648"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新鲜、洁净，无异味、无变质。无过期。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262" w:type="pct"/>
            <w:tcBorders>
              <w:top w:val="single" w:color="000000" w:sz="8" w:space="0"/>
              <w:left w:val="single" w:color="000000" w:sz="8" w:space="0"/>
              <w:bottom w:val="single" w:color="auto" w:sz="4" w:space="0"/>
              <w:right w:val="single" w:color="000000" w:sz="8" w:space="0"/>
            </w:tcBorders>
            <w:tcMar>
              <w:top w:w="15" w:type="dxa"/>
              <w:left w:w="15" w:type="dxa"/>
              <w:bottom w:w="0" w:type="dxa"/>
              <w:right w:w="15" w:type="dxa"/>
            </w:tcMar>
            <w:vAlign w:val="center"/>
          </w:tcPr>
          <w:p>
            <w:pPr>
              <w:widowControl/>
              <w:numPr>
                <w:ilvl w:val="0"/>
                <w:numId w:val="3"/>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806" w:type="pct"/>
            <w:tcBorders>
              <w:top w:val="single" w:color="000000" w:sz="8" w:space="0"/>
              <w:left w:val="single" w:color="000000" w:sz="8" w:space="0"/>
              <w:bottom w:val="single" w:color="auto" w:sz="4"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青海牛腱子</w:t>
            </w:r>
          </w:p>
        </w:tc>
        <w:tc>
          <w:tcPr>
            <w:tcW w:w="648" w:type="pct"/>
            <w:tcBorders>
              <w:top w:val="single" w:color="000000" w:sz="8" w:space="0"/>
              <w:left w:val="single" w:color="000000" w:sz="8" w:space="0"/>
              <w:bottom w:val="single" w:color="auto" w:sz="4" w:space="0"/>
              <w:right w:val="single" w:color="000000" w:sz="8"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3283" w:type="pct"/>
            <w:tcBorders>
              <w:top w:val="single" w:color="000000" w:sz="8" w:space="0"/>
              <w:left w:val="single" w:color="000000" w:sz="8" w:space="0"/>
              <w:bottom w:val="single" w:color="auto" w:sz="4" w:space="0"/>
              <w:right w:val="single" w:color="000000" w:sz="8" w:space="0"/>
            </w:tcBorders>
            <w:tcMar>
              <w:top w:w="15" w:type="dxa"/>
              <w:left w:w="15" w:type="dxa"/>
              <w:bottom w:w="0" w:type="dxa"/>
              <w:right w:w="15" w:type="dxa"/>
            </w:tcMar>
            <w:vAlign w:val="center"/>
          </w:tcPr>
          <w:p>
            <w:pPr>
              <w:widowControl/>
              <w:suppressAutoHyphens/>
              <w:spacing w:line="24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新鲜、洁净，无异味、无变质。无过期。</w:t>
            </w:r>
          </w:p>
        </w:tc>
      </w:tr>
    </w:tbl>
    <w:p>
      <w:pPr>
        <w:suppressAutoHyphens/>
        <w:autoSpaceDE w:val="0"/>
        <w:autoSpaceDN w:val="0"/>
        <w:adjustRightInd w:val="0"/>
        <w:spacing w:after="120"/>
        <w:jc w:val="left"/>
        <w:rPr>
          <w:rFonts w:hint="eastAsia" w:ascii="仿宋_GB2312" w:hAnsi="仿宋_GB2312" w:eastAsia="仿宋_GB2312" w:cs="仿宋_GB2312"/>
          <w:color w:val="000000" w:themeColor="text1"/>
          <w:kern w:val="0"/>
          <w:szCs w:val="21"/>
          <w14:textFill>
            <w14:solidFill>
              <w14:schemeClr w14:val="tx1"/>
            </w14:solidFill>
          </w14:textFill>
        </w:rPr>
      </w:pPr>
    </w:p>
    <w:p>
      <w:pPr>
        <w:suppressAutoHyphens/>
        <w:autoSpaceDE w:val="0"/>
        <w:autoSpaceDN w:val="0"/>
        <w:adjustRightInd w:val="0"/>
        <w:spacing w:after="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蔬菜水果、米粉、豆制品类</w:t>
      </w:r>
    </w:p>
    <w:tbl>
      <w:tblPr>
        <w:tblStyle w:val="5"/>
        <w:tblW w:w="5000" w:type="pct"/>
        <w:tblInd w:w="0"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82"/>
        <w:gridCol w:w="1494"/>
        <w:gridCol w:w="1867"/>
        <w:gridCol w:w="5511"/>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序号</w:t>
            </w: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品种</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规格</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质量要求及验收标准</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生菜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新鲜、根透白，颜色翠绿、无斑点，无黄叶，检验合格、鲜嫩、无农药超标。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菜心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新鲜、青绿，鲜嫩，不掉叶，无黄叶，检验合格、无农药超标。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芥菜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新鲜、无虫蛀、茎秆翠绿，检验合格、无农药超标。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菠菜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新鲜、青绿，鲜嫩，不掉叶，无黄叶，长约15—20厘米，检验合格、无农药超标。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空心菜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新鲜、青绿、无黄叶，鲜嫩，柔软味干，叶多杆短、检验合格、无农药超标。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空心菜梗</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香芹 大蒜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娃娃菜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3棵/包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新鲜、色黄（假的不黄），鲜嫩，不掉叶，检验合格、无农药超标。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红薯叶（剥皮）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新鲜、鲜绿，无烂叶，无黄叶，无虫害，检验合格、无农药超标。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上海青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新鲜、青绿无斑，鲜嫩，不掉叶，无黄叶，检验合格、无农药超标。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西生菜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水东 芥菜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青绿、无黄叶，鲜嫩，柔软味干，检验合格。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肉芥菜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椰包菜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紫包菜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大白菜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卷筒青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新鲜、鲜嫩、菜叶无虫蛀，检验合格、无农药超标。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甜麦菜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鲜嫩、无烂叶、菜叶无虫蛀，检验合格、无农药超标。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南瓜苗（剥）</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鲜嫩、无烂叶、菜叶无虫蛀，检验合格、无农药超标。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南瓜花（剥）</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鲜嫩、无腐烂、菜叶无虫蛀，检验合格、无农药超标。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苦菊</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鲜嫩、无腐烂、菜叶无虫蛀，检验合格、无农药超标。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白菜心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鲜嫩、无腐烂、菜叶无虫蛀，检验合格、无农药超标。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西洋菜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芥兰 菜心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辣椒叶</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百花菜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26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新鲜、菜叶无虫蛀、茎秆翠绿，检验合格、无农药超标。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一点红</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净枸杞叶</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佛手瓜苗</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奶白菜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莴笋叶</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藤菜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苋菜（红）</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小葱</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葱叶碧绿，香味浓，无杂质、无腐烂、粗细匀、无农药超标。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薄荷叶</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青绿、无黄叶，鲜嫩，柔软味干，检验合格、无农药超标。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香葱</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20～30cm/根</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颜色翠绿，根白无斑点，无黄叶、无农药超标。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大葱</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30～50cm/根</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根透白，粗细一致，脆嫩，无泥，葱叶碧绿，肢体粗壮，葱白长，葱白约35厘米以上、无农药超标。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大香菜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青绿、无黄叶、鲜嫩，香味浓、无农药超标。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新鲜、青绿、无黄叶、无农药超标。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紫苏</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正面绿，反面紫，无腐烂，鲜香、无农药超标。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西芹</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1.5～2斤/棵</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鲜嫩透绿，水晶色，不空心，不带叶、无农药超标。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韭菜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新鲜翠绿，不带杂物，无黄梗，无烂梗，不老、无农药超标。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韭菜心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韭黄</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新鲜，不带杂物，无烂梗，不老、无农药超标。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西兰花</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新鲜、无农药、无病虫害，脆绿、无农药超标。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椰花菜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新鲜、叶形卵圆形，花球洁白均匀，无虫，脆爽、检疫合格、无农药超标。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鲜百合</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新鲜、无腐烂变质、检疫合格、无农药超标。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鲜荞头</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新鲜、无虫害、无泥、检疫合格、无农药超标。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有机 花菜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青瓜花</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花生芽</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鲜芽菜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莴笋</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外形长度均匀，青皮，无腐烂，脆嫩、无农药超标。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莴笋（去皮）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洋葱</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色泽亮丽，个头均匀饱满，清爽脆口、无农药超标。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圆茄子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0.8～1斤/个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茄子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新鲜，大小均匀，无疤痕，无农药超标。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白瓜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冬瓜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20～30斤/个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个大，水充足，无糠心，无破损，新鲜、无农药超标。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佛手瓜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体型饱满，果实细嫩，脆爽可口，无压痕、无农药超标。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小金瓜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2.5～3斤/个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金红色，无疤痕，无腐烂、成熟、味微甜、无破损、大小均匀、无农药超标。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小南瓜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老南瓜（去皮）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肉质金黄，表皮无破损，无腐烂，粉糯、无农药超标。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节瓜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个大，水充足，无糠心，无破损、无农药超标。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节瓜（去皮）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个大，水充足，无糠心，无破损、无农药超标。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丝瓜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青绿，鲜嫩，不老，粗细均匀，无农药超标。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丝瓜（去皮）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青绿，鲜嫩，不老，粗细均匀，去皮、无农药超标。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小青瓜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0.8～1斤/个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水分充足，色泽鲜绿，带刺，直而挺，粗细均匀，无破损直径3cm。</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苦瓜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鲜嫩、色泽青绿，无腐烂，籽不红、无农药超标。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珍珠苦瓜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鲜嫩、个大，水充足，无糠心，无破损、无农药超标。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生木瓜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西红柿</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新鲜，颜色鲜红，无明显疤痕，无挤伤、无腐烂、无异味、无农药超标。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西红柿（粉）</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新鲜，颜色鲜红，无明显疤痕，无挤伤、无腐烂、无异味、无农药超标。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去皮马蹄</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鲜嫩、无异味、无变质、无农药超标。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带皮马蹄</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黑甘蔗</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鲜带壳花生</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新鲜、无变质、无泥、无异味、无农药超标。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水煮花生  （带壳）</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新鲜、无变质、无泥、无异味、无农药超标。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干带壳花生</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无杂质、无变质、无异味、无农药超标。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嫩子姜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大小均匀，无杂质、无腐烂、无农药超标。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老姜（小）</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大小均匀，无杂质、无腐烂、无农药超标。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山姜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大小均匀，无杂质、无腐烂、无农药超标。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大生姜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块大，皮土黄，老嫩适中，去皮、无农药超标。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蒜苔（大条）</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长40～50厘米</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新鲜、质地鲜嫩、无杂质、无农药超标。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蒜米粒（去皮）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个大，无烂眼，大小均匀，不带伤，无斑，去皮、无农药超标。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带皮蒜头</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个大，无烂眼，大小均匀，不带伤、无农药超标。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红葱头</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个大，无烂眼，大小均匀，不带伤、无农药超标。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大蒜苗</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新鲜、无黄叶变质、无农药超标。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小鲜笋（剥）</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鲜冬笋（剥）</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芦笋</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颜色青绿、口感无味、新鲜、无农药超标。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鲜茭笋（剥）</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假篓</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青绿、鲜嫩、无黄叶、无农药超标。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凉薯</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小红薯</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小红薯（红心）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中红薯</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0.4～0.5斤/个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大红薯</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0.6～0.8斤/个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西瓜红薯</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0.4～0.5斤/个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大紫薯</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0.6～1斤/个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紫心红薯</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0.6～1斤/个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紫心红薯（小）</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新鲜、粉糯无筋，肉质细嫩，没有长芽，无腐烂、大小均匀、无农药超标。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芋头仔</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新鲜、个体均匀、无腐烂、无斑、无农药超标。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荔浦芋头</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1.5～2.5斤/个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大芋头</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2～3斤/个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芋头（去皮）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2～3斤/个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大粉藕</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新鲜、个大，水充足，无黑心、无破损，粉糯、无农药超标。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莲藕</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切开色白，无泥，不烂，去皮、无农药超标。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莲藕（去皮）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切开色白，无泥，不烂，去皮、无农药超标。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嫩莲藕</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切开色白，无泥，不烂，去皮、无农药超标。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铁棍山药</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0.8斤/条、直径3厘米</w:t>
            </w:r>
          </w:p>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新鲜、细长均匀、无腐烂、无泥土、无农药超标。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淮山</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0.8斤/条、直径3厘米</w:t>
            </w:r>
          </w:p>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新鲜、个大肉厚，无农药，口感甜糯，无农药超标。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葛根</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新鲜、无污染，清香回甘、无虫害、无农药超标。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小土豆</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12～15个/斤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新鲜、大小均匀，无黑心、无痕无芽、无农药超标。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土豆</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0.5～0.7斤/个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新鲜、大小均匀，无黑心、无痕无芽、去皮、无农药超标。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鲜毛豆仁</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个体结实饱满、翠绿、鲜嫩、无农药超标。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带壳毛豆</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个体结实饱满、翠绿、鲜嫩、无农药超标。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冬豆</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个体结实饱满、翠绿、鲜嫩、无农药超标。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冬豆粒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个体结实饱满、翠绿、鲜嫩、无农药超标。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秋葵</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新鲜、色泽青绿，秋葵肉质脆嫩，润滑，风味独特、无农药超标。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青豆角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青绿，鲜嫩，无虫眼，粗细均匀、检疫合格、无农药超标。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肉豆角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青绿，鲜嫩，无虫眼，粗细均匀、检疫合格、无农药超标。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净荷兰豆（剥）</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青绿，鲜嫩，无虫眼，粗细均匀、检疫合格、剥筋、无农药超标。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七彩椒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青美人椒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新鲜、圆润光泽，表皮青绿色，无农药，香辣、无农药超标。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红美人椒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新鲜、圆润光泽，表皮亮红色，香辣、无农药超标。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尖椒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油亮清润，颗颗饱满，口感香辣，无腐烂、无农药超标。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青圆椒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色绿、体形大、无虫眼破损，去头、无农药超标。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红圆椒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新鲜、色红、体形大、无虫眼破损、无农药超标。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黄圆椒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新鲜、色红、体形大、无虫眼破损、无农药超标。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指天椒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新鲜，红色，不烂蒂、无农药超标。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小米椒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新鲜，不烂蒂、无农药超标。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胡萝卜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直径约3.5厘米</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新鲜、无裂痕，脆嫩不空心，无泥，粗细均匀、坚实无虫眼、大小均匀、去皮、无农药超标。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青萝卜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直径约3.5厘米</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新鲜、无裂痕，脆嫩不空心，无泥，粗细均匀、坚实无虫眼、大小均匀、去皮、无农药超标。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白萝卜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新鲜、无裂痕，脆嫩不空心，无泥，粗细均匀，去皮、无农药超标。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甜玉米棒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自然熟，水分足，颗粒饱满，金黄色，无虫，香甜、无农药超标。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糯玉米棒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新鲜、无虫害、检疫合格、无农药超标、无农药超标。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甜玉米粒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糯玉米粒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花糯玉米棒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自然熟，水分足，颗粒饱满，白色，无虫，香糯、无农药超标。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白糯玉米棒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自然熟，水分足，颗粒饱满，白色，无虫，香糯、无农药超标。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去皮菠萝</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雪菜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150克/袋</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鲜嫩脆爽、无过期、无农药超标。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外婆菜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200g/包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鲜嫩脆爽、无过期、无农药超标。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白金针菇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外形白色，大小均匀，无药水，无腐烂，滑润可口、无农药超标。鲜嫩、稍厚，细密，具香味、无农药超标。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鲜香菇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外形白色，大小均匀，无药水，无腐烂，滑润可口、无农药超标。鲜嫩、稍厚，细密，具香味、无农药超标。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白蘑菇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鲜嫩、无杂质、菇蒂不能过长、无泡水，无异味、无农药超标。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蟹味菇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猪肚菇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鸡腿菇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小鲍菇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凤尾菇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大鲍菇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（黄）金针菇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海鲜菇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茶树菇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鸡仔菇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鸡枞菌</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草菇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茨菇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鲜银耳</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板栗</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去壳板栗</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板栗仁</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酸萝卜苗</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酸香味自然、无杂质、无腐烂。无沙。</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酸柠檬</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酸山黄皮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酸红姜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大小均匀，无杂质、无腐烂。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东北酸白菜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青菜泡制，无污染，酸脆鲜香、酸香自然。</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酸笋</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酸味自然、无异味。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小条酸菜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酸味自然、无异味。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酸笋丝</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酸味自然、无异味。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八渡笋片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5斤/袋</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色泽自然、无过期、无异味。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八渡笋丝</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5斤/袋</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lef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色泽自然、无过期、无异味。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酸野山椒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红泡椒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椒肉肥厚，嫩脆酸辣，无异味、酸味自然、无农药超标。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泡椒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椒肉肥厚，嫩脆酸辣，无异味、酸味自然、无农药超标。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酸荞头</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酸豆角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酸辣椒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酸味自然、无杂质、无变质。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藕带</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口味自然、无杂质、无变质。无过期。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油腐片</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油腐丝</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油果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老豆腐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五香腐干</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白豆腐干</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不添加防腐剂，豆干厚实，绵软劲道。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水豆腐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黑豆腐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新鲜、无变质、豆香味浓。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米豆腐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日本豆腐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新鲜、无杂质，不过期。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魔芋豆腐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粉虫</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粉利</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粉皮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条</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新鲜、无异味、检疫合格。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盐梅菜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件</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无杂质、无异味、无变质。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梅菜干</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无杂质、无异味、无变质。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冬菜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无杂质、无异味、无变质。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海带结</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3斤件</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无异味、无变质、无杂质。无过期。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海带丝</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3斤件</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无异味、无变质、无杂质。无过期。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干海带</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无异味、无变质、无杂质。</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鱼腥草</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雷公根</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蕃茜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腌制榨菜头</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整个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清脆爽口、无变质、无过期。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头菜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散袋</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黄瓜皮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散袋</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什锦瓜丝</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瓶</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无变质、无过期。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鲜虫草花</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新鲜、无杂质、检疫合格。</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pacing w:val="-17"/>
                <w:kern w:val="0"/>
                <w:szCs w:val="21"/>
                <w:lang w:bidi="ar"/>
                <w14:textFill>
                  <w14:solidFill>
                    <w14:schemeClr w14:val="tx1"/>
                  </w14:solidFill>
                </w14:textFill>
              </w:rPr>
              <w:t>鲜芭蕉叶</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鲜粽叶</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宽12×长55cm/张</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新鲜、无虫害。100张/扎。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eastAsia="zh-CN" w:bidi="ar"/>
                <w14:textFill>
                  <w14:solidFill>
                    <w14:schemeClr w14:val="tx1"/>
                  </w14:solidFill>
                </w14:textFill>
              </w:rPr>
              <w:t>梧州</w:t>
            </w:r>
            <w:r>
              <w:rPr>
                <w:rFonts w:hint="eastAsia" w:ascii="宋体" w:hAnsi="宋体" w:eastAsia="宋体" w:cs="仿宋_GB2312"/>
                <w:color w:val="000000" w:themeColor="text1"/>
                <w:kern w:val="0"/>
                <w:szCs w:val="21"/>
                <w:lang w:bidi="ar"/>
                <w14:textFill>
                  <w14:solidFill>
                    <w14:schemeClr w14:val="tx1"/>
                  </w14:solidFill>
                </w14:textFill>
              </w:rPr>
              <w:t>米粉（细圆粉）</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5kg</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新鲜、检验合格、无过期、无异味、无杂质、无污染。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陈村粉</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5kg</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新鲜、检验合格、无过期、无异味、无杂质、无污染。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切粉</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5kg</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新鲜、检验合格、无过期、无异味、无杂质、无污染。</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青茄子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新鲜，大小均匀，无疤痕，无农药超标。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茼蒿菜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新鲜、根透白，颜色翠绿、无斑点，无黄叶，检验合格、鲜嫩、无农药超标。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小叶茼蒿菜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新鲜、根透白，颜色翠绿、无斑点，无黄叶，检验合格、鲜嫩、无农药超标。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小白菜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快菜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鲜嫩，柔软味干，检验合格、无农药超标。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兰豆苗</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新鲜、菜叶无虫蛀，检验合格、无农药超标。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板栗 南瓜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肉质金黄，表皮无破损，无腐烂，粉糯、无农药超标。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贝贝 南瓜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肉质金黄，表皮无破损，无腐烂，粉糯、无农药超标。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生沙姜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大小均匀，无杂质、无腐烂、无农药超标。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螺丝椒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油亮清润，颗颗饱满，口感香辣，无腐烂、无农药超标。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松茸菌</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鲜嫩、无虫害、无杂质、无农药超标。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酸芋檬</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泡红指天椒</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酸香味自然、无杂质、无腐烂。</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红富士苹果（小）</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具有相似品种/品牌特征，果面洁净，脆甜爽口、无机械伤、无腐烂、无异味、无病虫害、无农药超标。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苹果（大）</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具有相似品种/品牌特征，果面洁净，脆甜爽口、无机械伤、无腐烂、无异味、无病虫害、无农药超标。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雪梨</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果圆润，果皮黄绿相间，果点小而密；肉白皮薄，酥脆，汁多，味浓甜、无农药超标。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香梨</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果形端正，大小均匀，无畸形果，带果柄；果面新鲜洁净，无刺划伤，无压痕，无病虫害；身重结实，味道爽甜、无农药超标。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李果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果形端正，大小均匀、新鲜、脆甜爽口、无虫害、无农药超标。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葡萄（无籽）</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果穗完整，新鲜洁净，外形美观，无任何病斑或裂口，无异常的外部水分，无异常气味和滋味，具有适于市场和贮存要求的生理成熟度、无农药超标。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巨峰 葡萄</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果形、色泽良好，无裂果，无腐烂，无病虫害，无药害及其它伤害，大小均匀，果身结实不软塌，无异常气味或滋味，新鲜、无农药超标。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果皮无伤及其无腐烂，新鲜、无农药超标。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黑提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果实色泽为蓝紫色，颗颗肉饱满，肉质实，脆甜无籽、无农药超标。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香蕉</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果实丰满，果形端正，梳柄完整，不缺只口，单果均匀；色泽自然、光亮；皮色青黄，果面光滑，无病黑斑，无虫疤，无霉菌，无创伤；果肉稍硬；果皮可剥或易剥、无农药超标。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芭蕉</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5个～6个/斤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果实丰满，果形端正，梳柄完整，不缺只口，单果均匀；色泽自然、光亮；皮色青黄，果面光滑，无病黑斑，无虫疤，无霉菌，无创伤；果肉稍硬；果皮可剥或易剥、无农药超标。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小鸡蕉</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7个~8个/斤</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果实丰满，果形端正，梳柄完整，不缺只口，单果均匀；色泽自然、光亮；皮色青黄，果面光滑，无病黑斑，无虫疤，无霉菌，无创伤；果肉稍硬；果皮可剥或易剥、无农药超标。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熟木瓜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果形端正，呈椭圆或橄榄形,果皮无伤及其无腐烂,肉质厚实紧致，香甜多汁、无农药超标。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夏威夷木瓜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1.3斤～1.5斤/个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果形端正，呈椭圆或橄榄形,果皮无伤及其无腐烂,肉质厚实紧致，香甜多汁、大小均匀、无农药超标。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净木菠萝肉</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香甜、果肉厚实，新鲜有弹性，无异味、无农药超标。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哈密瓜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瓜形端正，呈椭圆或橄榄形，瓜身坚实微软，果皮无伤及其无腐烂，切开色泽鲜艳光润，大小均匀，香气浓郁、无农药超标。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外形美观、腔小肉厚、果肉细腻、脆甜爽口、无农药超标。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黑美人西瓜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椭圆外形，果肉鲜红，甜润多汁，新鲜、无农药超标。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花皮大西瓜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新鲜，果肉鲜红，肉质多汁，香甜、无农药超标。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无籽 西瓜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椭圆外形，果肉鲜红，水润多汁，肉质香甜，新鲜、无农药超标。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水蜜桃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0.5斤/个</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果实坚实。无腐烂，无软塌，无皱缩，大小均匀、脆甜、新鲜、无农药超标。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油桃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果形端正，大小均匀、新鲜、脆甜无虫害、无农药超标。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猕猴桃   （红心）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具有该品种固有的特征。果实应无缺陷，但允许有不影响产品总体外观、质量、贮存性的很轻微的表面疵点，新鲜、无农药超标。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猕猴桃   （黄心）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具有该品种固有的特征。果实应无缺陷，但允许有不影响产品总体外观、质量、贮存性的很轻微的表面疵点，新鲜、无农药超标。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圣女果   （红色）</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新鲜、脆甜、大小均匀，无病虫害、无农药超标。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圣女果   （紫色）</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新鲜、脆甜、果形端正，大小均匀，无病虫害、无农药超标。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芒果（小）</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果实应无缺陷，允许有不影响产品总体外观、质量、贮存性的很轻微的表面疵点，无虫害、新鲜、清香、甜滑口、无农药超标。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芒果（大）</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果实应无缺陷，允许有不影响产品总体外观、质量、贮存性的很轻微的表面疵点，无虫害、新鲜、清香、甜滑口、无农药超标。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生芒果（大）</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果实应无缺陷，允许有不影响产品总体外观、质量、贮存性的很轻微的表面疵点，新鲜、无虫害、清香、无农药超标。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沃柑</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具有该品种固有的特征。表皮光滑、新鲜、甜、无农药超标。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沙糖桔</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具有该品种固有的特征。表皮光滑、新鲜、甜、无农药超标。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橙子</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大小均匀，皮光滑并有光泽，手感重，无机械损伤。易剥离，水分足果汁多，味可口，无萎蔫，表皮光滑、新鲜、甜、无农药超标。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沙田柚</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新鲜、果形端正，大小均匀、微酸带甜、水分足、无农药超标。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沙田柚（去皮）</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新鲜、果形端正，大小均匀、微酸带甜、水分足、无农药超标。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龙眼</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具有该品种固有的特征。果实应无缺陷、新鲜、果甜多汁、无虫眼、无农药超标。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荔枝（中核）</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具有该品种固有的特征。果实应无缺陷、新鲜、果甜多汁、无虫眼、无农药超标。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荔枝（小核）</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具有该品种固有的特征。果实应无缺陷、新鲜、果甜多汁、无虫眼、无农药超标。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番石榴    （白心）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果形、色泽良好，无裂果，无腐烂，无病虫害，无药害及其它伤害，大小均匀，果身结实不软塌，无异常气味，新鲜、脆甜、无农药超标。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番石榴    （红心）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色泽良好，无裂果，无腐烂，无病虫害，无药害及其它伤害，大小均匀，果身结实不软塌，无异常气味，新鲜、糯香甜、无农药超标。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毛荔枝</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果形端正，大小均匀，带果柄；果面新鲜洁净，无刺划伤，无压痕，无病虫害、身重结实、无农药超标。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大青枣</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色泽良好，无裂果，无腐烂，无病虫害，大小均匀，果身结实不软塌，无异常气味，新鲜、脆甜、无农药超标。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冬枣</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色泽良好，无裂果，无腐烂，无病虫害，大小均匀，果身结实不软塌，无异常气味，新鲜、脆甜、无农药超标。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火龙果   （白心）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1.2斤/个以上</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叶片青，果实坚实。无腐烂，无软塌，无皱缩，大小均匀，新鲜、甜、无农药超标。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火龙果   （红心）</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0.7斤/个以上</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叶片青，果实坚实。无腐烂，无软塌，无皱缩，大小均匀，新鲜、甜、无农药超标。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青柠檬</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果形端正，大小均匀、新鲜、无农药超标。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西柠</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色泽良好，无裂果，无腐烂，无病虫害，大小均匀，果身结实不软塌，无异常气味，新鲜、无农药超标。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草莓（本地）</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色泽良好，无裂果，无腐烂，无病虫害，无药害。</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草莓（进口）</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色泽良好，无裂果，无腐烂，无病虫害，无药害及其它伤害，大小均匀，果身结实不软塌，无异常气味，新鲜、无农药超标。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枇杷</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色泽良好，无裂果，无腐烂，无病虫害，无药害及其它伤害，大小均匀，果身结实不软塌，无异常气味，新鲜、无农药超标。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金桔</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色泽良好，无裂果，无腐烂，无病虫害，无药害及其它伤害，大小均匀，果身结实不软塌，无异常气味，新鲜、甜、无农药超标。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莲雾</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色泽良好，无裂果，无腐烂，无病虫害，无药害及其它伤害，大小均匀，果身结实不软塌，无异常气味，新鲜、甜、无农药超标。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000000" w:sz="8"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百香果</w:t>
            </w:r>
          </w:p>
        </w:tc>
        <w:tc>
          <w:tcPr>
            <w:tcW w:w="947"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000000" w:sz="8"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色泽良好，无裂果，无腐烂，无病虫害，无药害及其它伤害，大小均匀，果身结实不软塌，无异常气味，新鲜、甜、无农药超标。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tcBorders>
              <w:top w:val="single" w:color="000000" w:sz="8" w:space="0"/>
              <w:left w:val="single" w:color="000000" w:sz="8" w:space="0"/>
              <w:bottom w:val="single" w:color="auto" w:sz="4" w:space="0"/>
              <w:right w:val="single" w:color="000000" w:sz="8" w:space="0"/>
            </w:tcBorders>
            <w:vAlign w:val="center"/>
          </w:tcPr>
          <w:p>
            <w:pPr>
              <w:widowControl/>
              <w:numPr>
                <w:ilvl w:val="0"/>
                <w:numId w:val="4"/>
              </w:numPr>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758" w:type="pct"/>
            <w:tcBorders>
              <w:top w:val="single" w:color="000000" w:sz="8" w:space="0"/>
              <w:left w:val="single" w:color="000000" w:sz="8" w:space="0"/>
              <w:bottom w:val="single" w:color="auto" w:sz="4"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黄金百香果</w:t>
            </w:r>
          </w:p>
        </w:tc>
        <w:tc>
          <w:tcPr>
            <w:tcW w:w="947" w:type="pct"/>
            <w:tcBorders>
              <w:top w:val="single" w:color="000000" w:sz="8" w:space="0"/>
              <w:left w:val="single" w:color="000000" w:sz="8" w:space="0"/>
              <w:bottom w:val="single" w:color="auto" w:sz="4" w:space="0"/>
              <w:right w:val="single" w:color="000000" w:sz="8" w:space="0"/>
            </w:tcBorders>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796" w:type="pct"/>
            <w:tcBorders>
              <w:top w:val="single" w:color="000000" w:sz="8" w:space="0"/>
              <w:left w:val="single" w:color="000000" w:sz="8" w:space="0"/>
              <w:bottom w:val="single" w:color="auto" w:sz="4" w:space="0"/>
              <w:right w:val="single" w:color="000000" w:sz="8" w:space="0"/>
            </w:tcBorders>
            <w:vAlign w:val="center"/>
          </w:tcPr>
          <w:p>
            <w:pPr>
              <w:widowControl/>
              <w:suppressAutoHyphens/>
              <w:spacing w:line="300" w:lineRule="exact"/>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色泽金黄，香甜可口，无裂果，无腐烂，无病虫害，无药害及其它伤害，大小均匀，果身结实不软塌，无异常气味，新鲜、甜、无农药超标。</w:t>
            </w:r>
          </w:p>
        </w:tc>
      </w:tr>
    </w:tbl>
    <w:p>
      <w:pPr>
        <w:suppressAutoHyphens/>
        <w:autoSpaceDE w:val="0"/>
        <w:autoSpaceDN w:val="0"/>
        <w:adjustRightInd w:val="0"/>
        <w:spacing w:after="120"/>
        <w:jc w:val="left"/>
        <w:rPr>
          <w:rFonts w:hint="eastAsia" w:ascii="仿宋_GB2312" w:hAnsi="仿宋_GB2312" w:eastAsia="仿宋_GB2312" w:cs="仿宋_GB2312"/>
          <w:color w:val="000000" w:themeColor="text1"/>
          <w:kern w:val="0"/>
          <w:szCs w:val="21"/>
          <w14:textFill>
            <w14:solidFill>
              <w14:schemeClr w14:val="tx1"/>
            </w14:solidFill>
          </w14:textFill>
        </w:rPr>
      </w:pPr>
    </w:p>
    <w:p>
      <w:pPr>
        <w:suppressAutoHyphens/>
        <w:autoSpaceDE w:val="0"/>
        <w:autoSpaceDN w:val="0"/>
        <w:adjustRightInd w:val="0"/>
        <w:spacing w:after="12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干杂调料、粮油、饮料类</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8"/>
        <w:gridCol w:w="1950"/>
        <w:gridCol w:w="1820"/>
        <w:gridCol w:w="4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序号</w:t>
            </w: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品种</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规格</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质量要求及验收标准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培根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包（4斤）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火腿肠</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350g/包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三文治火腿</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2.5公斤/条</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猪精制猪油（桶装）</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15L/桶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人造黄奶油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15公斤/桶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检疫合格，品质优、无过期。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丝苗香米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净重25公斤/袋</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1.符合GB1354要求，质量等级：籼米三级，2.包装完整，注册商标、厂名、厂址、质量等级、重量、等各类标识清楚。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五常大米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净重5公斤/袋</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1.符合GB1354要求，质量等级：籼米三级，2.包装完整，注册商标、厂名、厂址、质量等级、重量、等各类标识清楚。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金丝苗晚稻香米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净重5公斤/袋</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1.符合GB1354要求，质量等级：籼米三级，2.包装完整，注册商标、厂名、厂址、质量等级、重量、等各类标识清楚。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优质油粘米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5kg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1.符合GB1354要求，质量等级：籼米三级，2.包装完整，注册商标、厂名、厂址、质量等级、重量、等各类标识清楚。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超精小麦面粉 （六星）</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净重25公斤/袋</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馒头小麦粉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25公斤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高筋面粉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净重22.68公斤/袋</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面条</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500g/扎</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荞麦面</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880g/扎</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食用植物调和油（花生香型）</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10L×2桶/箱</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符合国家食用油的有关标准，不能含有转基因成份，包装完整，注册商标、厂名、厂址、质量等级、重量、生产日期、保质期、等各类标识清楚。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一级花生油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5L×4桶/箱</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符合国家食用油的有关标准，不能含有转基因成份，包装完整，注册商标、厂名、厂址、质量等级、重量、生产日期、保质期、等各类标识清楚。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粘米粉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糯米粉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精选本地黄豆</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精选绿豆</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ind w:firstLine="630" w:firstLineChars="300"/>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精选花生仁</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精选绿豆</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精选黄玉米粒</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精选白玉米头</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燕麦片</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北方糯黄小米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龟苓膏粉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300g/包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腐竹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300g/包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紫菜</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龙口粉丝</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风干萝卜丁</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4.75kg/件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西米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榨菜丝</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80g/包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土鸡蛋</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360枚/件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初生蛋</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12枚/盒</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海鸭蛋</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约6个/斤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皮蛋</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鹌鹑蛋</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咸蛋</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无粪便，无血迹，无斑点，无破壳，无颜色差异，不含抗生素，检验检疫合格证。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干香菇</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菌朵干燥，菌盖厚，完整均匀带有菌香，无霉味和其他气味。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干云耳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朵片干燥完整，耳片厚，耳片黑褐色，背面灰色，无拳耳，无流耳，无流失耳，无虫蛀，无霉变。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干木耳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朵片干燥完整，耳片厚，耳片黑褐色，背面灰色，无拳耳，无流耳，无流失耳，无虫蛀，无霉变。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干海带片</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色泽褐绿色，叶片长而宽厚，无任何斑点，无杂质，无霉变。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干辣椒段</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色泽鲜红有光泽，大小均匀，去梗去蒂，有辣椒香气，无花斑，无杂质，无霉变。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枸杞</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色泽暗紫红色有光泽，肉质饱满，颗粒均匀，无虫蛀，无霉变，不含硫磺。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陈皮</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皮面干燥，带有香气，无花斑，无杂质，无虫蛀，无霉变，不含硫磺。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香叶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叶面干燥，带有香气，无花斑，无杂质，无虫蛀，无霉变，不含硫磺。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玉竹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表皮黄白色，无杂质，无虫蛀，无霉变，不含硫磺。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八角</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瓣角整齐完整，尖角平直，颗粒均匀，无杂质，无虫蛀，无霉变，不含硫磺。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桂皮</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表皮干燥呈灰褐色，无花斑，无杂质，无虫蛀，无霉变，不含硫磺。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党参</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表皮干燥呈黄棕色，无花斑，无杂质，无虫蛀，无霉变，不含硫磺。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草果</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山黄皮</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红花椒</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罗汉果</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散装/个</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个大形圆，个体均匀，色泽黄褐色，摇不响，壳不破，无霉变，不含硫磺。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甘草片</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颗粒干燥均匀，表皮淡绿色，无杂质，无虫蛀，无霉变，不含硫磺。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沙姜片</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颗粒干燥均匀，色白，有姜香味，无杂质，无虫蛀，无霉变，不含硫磺。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当归片</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表皮干燥呈棕褐色，无杂质，无虫蛀，无霉变，不含硫磺。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白蔻</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颗粒干燥饱满均匀，表皮淡黄色，气味清凉芳香，无杂质，无虫蛀，无霉变，不含硫磺。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茴香</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颗粒干燥饱满均匀，表皮黄绿色，无杂质，无虫蛀，无霉变，不含硫磺。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丁香</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颗粒干燥饱满均匀，表皮黄褐色，无杂质，无虫蛀，无霉变，不含硫磺。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黑米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薏米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赤小豆</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散装/斤</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颗粒干燥饱满均匀，无杂质，无虫蛀，无霉变，不含硫磺。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蚝油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6KG/桶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w:t>
            </w:r>
          </w:p>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老抽</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4.9L/桶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生抽</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4.9L/桶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料酒</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450ml/瓶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加碘食盐</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大红浙醋</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600ml/瓶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番茄酱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85g/罐</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柱侯酱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6.5kg/桶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糯米白醋</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600ml/瓶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陈醋 (二年陈酿)</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420ml/瓶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盐</w:t>
            </w:r>
            <w:r>
              <w:rPr>
                <w:rFonts w:hint="eastAsia" w:ascii="宋体" w:hAnsi="宋体" w:eastAsia="宋体" w:cs="微软雅黑"/>
                <w:color w:val="000000" w:themeColor="text1"/>
                <w:kern w:val="0"/>
                <w:szCs w:val="21"/>
                <w:lang w:bidi="ar"/>
                <w14:textFill>
                  <w14:solidFill>
                    <w14:schemeClr w14:val="tx1"/>
                  </w14:solidFill>
                </w14:textFill>
              </w:rPr>
              <w:t>焗</w:t>
            </w:r>
            <w:r>
              <w:rPr>
                <w:rFonts w:hint="eastAsia" w:ascii="宋体" w:hAnsi="宋体" w:eastAsia="宋体" w:cs="仿宋_GB2312"/>
                <w:color w:val="000000" w:themeColor="text1"/>
                <w:kern w:val="0"/>
                <w:szCs w:val="21"/>
                <w:lang w:bidi="ar"/>
                <w14:textFill>
                  <w14:solidFill>
                    <w14:schemeClr w14:val="tx1"/>
                  </w14:solidFill>
                </w14:textFill>
              </w:rPr>
              <w:t>鸡配料</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25*10包/盒</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豆腐乳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610g/瓶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生粉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25kg/袋</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辣椒酱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南乳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280g/瓶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芝麻香油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350ml/瓶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小磨芝麻香油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180ml/瓶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风味豆豉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280g/瓶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鸡鲜粉调味料</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450g/包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味精调味料</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1kg/包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黄豆酱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2Kg/瓶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蜂蜜</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900g/瓶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白胡椒粉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25g*25包/袋</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孜然粉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35g*25包/袋</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十三香</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45*10盒/条</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三花米酒30度</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500ml*20袋/件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叉烧酱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397g/瓶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排骨酱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397g/瓶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海鲜酱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397g/瓶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柱候酱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240g/瓶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红油豆瓣酱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6Kg/桶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椒盐</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45g×12瓶/盒</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辣椒盐</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黑椒汁</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310g/瓶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泰式冬阴功酱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320g/瓶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黑砂糖</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25kg/袋</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黑糖片</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散装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阳江姜豉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200g/盒</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黄皮酱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5kg/桶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花椒油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400ml/瓶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调制加糖炼乳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350g/罐</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泡打粉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2.7kg/罐</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食用小苏打</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250g/包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干酵母</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500g/盒</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甜辣酱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730ML/瓶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普宁豆酱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750g/瓶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冰花酸梅酱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250g/瓶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柠檬酱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220g/瓶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干黄酱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lang w:val="en"/>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300g/盒</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蚝油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907g/瓶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辣汁</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400ML/瓶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金酸汤调味酱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960g/瓶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糟辣酱</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2.8kg/瓶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酱油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1.63L/瓶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一品鲜酱油</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500ml/瓶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味极鲜</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1.9L/瓶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沙拉酱（香甜口味）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200g/瓶</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ind w:firstLine="210" w:firstLineChars="100"/>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豆豉</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5kg/包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莲蓉馅</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500g/包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豆沙馅</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500g/包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奶黄馅</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500/包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黄面包糠</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260g/包</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淋膜纸杯（小蛋盏专用）</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100个/条</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6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包装完整，食品级纸杯。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val="en" w:bidi="ar"/>
                <w14:textFill>
                  <w14:solidFill>
                    <w14:schemeClr w14:val="tx1"/>
                  </w14:solidFill>
                </w14:textFill>
              </w:rPr>
              <w:t>12</w:t>
            </w:r>
            <w:r>
              <w:rPr>
                <w:rFonts w:hint="eastAsia" w:ascii="宋体" w:hAnsi="宋体" w:eastAsia="宋体" w:cs="仿宋_GB2312"/>
                <w:color w:val="000000" w:themeColor="text1"/>
                <w:kern w:val="0"/>
                <w:szCs w:val="21"/>
                <w:lang w:bidi="ar"/>
                <w14:textFill>
                  <w14:solidFill>
                    <w14:schemeClr w14:val="tx1"/>
                  </w14:solidFill>
                </w14:textFill>
              </w:rPr>
              <w:t>*</w:t>
            </w:r>
            <w:r>
              <w:rPr>
                <w:rFonts w:hint="eastAsia" w:ascii="宋体" w:hAnsi="宋体" w:eastAsia="宋体" w:cs="仿宋_GB2312"/>
                <w:color w:val="000000" w:themeColor="text1"/>
                <w:kern w:val="0"/>
                <w:szCs w:val="21"/>
                <w:lang w:val="en" w:bidi="ar"/>
                <w14:textFill>
                  <w14:solidFill>
                    <w14:schemeClr w14:val="tx1"/>
                  </w14:solidFill>
                </w14:textFill>
              </w:rPr>
              <w:t>2</w:t>
            </w:r>
            <w:r>
              <w:rPr>
                <w:rFonts w:hint="eastAsia" w:ascii="宋体" w:hAnsi="宋体" w:eastAsia="宋体" w:cs="仿宋_GB2312"/>
                <w:color w:val="000000" w:themeColor="text1"/>
                <w:kern w:val="0"/>
                <w:szCs w:val="21"/>
                <w:lang w:bidi="ar"/>
                <w14:textFill>
                  <w14:solidFill>
                    <w14:schemeClr w14:val="tx1"/>
                  </w14:solidFill>
                </w14:textFill>
              </w:rPr>
              <w:t>30g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牛奶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12*250g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舒化无糖奶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12*220mml</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皇氏风味酸乳</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100ml*6</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纯牛奶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15*200ml</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酸奶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12*205g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纯牛奶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10*200ml</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24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纯牛奶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10*200ml</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纯牛奶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24*250ml</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有机奶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10*200g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9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numPr>
                <w:ilvl w:val="0"/>
                <w:numId w:val="5"/>
              </w:numPr>
              <w:suppressAutoHyphens/>
              <w:jc w:val="center"/>
              <w:textAlignment w:val="center"/>
              <w:rPr>
                <w:rFonts w:hint="eastAsia" w:ascii="宋体" w:hAnsi="宋体" w:eastAsia="宋体" w:cs="仿宋_GB2312"/>
                <w:color w:val="000000" w:themeColor="text1"/>
                <w:szCs w:val="21"/>
                <w14:textFill>
                  <w14:solidFill>
                    <w14:schemeClr w14:val="tx1"/>
                  </w14:solidFill>
                </w14:textFill>
              </w:rPr>
            </w:pPr>
          </w:p>
        </w:tc>
        <w:tc>
          <w:tcPr>
            <w:tcW w:w="100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水牛纯奶</w:t>
            </w:r>
          </w:p>
        </w:tc>
        <w:tc>
          <w:tcPr>
            <w:tcW w:w="94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jc w:val="center"/>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12*200g</w:t>
            </w:r>
          </w:p>
        </w:tc>
        <w:tc>
          <w:tcPr>
            <w:tcW w:w="255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uppressAutoHyphens/>
              <w:spacing w:line="300" w:lineRule="exact"/>
              <w:jc w:val="center"/>
              <w:textAlignment w:val="center"/>
              <w:rPr>
                <w:rFonts w:hint="eastAsia" w:ascii="宋体" w:hAnsi="宋体" w:eastAsia="宋体" w:cs="仿宋_GB2312"/>
                <w:color w:val="000000" w:themeColor="text1"/>
                <w:kern w:val="0"/>
                <w:szCs w:val="21"/>
                <w:lang w:bidi="ar"/>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包装完整，注册商标、厂名、厂址、质量等级、重量、生产日期、保质期、等各类标识清楚。</w:t>
            </w:r>
          </w:p>
        </w:tc>
      </w:tr>
    </w:tbl>
    <w:p>
      <w:pPr>
        <w:widowControl/>
        <w:suppressAutoHyphens/>
        <w:jc w:val="left"/>
        <w:rPr>
          <w:rFonts w:ascii="Calibri" w:hAnsi="Calibri" w:eastAsia="宋体" w:cs="Times New Roman"/>
          <w:color w:val="000000" w:themeColor="text1"/>
          <w:szCs w:val="24"/>
          <w14:textFill>
            <w14:solidFill>
              <w14:schemeClr w14:val="tx1"/>
            </w14:solidFill>
          </w14:textFill>
        </w:rPr>
      </w:pPr>
    </w:p>
    <w:p>
      <w:pPr>
        <w:suppressAutoHyphens/>
        <w:rPr>
          <w:rFonts w:ascii="Calibri" w:hAnsi="Calibri" w:eastAsia="宋体" w:cs="Times New Roman"/>
          <w:color w:val="000000" w:themeColor="text1"/>
          <w:szCs w:val="24"/>
          <w14:textFill>
            <w14:solidFill>
              <w14:schemeClr w14:val="tx1"/>
            </w14:solidFill>
          </w14:textFill>
        </w:rPr>
      </w:pPr>
    </w:p>
    <w:p>
      <w:pPr>
        <w:rPr>
          <w:color w:val="000000" w:themeColor="text1"/>
          <w14:textFill>
            <w14:solidFill>
              <w14:schemeClr w14:val="tx1"/>
            </w14:solidFill>
          </w14:textFill>
        </w:rPr>
      </w:pPr>
    </w:p>
    <w:p/>
    <w:sectPr>
      <w:footerReference r:id="rId4" w:type="first"/>
      <w:footerReference r:id="rId3" w:type="default"/>
      <w:pgSz w:w="11906" w:h="16838"/>
      <w:pgMar w:top="1134" w:right="1134" w:bottom="1134" w:left="1134"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jc w:val="center"/>
                          </w:pPr>
                          <w:r>
                            <w:t>-</w:t>
                          </w:r>
                          <w:r>
                            <w:fldChar w:fldCharType="begin"/>
                          </w:r>
                          <w:r>
                            <w:instrText xml:space="preserve"> PAGE   \* MERGEFORMAT </w:instrText>
                          </w:r>
                          <w:r>
                            <w:fldChar w:fldCharType="separate"/>
                          </w:r>
                          <w:r>
                            <w:rPr>
                              <w:lang w:val="zh-CN"/>
                            </w:rPr>
                            <w:t>48</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4"/>
                      <w:jc w:val="center"/>
                    </w:pPr>
                    <w:r>
                      <w:t>-</w:t>
                    </w:r>
                    <w:r>
                      <w:fldChar w:fldCharType="begin"/>
                    </w:r>
                    <w:r>
                      <w:instrText xml:space="preserve"> PAGE   \* MERGEFORMAT </w:instrText>
                    </w:r>
                    <w:r>
                      <w:fldChar w:fldCharType="separate"/>
                    </w:r>
                    <w:r>
                      <w:rPr>
                        <w:lang w:val="zh-CN"/>
                      </w:rPr>
                      <w:t>48</w:t>
                    </w:r>
                    <w:r>
                      <w:fldChar w:fldCharType="end"/>
                    </w:r>
                    <w:r>
                      <w:rPr>
                        <w:rFonts w:hint="eastAsia"/>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DD544"/>
    <w:multiLevelType w:val="singleLevel"/>
    <w:tmpl w:val="A35DD544"/>
    <w:lvl w:ilvl="0" w:tentative="0">
      <w:start w:val="164"/>
      <w:numFmt w:val="decimal"/>
      <w:lvlText w:val="%1"/>
      <w:lvlJc w:val="left"/>
      <w:pPr>
        <w:tabs>
          <w:tab w:val="left" w:pos="420"/>
        </w:tabs>
        <w:ind w:left="425" w:hanging="425"/>
      </w:pPr>
    </w:lvl>
  </w:abstractNum>
  <w:abstractNum w:abstractNumId="1">
    <w:nsid w:val="DCAE40A6"/>
    <w:multiLevelType w:val="singleLevel"/>
    <w:tmpl w:val="DCAE40A6"/>
    <w:lvl w:ilvl="0" w:tentative="0">
      <w:start w:val="1"/>
      <w:numFmt w:val="decimal"/>
      <w:lvlText w:val="%1"/>
      <w:lvlJc w:val="left"/>
      <w:pPr>
        <w:tabs>
          <w:tab w:val="left" w:pos="420"/>
        </w:tabs>
        <w:ind w:left="425" w:hanging="425"/>
      </w:pPr>
    </w:lvl>
  </w:abstractNum>
  <w:abstractNum w:abstractNumId="2">
    <w:nsid w:val="25FC3414"/>
    <w:multiLevelType w:val="singleLevel"/>
    <w:tmpl w:val="25FC3414"/>
    <w:lvl w:ilvl="0" w:tentative="0">
      <w:start w:val="1"/>
      <w:numFmt w:val="decimal"/>
      <w:lvlText w:val="%1"/>
      <w:lvlJc w:val="left"/>
      <w:pPr>
        <w:tabs>
          <w:tab w:val="left" w:pos="420"/>
        </w:tabs>
        <w:ind w:left="425" w:hanging="425"/>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2C63988"/>
    <w:multiLevelType w:val="multilevel"/>
    <w:tmpl w:val="52C63988"/>
    <w:lvl w:ilvl="0" w:tentative="0">
      <w:start w:val="1"/>
      <w:numFmt w:val="decimal"/>
      <w:lvlText w:val="%1"/>
      <w:lvlJc w:val="left"/>
      <w:pPr>
        <w:tabs>
          <w:tab w:val="left" w:pos="1537"/>
        </w:tabs>
        <w:ind w:left="1537" w:hanging="143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num>
  <w:num w:numId="3">
    <w:abstractNumId w:val="0"/>
    <w:lvlOverride w:ilvl="0">
      <w:startOverride w:val="164"/>
    </w:lvlOverride>
  </w:num>
  <w:num w:numId="4">
    <w:abstractNumId w:val="2"/>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13D3C"/>
    <w:rsid w:val="06A219D0"/>
    <w:rsid w:val="0A2A2692"/>
    <w:rsid w:val="0FA6601E"/>
    <w:rsid w:val="166011B9"/>
    <w:rsid w:val="1D5A212D"/>
    <w:rsid w:val="2843591F"/>
    <w:rsid w:val="33D13D3C"/>
    <w:rsid w:val="3BB32C5F"/>
    <w:rsid w:val="4B7926B1"/>
    <w:rsid w:val="51627130"/>
    <w:rsid w:val="53EF7B82"/>
    <w:rsid w:val="5E8E53BE"/>
    <w:rsid w:val="6B0B0090"/>
    <w:rsid w:val="6E9C1494"/>
    <w:rsid w:val="73C4431F"/>
    <w:rsid w:val="7AE7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2025-03-25T02:24:00Z</dcterms:created>
  <dc:creator>邹炜健</dc:creator>
  <cp:lastModifiedBy>黎子晖</cp:lastModifiedBy>
  <dcterms:modified xsi:type="dcterms:W3CDTF">2026-04-03T08:00:49Z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