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国家税务总局北海市铁山港区</w:t>
      </w:r>
      <w:r>
        <w:rPr>
          <w:rFonts w:hint="eastAsia"/>
          <w:b/>
          <w:sz w:val="36"/>
          <w:szCs w:val="36"/>
        </w:rPr>
        <w:t>税务局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社会保险费征收决定书</w:t>
      </w:r>
    </w:p>
    <w:p>
      <w:pPr>
        <w:snapToGrid w:val="0"/>
        <w:spacing w:before="156" w:beforeLines="50" w:after="156" w:afterLines="50" w:line="360" w:lineRule="auto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 w:val="0"/>
          <w:bCs/>
          <w:spacing w:val="20"/>
          <w:sz w:val="24"/>
          <w:lang w:eastAsia="zh-CN"/>
        </w:rPr>
        <w:t>北铁</w:t>
      </w:r>
      <w:r>
        <w:rPr>
          <w:rFonts w:hint="eastAsia" w:ascii="楷体_GB2312" w:hAnsi="楷体_GB2312" w:eastAsia="楷体_GB2312" w:cs="楷体_GB2312"/>
          <w:b w:val="0"/>
          <w:bCs/>
          <w:spacing w:val="20"/>
          <w:sz w:val="24"/>
        </w:rPr>
        <w:t>税</w:t>
      </w:r>
      <w:r>
        <w:rPr>
          <w:rFonts w:hint="eastAsia" w:ascii="楷体_GB2312" w:hAnsi="楷体_GB2312" w:eastAsia="楷体_GB2312" w:cs="楷体_GB2312"/>
          <w:spacing w:val="20"/>
          <w:sz w:val="24"/>
        </w:rPr>
        <w:t>社</w:t>
      </w:r>
      <w:r>
        <w:rPr>
          <w:rFonts w:hint="eastAsia" w:ascii="楷体_GB2312" w:hAnsi="楷体_GB2312" w:eastAsia="楷体_GB2312" w:cs="楷体_GB2312"/>
          <w:spacing w:val="20"/>
          <w:sz w:val="24"/>
          <w:lang w:eastAsia="zh-CN"/>
        </w:rPr>
        <w:t>征决</w:t>
      </w:r>
      <w:r>
        <w:rPr>
          <w:rFonts w:hint="eastAsia" w:ascii="楷体_GB2312" w:hAnsi="楷体_GB2312" w:eastAsia="楷体_GB2312" w:cs="楷体_GB2312"/>
          <w:spacing w:val="20"/>
          <w:sz w:val="24"/>
        </w:rPr>
        <w:t>〔</w:t>
      </w:r>
      <w:r>
        <w:rPr>
          <w:rFonts w:hint="eastAsia" w:ascii="楷体_GB2312" w:hAnsi="楷体_GB2312" w:eastAsia="楷体_GB2312" w:cs="楷体_GB2312"/>
          <w:spacing w:val="20"/>
          <w:sz w:val="24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spacing w:val="20"/>
          <w:sz w:val="24"/>
        </w:rPr>
        <w:t>〕</w:t>
      </w:r>
      <w:r>
        <w:rPr>
          <w:rFonts w:hint="eastAsia" w:ascii="楷体_GB2312" w:hAnsi="楷体_GB2312" w:eastAsia="楷体_GB2312" w:cs="楷体_GB2312"/>
          <w:spacing w:val="20"/>
          <w:sz w:val="24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pacing w:val="20"/>
          <w:sz w:val="24"/>
        </w:rPr>
        <w:t>号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用人单位全称：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北海锐吉智能科技有限公司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社会保险费管理码：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455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351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default" w:ascii="仿宋_GB2312" w:hAnsi="仿宋" w:eastAsia="仿宋_GB2312" w:cs="方正仿宋_GBK"/>
          <w:bCs/>
          <w:sz w:val="32"/>
          <w:szCs w:val="32"/>
          <w:u w:val="single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保险费管理码：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45000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**********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46333</w:t>
      </w:r>
    </w:p>
    <w:p>
      <w:pPr>
        <w:autoSpaceDE w:val="0"/>
        <w:autoSpaceDN w:val="0"/>
        <w:spacing w:line="360" w:lineRule="auto"/>
        <w:jc w:val="left"/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法定代表人（负责人）：金飞</w:t>
      </w:r>
      <w:r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default" w:ascii="仿宋_GB2312" w:hAnsi="仿宋" w:eastAsia="仿宋_GB2312" w:cs="方正仿宋_GBK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身份证件类型及号码：</w:t>
      </w:r>
      <w:r>
        <w:rPr>
          <w:rFonts w:hint="eastAsia" w:ascii="仿宋_GB2312" w:hAnsi="仿宋" w:eastAsia="仿宋_GB2312" w:cs="方正仿宋_GBK"/>
          <w:bCs/>
          <w:sz w:val="32"/>
          <w:szCs w:val="32"/>
          <w:lang w:eastAsia="zh-CN"/>
        </w:rPr>
        <w:t>居民身份证</w:t>
      </w:r>
      <w:r>
        <w:rPr>
          <w:rFonts w:hint="eastAsia" w:ascii="仿宋_GB2312" w:hAnsi="仿宋" w:eastAsia="仿宋_GB2312" w:cs="方正仿宋_GBK"/>
          <w:bCs/>
          <w:sz w:val="32"/>
          <w:szCs w:val="32"/>
          <w:lang w:val="en-US" w:eastAsia="zh-CN"/>
        </w:rPr>
        <w:t xml:space="preserve"> 410102********4013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bCs/>
          <w:sz w:val="32"/>
          <w:szCs w:val="32"/>
        </w:rPr>
      </w:pPr>
      <w:r>
        <w:rPr>
          <w:rFonts w:hint="eastAsia" w:ascii="仿宋_GB2312" w:hAnsi="仿宋" w:eastAsia="仿宋_GB2312" w:cs="方正仿宋_GBK"/>
          <w:bCs/>
          <w:sz w:val="32"/>
          <w:szCs w:val="32"/>
        </w:rPr>
        <w:t>单位地址</w:t>
      </w:r>
      <w:r>
        <w:rPr>
          <w:rFonts w:hint="eastAsia" w:ascii="仿宋_GB2312" w:hAnsi="仿宋" w:eastAsia="仿宋_GB2312" w:cs="方正仿宋_GBK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方正仿宋_GBK"/>
          <w:bCs/>
          <w:sz w:val="32"/>
          <w:szCs w:val="32"/>
        </w:rPr>
        <w:t>广西壮族自治区北海市铁山港区兴港镇兴业大道1号北海综合保税区B区6幢标准厂房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北海锐吉智能科技有限公司</w:t>
      </w:r>
      <w:r>
        <w:rPr>
          <w:rFonts w:hint="eastAsia" w:ascii="仿宋_GB2312" w:hAnsi="仿宋" w:eastAsia="仿宋_GB2312" w:cs="方正仿宋_GBK"/>
          <w:b/>
          <w:bCs/>
          <w:sz w:val="32"/>
          <w:szCs w:val="32"/>
        </w:rPr>
        <w:t>：</w:t>
      </w:r>
    </w:p>
    <w:p>
      <w:pPr>
        <w:autoSpaceDE w:val="0"/>
        <w:autoSpaceDN w:val="0"/>
        <w:spacing w:line="360" w:lineRule="auto"/>
        <w:ind w:left="115" w:leftChars="55" w:firstLine="640" w:firstLineChars="200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你单位应缴未缴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方正仿宋_GBK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方正仿宋_GBK"/>
          <w:sz w:val="32"/>
          <w:szCs w:val="32"/>
        </w:rPr>
        <w:t>月至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2024年12月</w:t>
      </w:r>
      <w:r>
        <w:rPr>
          <w:rFonts w:hint="eastAsia" w:ascii="仿宋_GB2312" w:hAnsi="仿宋" w:eastAsia="仿宋_GB2312" w:cs="方正仿宋_GBK"/>
          <w:sz w:val="32"/>
          <w:szCs w:val="32"/>
        </w:rPr>
        <w:t>的基本养老保险费￥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154290.63</w:t>
      </w:r>
      <w:r>
        <w:rPr>
          <w:rFonts w:hint="eastAsia" w:ascii="仿宋_GB2312" w:hAnsi="仿宋" w:eastAsia="仿宋_GB2312" w:cs="方正仿宋_GBK"/>
          <w:sz w:val="32"/>
          <w:szCs w:val="32"/>
        </w:rPr>
        <w:t>元，基本医疗保险费￥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48299.16</w:t>
      </w:r>
      <w:r>
        <w:rPr>
          <w:rFonts w:hint="eastAsia" w:ascii="仿宋_GB2312" w:hAnsi="仿宋" w:eastAsia="仿宋_GB2312" w:cs="方正仿宋_GBK"/>
          <w:sz w:val="32"/>
          <w:szCs w:val="32"/>
        </w:rPr>
        <w:t>元，工伤保险费￥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2250.99</w:t>
      </w:r>
      <w:r>
        <w:rPr>
          <w:rFonts w:hint="eastAsia" w:ascii="仿宋_GB2312" w:hAnsi="仿宋" w:eastAsia="仿宋_GB2312" w:cs="方正仿宋_GBK"/>
          <w:sz w:val="32"/>
          <w:szCs w:val="32"/>
        </w:rPr>
        <w:t>元，失业保险费￥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6428.06</w:t>
      </w:r>
      <w:r>
        <w:rPr>
          <w:rFonts w:hint="eastAsia" w:ascii="仿宋_GB2312" w:hAnsi="仿宋" w:eastAsia="仿宋_GB2312" w:cs="方正仿宋_GBK"/>
          <w:sz w:val="32"/>
          <w:szCs w:val="32"/>
        </w:rPr>
        <w:t>元，以上累计欠缴社会保险费￥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211268.84</w:t>
      </w:r>
      <w:r>
        <w:rPr>
          <w:rFonts w:hint="eastAsia" w:ascii="仿宋_GB2312" w:hAnsi="仿宋" w:eastAsia="仿宋_GB2312" w:cs="方正仿宋_GBK"/>
          <w:sz w:val="32"/>
          <w:szCs w:val="32"/>
        </w:rPr>
        <w:t>元。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根据《中华人民共和国社会保险法》</w:t>
      </w:r>
      <w:r>
        <w:rPr>
          <w:rFonts w:hint="eastAsia" w:ascii="仿宋_GB2312" w:hAnsi="仿宋" w:eastAsia="仿宋_GB2312"/>
          <w:sz w:val="32"/>
          <w:szCs w:val="32"/>
          <w:u w:val="none"/>
          <w:lang w:val="zh-CN" w:eastAsia="zh-CN"/>
        </w:rPr>
        <w:t>第八十六条规定，自欠缴之日起，按日加收滞纳金（2011年7月1日前欠缴社会保险费按日加收千分之二滞纳金，2011年7月1日后欠缴社会保险费按日加收万分之五滞纳金）。你单位最终实际应缴滞纳金，以《中华人民共和国社会保险法》第八十六条规定计算为准。</w:t>
      </w:r>
    </w:p>
    <w:p>
      <w:pPr>
        <w:autoSpaceDE w:val="0"/>
        <w:autoSpaceDN w:val="0"/>
        <w:spacing w:line="360" w:lineRule="auto"/>
        <w:ind w:left="120" w:firstLine="640" w:firstLineChars="200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经我局责令限期缴纳，你单位逾期仍未缴纳。根据《中华人民共和国社会保险法》第四条、第六十条第一款规定你单位应当依法、按时足额缴纳上述社会保险费。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日，我局依法作出《社会保险费限期缴纳通知书》（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  <w:lang w:eastAsia="zh-CN"/>
        </w:rPr>
        <w:t>北铁税社限缴通〔2025〕2号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），并依法送达，你单位逾期仍未缴纳。根据《中华人民共和国社会保险法》第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六十三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条，现作出如下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征缴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决定：</w:t>
      </w:r>
    </w:p>
    <w:p>
      <w:pPr>
        <w:autoSpaceDE w:val="0"/>
        <w:autoSpaceDN w:val="0"/>
        <w:spacing w:line="360" w:lineRule="auto"/>
        <w:ind w:firstLine="640" w:firstLineChars="200"/>
        <w:jc w:val="both"/>
        <w:rPr>
          <w:rFonts w:hint="eastAsia" w:ascii="仿宋_GB2312" w:hAnsi="仿宋" w:eastAsia="仿宋_GB2312" w:cs="方正仿宋_GBK"/>
          <w:color w:val="auto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请你单位收到本决定后15日内到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北海市铁山港区</w:t>
      </w:r>
      <w:r>
        <w:rPr>
          <w:rFonts w:hint="eastAsia" w:ascii="仿宋_GB2312" w:hAnsi="仿宋" w:eastAsia="仿宋_GB2312" w:cs="方正仿宋_GBK"/>
          <w:b w:val="0"/>
          <w:bCs/>
          <w:color w:val="auto"/>
          <w:sz w:val="32"/>
          <w:szCs w:val="32"/>
        </w:rPr>
        <w:t>税务局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缴纳欠缴的社会保险费人民币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（大写）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lang w:eastAsia="zh-CN"/>
        </w:rPr>
        <w:t>贰拾壹万壹仟贰佰陆拾捌元捌</w:t>
      </w:r>
      <w:bookmarkStart w:id="0" w:name="_GoBack"/>
      <w:bookmarkEnd w:id="0"/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  <w:lang w:eastAsia="zh-CN"/>
        </w:rPr>
        <w:t>角肆分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211268.84</w:t>
      </w:r>
      <w:r>
        <w:rPr>
          <w:rFonts w:hint="eastAsia" w:ascii="仿宋_GB2312" w:hAnsi="仿宋" w:eastAsia="仿宋_GB2312" w:cs="方正仿宋_GBK"/>
          <w:color w:val="auto"/>
          <w:kern w:val="0"/>
          <w:sz w:val="32"/>
          <w:szCs w:val="32"/>
        </w:rPr>
        <w:t>元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left="160" w:leftChars="76" w:firstLine="640" w:firstLineChars="200"/>
        <w:jc w:val="both"/>
        <w:rPr>
          <w:rFonts w:hint="eastAsia"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如对本决定不服，可以自收到本决定之日起60日内依法向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国家税务总局北海市税务局</w:t>
      </w:r>
      <w:r>
        <w:rPr>
          <w:rFonts w:hint="eastAsia" w:ascii="仿宋_GB2312" w:hAnsi="仿宋" w:eastAsia="仿宋_GB2312" w:cs="方正仿宋_GBK"/>
          <w:sz w:val="32"/>
          <w:szCs w:val="32"/>
        </w:rPr>
        <w:t>申请行政复议，或自收到本决定之日</w:t>
      </w:r>
      <w:r>
        <w:rPr>
          <w:rFonts w:hint="eastAsia" w:ascii="仿宋_GB2312" w:hAnsi="仿宋" w:eastAsia="仿宋_GB2312" w:cs="方正仿宋_GBK"/>
          <w:color w:val="000000"/>
          <w:sz w:val="32"/>
          <w:szCs w:val="32"/>
        </w:rPr>
        <w:t>起6个月内依法</w:t>
      </w:r>
      <w:r>
        <w:rPr>
          <w:rFonts w:hint="eastAsia" w:ascii="仿宋_GB2312" w:hAnsi="仿宋" w:eastAsia="仿宋_GB2312" w:cs="方正仿宋_GBK"/>
          <w:sz w:val="32"/>
          <w:szCs w:val="32"/>
        </w:rPr>
        <w:t>向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  <w:lang w:eastAsia="zh-CN"/>
        </w:rPr>
        <w:t>北海市铁山港区</w:t>
      </w:r>
      <w:r>
        <w:rPr>
          <w:rFonts w:hint="eastAsia" w:ascii="仿宋_GB2312" w:hAnsi="仿宋" w:eastAsia="仿宋_GB2312" w:cs="方正仿宋_GBK"/>
          <w:color w:val="auto"/>
          <w:sz w:val="32"/>
          <w:szCs w:val="32"/>
        </w:rPr>
        <w:t>人民法院</w:t>
      </w:r>
      <w:r>
        <w:rPr>
          <w:rFonts w:hint="eastAsia" w:ascii="仿宋_GB2312" w:hAnsi="仿宋" w:eastAsia="仿宋_GB2312" w:cs="方正仿宋_GBK"/>
          <w:sz w:val="32"/>
          <w:szCs w:val="32"/>
        </w:rPr>
        <w:t>起诉。如对本决定逾期既不申请复议也不向法院起诉，我局将依照《中华人民共和国社会保险法》相关规定申请人民法院依法强制执行。</w:t>
      </w: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autoSpaceDE w:val="0"/>
        <w:autoSpaceDN w:val="0"/>
        <w:spacing w:line="360" w:lineRule="auto"/>
        <w:rPr>
          <w:rFonts w:hint="eastAsia" w:ascii="仿宋_GB2312" w:hAnsi="仿宋" w:eastAsia="仿宋_GB2312" w:cs="方正仿宋_GBK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             国家税务总局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eastAsia="zh-CN"/>
        </w:rPr>
        <w:t>北海市铁山港区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税务局</w:t>
      </w:r>
    </w:p>
    <w:p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 xml:space="preserve">                         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/>
          <w:snapToGrid w:val="0"/>
          <w:color w:val="000000"/>
          <w:sz w:val="32"/>
          <w:szCs w:val="32"/>
        </w:rPr>
        <w:t>日</w:t>
      </w:r>
      <w:r>
        <w:rPr>
          <w:rFonts w:hint="eastAsia" w:ascii="宋体" w:hAnsi="宋体" w:eastAsia="仿宋_GB2312"/>
          <w:snapToGrid w:val="0"/>
          <w:color w:val="00000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C4151"/>
    <w:rsid w:val="03FB50BF"/>
    <w:rsid w:val="059A0406"/>
    <w:rsid w:val="05D679AC"/>
    <w:rsid w:val="06F65345"/>
    <w:rsid w:val="072E27E7"/>
    <w:rsid w:val="07453523"/>
    <w:rsid w:val="0D0D5F63"/>
    <w:rsid w:val="0DDA7314"/>
    <w:rsid w:val="0FDD730C"/>
    <w:rsid w:val="10300CA0"/>
    <w:rsid w:val="10786479"/>
    <w:rsid w:val="11FC42B0"/>
    <w:rsid w:val="122E5CC3"/>
    <w:rsid w:val="13153A92"/>
    <w:rsid w:val="13E90835"/>
    <w:rsid w:val="141D6DF5"/>
    <w:rsid w:val="1A75165E"/>
    <w:rsid w:val="1A7D0067"/>
    <w:rsid w:val="1BBC089C"/>
    <w:rsid w:val="1EE41F42"/>
    <w:rsid w:val="1F812DBF"/>
    <w:rsid w:val="210319D4"/>
    <w:rsid w:val="21FD54F4"/>
    <w:rsid w:val="23627485"/>
    <w:rsid w:val="27803787"/>
    <w:rsid w:val="280F3B86"/>
    <w:rsid w:val="2A044B27"/>
    <w:rsid w:val="2F9417EC"/>
    <w:rsid w:val="2FB31CC3"/>
    <w:rsid w:val="30D37F48"/>
    <w:rsid w:val="31EC796E"/>
    <w:rsid w:val="33946226"/>
    <w:rsid w:val="35E92950"/>
    <w:rsid w:val="379763C3"/>
    <w:rsid w:val="39B927C1"/>
    <w:rsid w:val="39F96F78"/>
    <w:rsid w:val="3B451E4B"/>
    <w:rsid w:val="3B5B042C"/>
    <w:rsid w:val="3BC26631"/>
    <w:rsid w:val="3C351178"/>
    <w:rsid w:val="3C714D99"/>
    <w:rsid w:val="3D463F0F"/>
    <w:rsid w:val="3E1D070A"/>
    <w:rsid w:val="3F196761"/>
    <w:rsid w:val="3F2D06A1"/>
    <w:rsid w:val="3F7B635A"/>
    <w:rsid w:val="410131F4"/>
    <w:rsid w:val="411B06FC"/>
    <w:rsid w:val="43BB2A46"/>
    <w:rsid w:val="446E7C1C"/>
    <w:rsid w:val="456A4F4A"/>
    <w:rsid w:val="45C756F9"/>
    <w:rsid w:val="473A4132"/>
    <w:rsid w:val="47720FA5"/>
    <w:rsid w:val="4968704C"/>
    <w:rsid w:val="49CD279D"/>
    <w:rsid w:val="49D44C75"/>
    <w:rsid w:val="4EE53EB3"/>
    <w:rsid w:val="4F797E5D"/>
    <w:rsid w:val="501E78D3"/>
    <w:rsid w:val="51510409"/>
    <w:rsid w:val="5517363D"/>
    <w:rsid w:val="565E09C5"/>
    <w:rsid w:val="577F1F73"/>
    <w:rsid w:val="587A7FAC"/>
    <w:rsid w:val="5AB45C7C"/>
    <w:rsid w:val="5C653069"/>
    <w:rsid w:val="5EE9330A"/>
    <w:rsid w:val="608526EC"/>
    <w:rsid w:val="62EB6ECE"/>
    <w:rsid w:val="64C73DBA"/>
    <w:rsid w:val="64DD3CA1"/>
    <w:rsid w:val="65F92A7F"/>
    <w:rsid w:val="67156900"/>
    <w:rsid w:val="67C07CCC"/>
    <w:rsid w:val="685F33D9"/>
    <w:rsid w:val="692A7C9B"/>
    <w:rsid w:val="6AC31FDF"/>
    <w:rsid w:val="6B5C7FAC"/>
    <w:rsid w:val="6D990652"/>
    <w:rsid w:val="6F0161CF"/>
    <w:rsid w:val="7009645B"/>
    <w:rsid w:val="70B76377"/>
    <w:rsid w:val="73F32398"/>
    <w:rsid w:val="74694F03"/>
    <w:rsid w:val="748F374A"/>
    <w:rsid w:val="74911A85"/>
    <w:rsid w:val="76D73D4B"/>
    <w:rsid w:val="775127A1"/>
    <w:rsid w:val="77F5735F"/>
    <w:rsid w:val="78766FC8"/>
    <w:rsid w:val="7C535347"/>
    <w:rsid w:val="7CC62904"/>
    <w:rsid w:val="7FE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2021-08-02T08:37:00Z</dcterms:created>
  <dc:creator>TS_BGS_Kem</dc:creator>
  <cp:lastModifiedBy>戚健婷</cp:lastModifiedBy>
  <cp:lastPrinted>2025-01-03T02:25:00Z</cp:lastPrinted>
  <dcterms:modified xsi:type="dcterms:W3CDTF">2025-04-15T07:54:29Z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