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1C" w:rsidRDefault="00E103CC">
      <w:pPr>
        <w:pStyle w:val="a4"/>
        <w:spacing w:before="150" w:line="360" w:lineRule="exact"/>
        <w:ind w:left="549"/>
        <w:jc w:val="center"/>
        <w:rPr>
          <w:rFonts w:asciiTheme="minorEastAsia" w:eastAsiaTheme="minorEastAsia" w:hAnsiTheme="minorEastAsia" w:cstheme="minorEastAsia"/>
          <w:b/>
          <w:bCs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pacing w:val="-1"/>
          <w:sz w:val="28"/>
          <w:szCs w:val="28"/>
        </w:rPr>
        <w:t>国家税务总局桂林市税务局</w:t>
      </w:r>
      <w:r>
        <w:rPr>
          <w:rFonts w:ascii="宋体" w:eastAsia="宋体" w:hAnsi="宋体" w:cs="宋体" w:hint="eastAsia"/>
          <w:spacing w:val="-1"/>
          <w:sz w:val="28"/>
          <w:szCs w:val="28"/>
        </w:rPr>
        <w:t>2024</w:t>
      </w:r>
      <w:r>
        <w:rPr>
          <w:rFonts w:ascii="宋体" w:eastAsia="宋体" w:hAnsi="宋体" w:cs="宋体" w:hint="eastAsia"/>
          <w:spacing w:val="-1"/>
          <w:sz w:val="28"/>
          <w:szCs w:val="28"/>
        </w:rPr>
        <w:t>年局机关干部职工体检项目</w:t>
      </w:r>
      <w:r>
        <w:rPr>
          <w:rFonts w:ascii="宋体" w:eastAsia="宋体" w:hAnsi="宋体" w:cs="宋体" w:hint="eastAsia"/>
          <w:spacing w:val="-1"/>
          <w:sz w:val="28"/>
          <w:szCs w:val="28"/>
        </w:rPr>
        <w:t>FW(ZB5)2024061C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-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成交结果公告</w:t>
      </w:r>
    </w:p>
    <w:p w:rsidR="00041F1C" w:rsidRDefault="00E103CC">
      <w:pPr>
        <w:pStyle w:val="a4"/>
        <w:spacing w:after="0" w:line="240" w:lineRule="auto"/>
        <w:ind w:left="0" w:firstLineChars="200" w:firstLine="440"/>
        <w:rPr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</w:rPr>
        <w:t>广西建设工程机电设备招标中心有限公司受</w:t>
      </w:r>
      <w:r>
        <w:rPr>
          <w:rFonts w:ascii="宋体" w:eastAsia="宋体" w:hAnsi="宋体" w:cs="宋体" w:hint="eastAsia"/>
          <w:spacing w:val="-1"/>
          <w:sz w:val="22"/>
          <w:szCs w:val="22"/>
        </w:rPr>
        <w:t>国家税务总局桂林市税务局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的委托，于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2024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年</w:t>
      </w:r>
      <w:r>
        <w:rPr>
          <w:rFonts w:asciiTheme="minorEastAsia" w:hAnsiTheme="minorEastAsia" w:cstheme="minorEastAsia" w:hint="eastAsia"/>
          <w:sz w:val="22"/>
          <w:szCs w:val="22"/>
        </w:rPr>
        <w:t>8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月</w:t>
      </w:r>
      <w:r>
        <w:rPr>
          <w:rFonts w:asciiTheme="minorEastAsia" w:hAnsiTheme="minorEastAsia" w:cstheme="minorEastAsia" w:hint="eastAsia"/>
          <w:sz w:val="22"/>
          <w:szCs w:val="22"/>
        </w:rPr>
        <w:t>27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日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就</w:t>
      </w:r>
      <w:r>
        <w:rPr>
          <w:rFonts w:ascii="宋体" w:eastAsia="宋体" w:hAnsi="宋体" w:cs="宋体" w:hint="eastAsia"/>
          <w:spacing w:val="-1"/>
          <w:sz w:val="22"/>
          <w:szCs w:val="22"/>
        </w:rPr>
        <w:t>国家税务总局桂林市税务局</w:t>
      </w:r>
      <w:r>
        <w:rPr>
          <w:rFonts w:ascii="宋体" w:eastAsia="宋体" w:hAnsi="宋体" w:cs="宋体" w:hint="eastAsia"/>
          <w:spacing w:val="-1"/>
          <w:sz w:val="22"/>
          <w:szCs w:val="22"/>
        </w:rPr>
        <w:t>2024</w:t>
      </w:r>
      <w:r>
        <w:rPr>
          <w:rFonts w:ascii="宋体" w:eastAsia="宋体" w:hAnsi="宋体" w:cs="宋体" w:hint="eastAsia"/>
          <w:spacing w:val="-1"/>
          <w:sz w:val="22"/>
          <w:szCs w:val="22"/>
        </w:rPr>
        <w:t>年局机关干部职工体检项目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进行磋商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，现就本次磋商的成交结果公告如下：</w:t>
      </w:r>
    </w:p>
    <w:p w:rsidR="00041F1C" w:rsidRDefault="00041F1C">
      <w:pPr>
        <w:pStyle w:val="a4"/>
        <w:spacing w:after="0" w:line="240" w:lineRule="auto"/>
        <w:ind w:left="0" w:firstLineChars="200" w:firstLine="440"/>
        <w:rPr>
          <w:rFonts w:asciiTheme="minorEastAsia" w:eastAsiaTheme="minorEastAsia" w:hAnsiTheme="minorEastAsia" w:cstheme="minorEastAsia"/>
          <w:sz w:val="22"/>
          <w:szCs w:val="22"/>
        </w:rPr>
      </w:pPr>
    </w:p>
    <w:p w:rsidR="00041F1C" w:rsidRDefault="00E103CC">
      <w:pPr>
        <w:numPr>
          <w:ilvl w:val="0"/>
          <w:numId w:val="1"/>
        </w:numPr>
        <w:shd w:val="clear" w:color="auto" w:fill="FFFFFF"/>
        <w:spacing w:line="360" w:lineRule="auto"/>
        <w:ind w:firstLineChars="200" w:firstLine="44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采购项目名称及编号：</w:t>
      </w:r>
      <w:r>
        <w:rPr>
          <w:rFonts w:ascii="宋体" w:eastAsia="宋体" w:hAnsi="宋体" w:cs="宋体" w:hint="eastAsia"/>
          <w:spacing w:val="-1"/>
        </w:rPr>
        <w:t>国家税务总局桂林市税务局</w:t>
      </w:r>
      <w:r>
        <w:rPr>
          <w:rFonts w:ascii="宋体" w:eastAsia="宋体" w:hAnsi="宋体" w:cs="宋体" w:hint="eastAsia"/>
          <w:spacing w:val="-1"/>
        </w:rPr>
        <w:t>2024</w:t>
      </w:r>
      <w:r>
        <w:rPr>
          <w:rFonts w:ascii="宋体" w:eastAsia="宋体" w:hAnsi="宋体" w:cs="宋体" w:hint="eastAsia"/>
          <w:spacing w:val="-1"/>
        </w:rPr>
        <w:t>年局机关干部职工体检项目</w:t>
      </w:r>
      <w:r>
        <w:rPr>
          <w:rFonts w:ascii="宋体" w:eastAsia="宋体" w:hAnsi="宋体" w:cs="宋体" w:hint="eastAsia"/>
          <w:spacing w:val="-1"/>
        </w:rPr>
        <w:t>FW(ZB5)2024061C</w:t>
      </w:r>
      <w:r>
        <w:rPr>
          <w:rFonts w:ascii="宋体" w:eastAsia="宋体" w:hAnsi="宋体" w:hint="eastAsia"/>
        </w:rPr>
        <w:t xml:space="preserve"> </w:t>
      </w:r>
    </w:p>
    <w:p w:rsidR="00041F1C" w:rsidRDefault="00E103CC">
      <w:pPr>
        <w:shd w:val="clear" w:color="auto" w:fill="FFFFFF"/>
        <w:spacing w:line="360" w:lineRule="exact"/>
        <w:ind w:firstLineChars="200" w:firstLine="44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二、采购内容：</w:t>
      </w:r>
      <w:r>
        <w:rPr>
          <w:rFonts w:ascii="宋体" w:eastAsia="宋体" w:hAnsi="宋体" w:cs="宋体" w:hint="eastAsia"/>
          <w:spacing w:val="-1"/>
        </w:rPr>
        <w:t>国家税务总局桂林市税务局</w:t>
      </w:r>
      <w:r>
        <w:rPr>
          <w:rFonts w:ascii="宋体" w:eastAsia="宋体" w:hAnsi="宋体" w:cs="宋体" w:hint="eastAsia"/>
          <w:spacing w:val="-1"/>
        </w:rPr>
        <w:t>2024</w:t>
      </w:r>
      <w:r>
        <w:rPr>
          <w:rFonts w:ascii="宋体" w:eastAsia="宋体" w:hAnsi="宋体" w:cs="宋体" w:hint="eastAsia"/>
          <w:spacing w:val="-1"/>
        </w:rPr>
        <w:t>年局机关干部职工体检项目</w:t>
      </w:r>
      <w:r>
        <w:rPr>
          <w:rFonts w:asciiTheme="minorEastAsia" w:hAnsiTheme="minorEastAsia" w:cstheme="minorEastAsia" w:hint="eastAsia"/>
        </w:rPr>
        <w:t>。如需进一步了解详细内容，详见</w:t>
      </w:r>
      <w:r>
        <w:rPr>
          <w:rFonts w:asciiTheme="minorEastAsia" w:hAnsiTheme="minorEastAsia" w:cstheme="minorEastAsia" w:hint="eastAsia"/>
        </w:rPr>
        <w:t>磋商文件</w:t>
      </w:r>
      <w:r>
        <w:rPr>
          <w:rFonts w:asciiTheme="minorEastAsia" w:hAnsiTheme="minorEastAsia" w:cstheme="minorEastAsia" w:hint="eastAsia"/>
        </w:rPr>
        <w:t>。</w:t>
      </w:r>
    </w:p>
    <w:p w:rsidR="00041F1C" w:rsidRDefault="00E103CC">
      <w:pPr>
        <w:spacing w:line="360" w:lineRule="auto"/>
        <w:ind w:firstLineChars="200" w:firstLine="44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lang w:bidi="ar"/>
        </w:rPr>
        <w:t>三、</w:t>
      </w:r>
      <w:r>
        <w:rPr>
          <w:rFonts w:ascii="宋体" w:hAnsi="宋体" w:cs="宋体" w:hint="eastAsia"/>
        </w:rPr>
        <w:t>网上公告信息：</w:t>
      </w:r>
      <w:r>
        <w:rPr>
          <w:rFonts w:ascii="宋体" w:hAnsi="宋体" w:cs="宋体" w:hint="eastAsia"/>
        </w:rPr>
        <w:t xml:space="preserve"> </w:t>
      </w:r>
      <w:hyperlink r:id="rId7" w:history="1">
        <w:r>
          <w:rPr>
            <w:rFonts w:ascii="宋体" w:hAnsi="宋体" w:cs="宋体" w:hint="eastAsia"/>
            <w:szCs w:val="21"/>
            <w:shd w:val="clear" w:color="auto" w:fill="FFFFFF"/>
          </w:rPr>
          <w:t>http://guangxi.chinatax.gov.cn/guilin/</w:t>
        </w:r>
        <w:r>
          <w:rPr>
            <w:rFonts w:ascii="宋体" w:hAnsi="宋体" w:cs="宋体" w:hint="eastAsia"/>
            <w:szCs w:val="21"/>
            <w:shd w:val="clear" w:color="auto" w:fill="FFFFFF"/>
          </w:rPr>
          <w:t>（国家税务总局桂林市税务局）、</w:t>
        </w:r>
      </w:hyperlink>
      <w:r>
        <w:rPr>
          <w:rFonts w:ascii="宋体" w:hAnsi="宋体" w:cs="宋体" w:hint="eastAsia"/>
          <w:szCs w:val="21"/>
        </w:rPr>
        <w:t>http:/</w:t>
      </w:r>
      <w:r>
        <w:rPr>
          <w:rFonts w:ascii="宋体" w:hAnsi="宋体" w:cs="宋体" w:hint="eastAsia"/>
          <w:szCs w:val="21"/>
        </w:rPr>
        <w:t>/www.guangxibid.com.cn/</w:t>
      </w:r>
      <w:r>
        <w:rPr>
          <w:rFonts w:ascii="宋体" w:hAnsi="宋体" w:cs="宋体" w:hint="eastAsia"/>
          <w:szCs w:val="21"/>
        </w:rPr>
        <w:t>（广西招标网）</w:t>
      </w:r>
      <w:bookmarkStart w:id="0" w:name="_Toc35393805"/>
      <w:bookmarkStart w:id="1" w:name="_Toc35393636"/>
      <w:bookmarkStart w:id="2" w:name="_Toc28359095"/>
      <w:bookmarkEnd w:id="0"/>
      <w:bookmarkEnd w:id="1"/>
      <w:bookmarkEnd w:id="2"/>
      <w:r>
        <w:rPr>
          <w:rFonts w:ascii="宋体" w:eastAsia="宋体" w:hAnsi="宋体" w:cs="宋体" w:hint="eastAsia"/>
          <w:szCs w:val="21"/>
        </w:rPr>
        <w:t>。</w:t>
      </w:r>
    </w:p>
    <w:p w:rsidR="00041F1C" w:rsidRDefault="00E103CC">
      <w:pPr>
        <w:pStyle w:val="ac"/>
        <w:spacing w:line="360" w:lineRule="auto"/>
        <w:ind w:firstLine="44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四、</w:t>
      </w:r>
      <w:r>
        <w:rPr>
          <w:rFonts w:asciiTheme="minorEastAsia" w:hAnsiTheme="minorEastAsia" w:cstheme="minorEastAsia" w:hint="eastAsia"/>
        </w:rPr>
        <w:t>磋商日期：</w:t>
      </w:r>
      <w:r>
        <w:rPr>
          <w:rFonts w:asciiTheme="minorEastAsia" w:hAnsiTheme="minorEastAsia" w:cstheme="minorEastAsia" w:hint="eastAsia"/>
        </w:rPr>
        <w:t>202</w:t>
      </w:r>
      <w:r>
        <w:rPr>
          <w:rFonts w:asciiTheme="minorEastAsia" w:hAnsiTheme="minorEastAsia" w:cstheme="minorEastAsia" w:hint="eastAsia"/>
        </w:rPr>
        <w:t>4</w:t>
      </w:r>
      <w:r>
        <w:rPr>
          <w:rFonts w:asciiTheme="minorEastAsia" w:hAnsiTheme="minorEastAsia" w:cstheme="minorEastAsia" w:hint="eastAsia"/>
        </w:rPr>
        <w:t>年</w:t>
      </w:r>
      <w:r>
        <w:rPr>
          <w:rFonts w:asciiTheme="minorEastAsia" w:hAnsiTheme="minorEastAsia" w:cstheme="minorEastAsia" w:hint="eastAsia"/>
        </w:rPr>
        <w:t>8</w:t>
      </w:r>
      <w:r>
        <w:rPr>
          <w:rFonts w:asciiTheme="minorEastAsia" w:hAnsiTheme="minorEastAsia" w:cstheme="minorEastAsia" w:hint="eastAsia"/>
        </w:rPr>
        <w:t>月</w:t>
      </w:r>
      <w:r>
        <w:rPr>
          <w:rFonts w:asciiTheme="minorEastAsia" w:hAnsiTheme="minorEastAsia" w:cstheme="minorEastAsia" w:hint="eastAsia"/>
        </w:rPr>
        <w:t>27</w:t>
      </w:r>
      <w:r>
        <w:rPr>
          <w:rFonts w:asciiTheme="minorEastAsia" w:hAnsiTheme="minorEastAsia" w:cstheme="minorEastAsia" w:hint="eastAsia"/>
        </w:rPr>
        <w:t>日</w:t>
      </w:r>
    </w:p>
    <w:p w:rsidR="00041F1C" w:rsidRDefault="00E103CC">
      <w:pPr>
        <w:spacing w:line="360" w:lineRule="auto"/>
        <w:ind w:firstLineChars="200" w:firstLine="44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评审地点</w:t>
      </w:r>
      <w:r>
        <w:rPr>
          <w:rFonts w:asciiTheme="minorEastAsia" w:hAnsiTheme="minorEastAsia" w:cstheme="minorEastAsia" w:hint="eastAsia"/>
        </w:rPr>
        <w:t>：</w:t>
      </w:r>
      <w:r>
        <w:rPr>
          <w:rFonts w:asciiTheme="minorEastAsia" w:hAnsiTheme="minorEastAsia" w:cstheme="minorEastAsia" w:hint="eastAsia"/>
        </w:rPr>
        <w:t>广西建设工程机电设备招标中心有限公司【</w:t>
      </w:r>
      <w:r>
        <w:rPr>
          <w:rFonts w:asciiTheme="minorEastAsia" w:hAnsiTheme="minorEastAsia" w:cstheme="minorEastAsia" w:hint="eastAsia"/>
        </w:rPr>
        <w:t>桂林市</w:t>
      </w:r>
      <w:r>
        <w:rPr>
          <w:rFonts w:asciiTheme="minorEastAsia" w:hAnsiTheme="minorEastAsia" w:cstheme="minorEastAsia" w:hint="eastAsia"/>
        </w:rPr>
        <w:t>临桂区世纪大道（长岛</w:t>
      </w:r>
      <w:r>
        <w:rPr>
          <w:rFonts w:asciiTheme="minorEastAsia" w:hAnsiTheme="minorEastAsia" w:cstheme="minorEastAsia" w:hint="eastAsia"/>
        </w:rPr>
        <w:t>16</w:t>
      </w:r>
      <w:r>
        <w:rPr>
          <w:rFonts w:asciiTheme="minorEastAsia" w:hAnsiTheme="minorEastAsia" w:cstheme="minorEastAsia" w:hint="eastAsia"/>
        </w:rPr>
        <w:t>区）</w:t>
      </w:r>
      <w:r>
        <w:rPr>
          <w:rFonts w:asciiTheme="minorEastAsia" w:hAnsiTheme="minorEastAsia" w:cstheme="minorEastAsia" w:hint="eastAsia"/>
        </w:rPr>
        <w:t>110</w:t>
      </w:r>
      <w:r>
        <w:rPr>
          <w:rFonts w:asciiTheme="minorEastAsia" w:hAnsiTheme="minorEastAsia" w:cstheme="minorEastAsia" w:hint="eastAsia"/>
        </w:rPr>
        <w:t>栋】三楼</w:t>
      </w:r>
    </w:p>
    <w:p w:rsidR="00041F1C" w:rsidRDefault="00E103CC" w:rsidP="00E44E69">
      <w:pPr>
        <w:spacing w:line="360" w:lineRule="auto"/>
        <w:ind w:firstLineChars="200" w:firstLine="440"/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  <w:bCs/>
        </w:rPr>
        <w:t>磋商</w:t>
      </w:r>
      <w:r>
        <w:rPr>
          <w:rFonts w:asciiTheme="minorEastAsia" w:hAnsiTheme="minorEastAsia" w:cstheme="minorEastAsia" w:hint="eastAsia"/>
          <w:bCs/>
        </w:rPr>
        <w:t>小组</w:t>
      </w:r>
      <w:r w:rsidR="00E44E69">
        <w:rPr>
          <w:rFonts w:asciiTheme="minorEastAsia" w:hAnsiTheme="minorEastAsia" w:cstheme="minorEastAsia" w:hint="eastAsia"/>
          <w:bCs/>
        </w:rPr>
        <w:t>成员</w:t>
      </w:r>
      <w:r>
        <w:rPr>
          <w:rFonts w:asciiTheme="minorEastAsia" w:hAnsiTheme="minorEastAsia" w:cstheme="minorEastAsia" w:hint="eastAsia"/>
          <w:bCs/>
        </w:rPr>
        <w:t>：</w:t>
      </w:r>
      <w:r>
        <w:rPr>
          <w:rFonts w:asciiTheme="minorEastAsia" w:hAnsiTheme="minorEastAsia" w:cstheme="minorEastAsia" w:hint="eastAsia"/>
          <w:bCs/>
        </w:rPr>
        <w:t>陈玉萍（组长）、覃水凤</w:t>
      </w:r>
      <w:r w:rsidR="00E44E69">
        <w:rPr>
          <w:rFonts w:asciiTheme="minorEastAsia" w:hAnsiTheme="minorEastAsia" w:cstheme="minorEastAsia" w:hint="eastAsia"/>
          <w:bCs/>
        </w:rPr>
        <w:t>、</w:t>
      </w:r>
      <w:r>
        <w:rPr>
          <w:rFonts w:asciiTheme="minorEastAsia" w:hAnsiTheme="minorEastAsia" w:cstheme="minorEastAsia" w:hint="eastAsia"/>
          <w:bCs/>
        </w:rPr>
        <w:t>陈冠桦</w:t>
      </w:r>
      <w:r w:rsidR="00E44E69">
        <w:rPr>
          <w:rFonts w:asciiTheme="minorEastAsia" w:hAnsiTheme="minorEastAsia" w:cstheme="minorEastAsia" w:hint="eastAsia"/>
          <w:bCs/>
        </w:rPr>
        <w:t>（</w:t>
      </w:r>
      <w:r w:rsidR="00E44E69">
        <w:rPr>
          <w:rFonts w:asciiTheme="minorEastAsia" w:hAnsiTheme="minorEastAsia" w:cstheme="minorEastAsia" w:hint="eastAsia"/>
          <w:bCs/>
        </w:rPr>
        <w:t>采购人代表</w:t>
      </w:r>
      <w:r w:rsidR="00E44E69">
        <w:rPr>
          <w:rFonts w:asciiTheme="minorEastAsia" w:hAnsiTheme="minorEastAsia" w:cstheme="minorEastAsia" w:hint="eastAsia"/>
          <w:bCs/>
        </w:rPr>
        <w:t>）</w:t>
      </w:r>
    </w:p>
    <w:p w:rsidR="00041F1C" w:rsidRDefault="00E103CC">
      <w:pPr>
        <w:spacing w:after="0" w:line="360" w:lineRule="auto"/>
        <w:ind w:firstLineChars="200" w:firstLine="44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五、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成交结果</w:t>
      </w:r>
      <w:r>
        <w:rPr>
          <w:rFonts w:asciiTheme="minorEastAsia" w:hAnsiTheme="minorEastAsia" w:cstheme="minorEastAsia" w:hint="eastAsia"/>
        </w:rPr>
        <w:t>信息</w:t>
      </w:r>
    </w:p>
    <w:p w:rsidR="00041F1C" w:rsidRDefault="00E103CC">
      <w:pPr>
        <w:spacing w:line="360" w:lineRule="auto"/>
        <w:ind w:firstLineChars="200" w:firstLine="44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成交供应商名称：</w:t>
      </w:r>
      <w:r>
        <w:rPr>
          <w:rFonts w:asciiTheme="minorEastAsia" w:hAnsiTheme="minorEastAsia" w:cstheme="minorEastAsia" w:hint="eastAsia"/>
        </w:rPr>
        <w:t>桂林医学院附属医院</w:t>
      </w:r>
    </w:p>
    <w:p w:rsidR="00041F1C" w:rsidRDefault="00E103CC">
      <w:pPr>
        <w:spacing w:line="360" w:lineRule="auto"/>
        <w:ind w:firstLineChars="200" w:firstLine="44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成交供应商地址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桂林市乐群路</w:t>
      </w:r>
      <w:r>
        <w:rPr>
          <w:rFonts w:asciiTheme="minorEastAsia" w:hAnsiTheme="minorEastAsia" w:cstheme="minorEastAsia" w:hint="eastAsia"/>
        </w:rPr>
        <w:t>15</w:t>
      </w:r>
      <w:r>
        <w:rPr>
          <w:rFonts w:asciiTheme="minorEastAsia" w:hAnsiTheme="minorEastAsia" w:cstheme="minorEastAsia" w:hint="eastAsia"/>
        </w:rPr>
        <w:t>号</w:t>
      </w:r>
      <w:r>
        <w:rPr>
          <w:rFonts w:asciiTheme="minorEastAsia" w:hAnsiTheme="minorEastAsia" w:cstheme="minorEastAsia" w:hint="eastAsia"/>
        </w:rPr>
        <w:t xml:space="preserve">  </w:t>
      </w:r>
    </w:p>
    <w:p w:rsidR="00041F1C" w:rsidRDefault="00E103CC">
      <w:pPr>
        <w:wordWrap w:val="0"/>
        <w:spacing w:line="360" w:lineRule="auto"/>
        <w:ind w:firstLineChars="200" w:firstLine="44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成交金额：</w:t>
      </w:r>
      <w:r>
        <w:rPr>
          <w:rFonts w:asciiTheme="minorEastAsia" w:hAnsiTheme="minorEastAsia" w:cstheme="minorEastAsia" w:hint="eastAsia"/>
        </w:rPr>
        <w:t>下浮率为</w:t>
      </w:r>
      <w:r>
        <w:rPr>
          <w:rFonts w:asciiTheme="minorEastAsia" w:hAnsiTheme="minorEastAsia" w:cstheme="minorEastAsia" w:hint="eastAsia"/>
        </w:rPr>
        <w:t>26.1%</w:t>
      </w:r>
    </w:p>
    <w:p w:rsidR="00041F1C" w:rsidRDefault="00E103CC">
      <w:pPr>
        <w:spacing w:line="360" w:lineRule="auto"/>
        <w:ind w:firstLineChars="200" w:firstLine="44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成交供应商名称：</w:t>
      </w:r>
      <w:r>
        <w:rPr>
          <w:rFonts w:asciiTheme="minorEastAsia" w:hAnsiTheme="minorEastAsia" w:cstheme="minorEastAsia" w:hint="eastAsia"/>
        </w:rPr>
        <w:t>桂林市人民医院</w:t>
      </w:r>
    </w:p>
    <w:p w:rsidR="00041F1C" w:rsidRDefault="00E103CC">
      <w:pPr>
        <w:spacing w:line="360" w:lineRule="auto"/>
        <w:ind w:firstLineChars="200" w:firstLine="44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成交供应商地址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桂林市文明路</w:t>
      </w:r>
      <w:r>
        <w:rPr>
          <w:rFonts w:asciiTheme="minorEastAsia" w:hAnsiTheme="minorEastAsia" w:cstheme="minorEastAsia" w:hint="eastAsia"/>
        </w:rPr>
        <w:t>12</w:t>
      </w:r>
      <w:r>
        <w:rPr>
          <w:rFonts w:asciiTheme="minorEastAsia" w:hAnsiTheme="minorEastAsia" w:cstheme="minorEastAsia" w:hint="eastAsia"/>
        </w:rPr>
        <w:t>号</w:t>
      </w:r>
      <w:r>
        <w:rPr>
          <w:rFonts w:asciiTheme="minorEastAsia" w:hAnsiTheme="minorEastAsia" w:cstheme="minorEastAsia" w:hint="eastAsia"/>
        </w:rPr>
        <w:t xml:space="preserve">  </w:t>
      </w:r>
    </w:p>
    <w:p w:rsidR="00041F1C" w:rsidRDefault="00E103CC">
      <w:pPr>
        <w:wordWrap w:val="0"/>
        <w:spacing w:line="360" w:lineRule="auto"/>
        <w:ind w:firstLineChars="200" w:firstLine="440"/>
      </w:pPr>
      <w:r>
        <w:rPr>
          <w:rFonts w:asciiTheme="minorEastAsia" w:hAnsiTheme="minorEastAsia" w:cstheme="minorEastAsia" w:hint="eastAsia"/>
        </w:rPr>
        <w:t>成交金额：</w:t>
      </w:r>
      <w:r>
        <w:rPr>
          <w:rFonts w:asciiTheme="minorEastAsia" w:hAnsiTheme="minorEastAsia" w:cstheme="minorEastAsia" w:hint="eastAsia"/>
        </w:rPr>
        <w:t>下浮率为</w:t>
      </w:r>
      <w:r>
        <w:rPr>
          <w:rFonts w:asciiTheme="minorEastAsia" w:hAnsiTheme="minorEastAsia" w:cstheme="minorEastAsia" w:hint="eastAsia"/>
        </w:rPr>
        <w:t>20%</w:t>
      </w:r>
    </w:p>
    <w:p w:rsidR="00041F1C" w:rsidRDefault="00E103CC">
      <w:pPr>
        <w:spacing w:line="360" w:lineRule="auto"/>
        <w:ind w:firstLineChars="200" w:firstLine="44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成交供应商名称：</w:t>
      </w:r>
      <w:r>
        <w:rPr>
          <w:rFonts w:asciiTheme="minorEastAsia" w:hAnsiTheme="minorEastAsia" w:cstheme="minorEastAsia" w:hint="eastAsia"/>
        </w:rPr>
        <w:t>中国人民解放军联勤保障部队第九二四医院</w:t>
      </w:r>
    </w:p>
    <w:p w:rsidR="00041F1C" w:rsidRDefault="00E103CC">
      <w:pPr>
        <w:spacing w:line="360" w:lineRule="auto"/>
        <w:ind w:firstLineChars="200" w:firstLine="44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成交供应商地址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广西桂林市新桥园路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号</w:t>
      </w:r>
      <w:r>
        <w:rPr>
          <w:rFonts w:asciiTheme="minorEastAsia" w:hAnsiTheme="minorEastAsia" w:cstheme="minorEastAsia" w:hint="eastAsia"/>
        </w:rPr>
        <w:t xml:space="preserve">   </w:t>
      </w:r>
    </w:p>
    <w:p w:rsidR="00041F1C" w:rsidRDefault="00E103CC">
      <w:pPr>
        <w:wordWrap w:val="0"/>
        <w:spacing w:line="360" w:lineRule="auto"/>
        <w:ind w:firstLineChars="200" w:firstLine="440"/>
      </w:pPr>
      <w:r>
        <w:rPr>
          <w:rFonts w:asciiTheme="minorEastAsia" w:hAnsiTheme="minorEastAsia" w:cstheme="minorEastAsia" w:hint="eastAsia"/>
        </w:rPr>
        <w:lastRenderedPageBreak/>
        <w:t>成交金额：</w:t>
      </w:r>
      <w:r>
        <w:rPr>
          <w:rFonts w:asciiTheme="minorEastAsia" w:hAnsiTheme="minorEastAsia" w:cstheme="minorEastAsia" w:hint="eastAsia"/>
        </w:rPr>
        <w:t>下浮率为</w:t>
      </w:r>
      <w:r>
        <w:rPr>
          <w:rFonts w:asciiTheme="minorEastAsia" w:hAnsiTheme="minorEastAsia" w:cstheme="minorEastAsia" w:hint="eastAsia"/>
        </w:rPr>
        <w:t>30%</w:t>
      </w:r>
    </w:p>
    <w:p w:rsidR="00041F1C" w:rsidRDefault="00E103CC">
      <w:pPr>
        <w:numPr>
          <w:ilvl w:val="0"/>
          <w:numId w:val="2"/>
        </w:numPr>
        <w:spacing w:after="0" w:line="360" w:lineRule="auto"/>
        <w:ind w:firstLineChars="200" w:firstLine="44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代理服务费：成交供应商领取成交通知书前，向广西建设工程机电设备招标中心有限公司一次性付清代理服务费，</w:t>
      </w:r>
      <w:r>
        <w:rPr>
          <w:spacing w:val="-1"/>
        </w:rPr>
        <w:t>按国家发展计划委员会计价格〔</w:t>
      </w:r>
      <w:r>
        <w:rPr>
          <w:spacing w:val="-1"/>
        </w:rPr>
        <w:t>2002</w:t>
      </w:r>
      <w:r>
        <w:rPr>
          <w:spacing w:val="-1"/>
        </w:rPr>
        <w:t>〕</w:t>
      </w:r>
      <w:r>
        <w:rPr>
          <w:spacing w:val="-1"/>
        </w:rPr>
        <w:t>1980</w:t>
      </w:r>
      <w:r>
        <w:rPr>
          <w:spacing w:val="-27"/>
        </w:rPr>
        <w:t xml:space="preserve"> </w:t>
      </w:r>
      <w:r>
        <w:rPr>
          <w:spacing w:val="-1"/>
        </w:rPr>
        <w:t>号《</w:t>
      </w:r>
      <w:r>
        <w:rPr>
          <w:spacing w:val="-1"/>
        </w:rPr>
        <w:t>招标代理服</w:t>
      </w:r>
      <w:r>
        <w:rPr>
          <w:spacing w:val="-3"/>
        </w:rPr>
        <w:t>务收费管理暂行办法</w:t>
      </w:r>
      <w:r>
        <w:rPr>
          <w:spacing w:val="-3"/>
        </w:rPr>
        <w:t>》收费标准及发改价格〔</w:t>
      </w:r>
      <w:r>
        <w:rPr>
          <w:spacing w:val="-3"/>
        </w:rPr>
        <w:t>2011</w:t>
      </w:r>
      <w:r>
        <w:rPr>
          <w:spacing w:val="-3"/>
        </w:rPr>
        <w:t>〕</w:t>
      </w:r>
      <w:r>
        <w:rPr>
          <w:spacing w:val="-3"/>
        </w:rPr>
        <w:t>534</w:t>
      </w:r>
      <w:r>
        <w:rPr>
          <w:spacing w:val="-38"/>
        </w:rPr>
        <w:t xml:space="preserve"> </w:t>
      </w:r>
      <w:r>
        <w:rPr>
          <w:spacing w:val="-3"/>
        </w:rPr>
        <w:t>号文</w:t>
      </w:r>
      <w:r>
        <w:t xml:space="preserve"> </w:t>
      </w:r>
      <w:r>
        <w:rPr>
          <w:spacing w:val="-1"/>
        </w:rPr>
        <w:t>的规定的基准价下浮</w:t>
      </w:r>
      <w:r>
        <w:rPr>
          <w:spacing w:val="-29"/>
        </w:rPr>
        <w:t xml:space="preserve"> </w:t>
      </w:r>
      <w:r>
        <w:rPr>
          <w:spacing w:val="-1"/>
        </w:rPr>
        <w:t>30%</w:t>
      </w:r>
      <w:r>
        <w:rPr>
          <w:spacing w:val="-1"/>
        </w:rPr>
        <w:t>收取</w:t>
      </w:r>
      <w:r>
        <w:rPr>
          <w:rFonts w:hint="eastAsia"/>
          <w:spacing w:val="-1"/>
        </w:rPr>
        <w:t>（由三家成交供应商均摊）</w:t>
      </w:r>
      <w:r>
        <w:rPr>
          <w:spacing w:val="-7"/>
        </w:rPr>
        <w:t>。</w:t>
      </w:r>
    </w:p>
    <w:p w:rsidR="00041F1C" w:rsidRDefault="00E103CC">
      <w:pPr>
        <w:spacing w:after="0" w:line="360" w:lineRule="auto"/>
        <w:ind w:firstLineChars="200" w:firstLine="44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七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联系事项：</w:t>
      </w:r>
      <w:r>
        <w:rPr>
          <w:rFonts w:asciiTheme="minorEastAsia" w:hAnsiTheme="minorEastAsia" w:cstheme="minorEastAsia" w:hint="eastAsia"/>
        </w:rPr>
        <w:t xml:space="preserve">  </w:t>
      </w:r>
    </w:p>
    <w:p w:rsidR="00041F1C" w:rsidRDefault="00E103CC">
      <w:pPr>
        <w:pStyle w:val="a5"/>
        <w:spacing w:line="360" w:lineRule="auto"/>
        <w:ind w:firstLineChars="200" w:firstLine="440"/>
        <w:rPr>
          <w:rFonts w:asciiTheme="minorEastAsia" w:hAnsiTheme="minorEastAsia" w:cstheme="minorEastAsia"/>
          <w:szCs w:val="22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szCs w:val="22"/>
          <w:shd w:val="clear" w:color="auto" w:fill="FFFFFF"/>
          <w:lang w:bidi="ar"/>
        </w:rPr>
        <w:t>1.</w:t>
      </w:r>
      <w:r>
        <w:rPr>
          <w:rFonts w:asciiTheme="minorEastAsia" w:hAnsiTheme="minorEastAsia" w:cstheme="minorEastAsia" w:hint="eastAsia"/>
          <w:szCs w:val="22"/>
          <w:shd w:val="clear" w:color="auto" w:fill="FFFFFF"/>
          <w:lang w:bidi="ar"/>
        </w:rPr>
        <w:t>采购人信息</w:t>
      </w:r>
    </w:p>
    <w:p w:rsidR="00041F1C" w:rsidRDefault="00E103CC">
      <w:pPr>
        <w:spacing w:line="360" w:lineRule="exact"/>
        <w:ind w:firstLineChars="200" w:firstLine="440"/>
        <w:rPr>
          <w:rFonts w:ascii="宋体" w:hAnsi="宋体"/>
          <w:szCs w:val="21"/>
        </w:rPr>
      </w:pPr>
      <w:r>
        <w:rPr>
          <w:rFonts w:asciiTheme="minorEastAsia" w:hAnsiTheme="minorEastAsia" w:cstheme="minorEastAsia" w:hint="eastAsia"/>
          <w:shd w:val="clear" w:color="auto" w:fill="FFFFFF"/>
          <w:lang w:bidi="ar"/>
        </w:rPr>
        <w:t>名</w:t>
      </w:r>
      <w:r>
        <w:rPr>
          <w:rFonts w:asciiTheme="minorEastAsia" w:hAnsiTheme="minorEastAsia" w:cstheme="minorEastAsia" w:hint="eastAsia"/>
          <w:shd w:val="clear" w:color="auto" w:fill="FFFFFF"/>
          <w:lang w:bidi="ar"/>
        </w:rPr>
        <w:t>  </w:t>
      </w:r>
      <w:r>
        <w:rPr>
          <w:rFonts w:asciiTheme="minorEastAsia" w:hAnsiTheme="minorEastAsia" w:cstheme="minorEastAsia" w:hint="eastAsia"/>
          <w:shd w:val="clear" w:color="auto" w:fill="FFFFFF"/>
          <w:lang w:bidi="ar"/>
        </w:rPr>
        <w:t>称：</w:t>
      </w:r>
      <w:r>
        <w:rPr>
          <w:rFonts w:ascii="宋体" w:eastAsia="宋体" w:hAnsi="宋体" w:cs="宋体" w:hint="eastAsia"/>
        </w:rPr>
        <w:t>国家税务总局桂林市税务局</w:t>
      </w:r>
    </w:p>
    <w:p w:rsidR="00041F1C" w:rsidRDefault="00E103CC">
      <w:pPr>
        <w:spacing w:line="360" w:lineRule="exact"/>
        <w:ind w:firstLineChars="200" w:firstLine="440"/>
        <w:rPr>
          <w:rFonts w:ascii="宋体" w:eastAsia="宋体" w:hAnsi="宋体" w:cs="宋体"/>
        </w:rPr>
      </w:pPr>
      <w:r>
        <w:rPr>
          <w:rFonts w:asciiTheme="minorEastAsia" w:hAnsiTheme="minorEastAsia" w:cstheme="minorEastAsia" w:hint="eastAsia"/>
          <w:shd w:val="clear" w:color="auto" w:fill="FFFFFF"/>
          <w:lang w:bidi="ar"/>
        </w:rPr>
        <w:t>地</w:t>
      </w:r>
      <w:r>
        <w:rPr>
          <w:rFonts w:asciiTheme="minorEastAsia" w:hAnsiTheme="minorEastAsia" w:cstheme="minorEastAsia" w:hint="eastAsia"/>
          <w:shd w:val="clear" w:color="auto" w:fill="FFFFFF"/>
          <w:lang w:bidi="ar"/>
        </w:rPr>
        <w:t>  </w:t>
      </w:r>
      <w:r>
        <w:rPr>
          <w:rFonts w:asciiTheme="minorEastAsia" w:hAnsiTheme="minorEastAsia" w:cstheme="minorEastAsia" w:hint="eastAsia"/>
          <w:shd w:val="clear" w:color="auto" w:fill="FFFFFF"/>
          <w:lang w:bidi="ar"/>
        </w:rPr>
        <w:t>址：</w:t>
      </w:r>
      <w:r>
        <w:rPr>
          <w:rFonts w:ascii="宋体" w:eastAsia="宋体" w:hAnsi="宋体" w:cs="宋体" w:hint="eastAsia"/>
        </w:rPr>
        <w:t>桂林市七星区穿山东路</w:t>
      </w:r>
      <w:r>
        <w:rPr>
          <w:rFonts w:ascii="宋体" w:eastAsia="宋体" w:hAnsi="宋体" w:cs="宋体" w:hint="eastAsia"/>
        </w:rPr>
        <w:t>40</w:t>
      </w:r>
      <w:r>
        <w:rPr>
          <w:rFonts w:ascii="宋体" w:eastAsia="宋体" w:hAnsi="宋体" w:cs="宋体" w:hint="eastAsia"/>
        </w:rPr>
        <w:t>号</w:t>
      </w:r>
    </w:p>
    <w:p w:rsidR="00041F1C" w:rsidRDefault="00E103CC">
      <w:pPr>
        <w:spacing w:line="360" w:lineRule="exact"/>
        <w:ind w:firstLineChars="200" w:firstLine="44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shd w:val="clear" w:color="auto" w:fill="FFFFFF"/>
          <w:lang w:bidi="ar"/>
        </w:rPr>
        <w:t>联系方式：</w:t>
      </w:r>
      <w:r>
        <w:rPr>
          <w:rFonts w:ascii="宋体" w:eastAsia="宋体" w:hAnsi="宋体" w:cs="宋体" w:hint="eastAsia"/>
        </w:rPr>
        <w:t xml:space="preserve"> 0773-2296801</w:t>
      </w:r>
    </w:p>
    <w:p w:rsidR="00041F1C" w:rsidRDefault="00E103CC">
      <w:pPr>
        <w:pStyle w:val="a5"/>
        <w:spacing w:line="360" w:lineRule="auto"/>
        <w:ind w:firstLineChars="200" w:firstLine="440"/>
        <w:rPr>
          <w:rFonts w:asciiTheme="minorEastAsia" w:hAnsiTheme="minorEastAsia" w:cstheme="minorEastAsia"/>
          <w:szCs w:val="22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szCs w:val="22"/>
          <w:shd w:val="clear" w:color="auto" w:fill="FFFFFF"/>
          <w:lang w:bidi="ar"/>
        </w:rPr>
        <w:t>2.</w:t>
      </w:r>
      <w:r>
        <w:rPr>
          <w:rFonts w:asciiTheme="minorEastAsia" w:hAnsiTheme="minorEastAsia" w:cstheme="minorEastAsia" w:hint="eastAsia"/>
          <w:szCs w:val="22"/>
          <w:shd w:val="clear" w:color="auto" w:fill="FFFFFF"/>
          <w:lang w:bidi="ar"/>
        </w:rPr>
        <w:t>采购代理机构信息</w:t>
      </w:r>
    </w:p>
    <w:p w:rsidR="00041F1C" w:rsidRDefault="00E103CC">
      <w:pPr>
        <w:pStyle w:val="a5"/>
        <w:spacing w:line="360" w:lineRule="auto"/>
        <w:ind w:firstLineChars="200" w:firstLine="440"/>
        <w:rPr>
          <w:rFonts w:asciiTheme="minorEastAsia" w:hAnsiTheme="minorEastAsia" w:cstheme="minorEastAsia"/>
          <w:szCs w:val="22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szCs w:val="22"/>
          <w:shd w:val="clear" w:color="auto" w:fill="FFFFFF"/>
          <w:lang w:bidi="ar"/>
        </w:rPr>
        <w:t>名</w:t>
      </w:r>
      <w:r>
        <w:rPr>
          <w:rFonts w:asciiTheme="minorEastAsia" w:hAnsiTheme="minorEastAsia" w:cstheme="minorEastAsia" w:hint="eastAsia"/>
          <w:szCs w:val="22"/>
          <w:shd w:val="clear" w:color="auto" w:fill="FFFFFF"/>
          <w:lang w:bidi="ar"/>
        </w:rPr>
        <w:t>  </w:t>
      </w:r>
      <w:r>
        <w:rPr>
          <w:rFonts w:asciiTheme="minorEastAsia" w:hAnsiTheme="minorEastAsia" w:cstheme="minorEastAsia" w:hint="eastAsia"/>
          <w:szCs w:val="22"/>
          <w:shd w:val="clear" w:color="auto" w:fill="FFFFFF"/>
          <w:lang w:bidi="ar"/>
        </w:rPr>
        <w:t>称：广西建设工程机电设备招标中心有限公司</w:t>
      </w:r>
    </w:p>
    <w:p w:rsidR="00041F1C" w:rsidRDefault="00E103CC">
      <w:pPr>
        <w:spacing w:line="360" w:lineRule="auto"/>
        <w:ind w:firstLineChars="200" w:firstLine="440"/>
        <w:rPr>
          <w:rFonts w:asciiTheme="minorEastAsia" w:hAnsiTheme="minorEastAsia" w:cstheme="minorEastAsia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shd w:val="clear" w:color="auto" w:fill="FFFFFF"/>
          <w:lang w:bidi="ar"/>
        </w:rPr>
        <w:t>地　　址：</w:t>
      </w:r>
      <w:r>
        <w:rPr>
          <w:rFonts w:ascii="宋体" w:eastAsia="宋体" w:hAnsi="宋体" w:cs="宋体" w:hint="eastAsia"/>
          <w:color w:val="000000"/>
          <w:szCs w:val="21"/>
        </w:rPr>
        <w:t>桂林市</w:t>
      </w:r>
      <w:r>
        <w:rPr>
          <w:rFonts w:ascii="宋体" w:eastAsia="宋体" w:hAnsi="宋体" w:cs="宋体" w:hint="eastAsia"/>
          <w:color w:val="000000"/>
          <w:szCs w:val="21"/>
        </w:rPr>
        <w:t>临桂区世纪大道（长岛</w:t>
      </w:r>
      <w:r>
        <w:rPr>
          <w:rFonts w:ascii="宋体" w:eastAsia="宋体" w:hAnsi="宋体" w:cs="宋体" w:hint="eastAsia"/>
          <w:color w:val="000000"/>
          <w:szCs w:val="21"/>
        </w:rPr>
        <w:t>16</w:t>
      </w:r>
      <w:r>
        <w:rPr>
          <w:rFonts w:ascii="宋体" w:eastAsia="宋体" w:hAnsi="宋体" w:cs="宋体" w:hint="eastAsia"/>
          <w:color w:val="000000"/>
          <w:szCs w:val="21"/>
        </w:rPr>
        <w:t>区）</w:t>
      </w:r>
      <w:r>
        <w:rPr>
          <w:rFonts w:ascii="宋体" w:eastAsia="宋体" w:hAnsi="宋体" w:cs="宋体" w:hint="eastAsia"/>
          <w:color w:val="000000"/>
          <w:szCs w:val="21"/>
        </w:rPr>
        <w:t>110</w:t>
      </w:r>
      <w:r>
        <w:rPr>
          <w:rFonts w:ascii="宋体" w:eastAsia="宋体" w:hAnsi="宋体" w:cs="宋体" w:hint="eastAsia"/>
          <w:color w:val="000000"/>
          <w:szCs w:val="21"/>
        </w:rPr>
        <w:t>栋</w:t>
      </w:r>
    </w:p>
    <w:p w:rsidR="00041F1C" w:rsidRDefault="00E103CC">
      <w:pPr>
        <w:spacing w:line="360" w:lineRule="auto"/>
        <w:ind w:firstLineChars="200" w:firstLine="440"/>
        <w:rPr>
          <w:rFonts w:asciiTheme="minorEastAsia" w:hAnsiTheme="minorEastAsia" w:cstheme="minorEastAsia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shd w:val="clear" w:color="auto" w:fill="FFFFFF"/>
          <w:lang w:bidi="ar"/>
        </w:rPr>
        <w:t>联系方式</w:t>
      </w:r>
      <w:r>
        <w:rPr>
          <w:rFonts w:asciiTheme="minorEastAsia" w:hAnsiTheme="minorEastAsia" w:cstheme="minorEastAsia" w:hint="eastAsia"/>
          <w:shd w:val="clear" w:color="auto" w:fill="FFFFFF"/>
          <w:lang w:bidi="ar"/>
        </w:rPr>
        <w:t>：</w:t>
      </w:r>
      <w:r>
        <w:rPr>
          <w:rFonts w:ascii="宋体" w:eastAsia="宋体" w:hAnsi="宋体" w:cs="宋体" w:hint="eastAsia"/>
          <w:color w:val="000000"/>
          <w:szCs w:val="21"/>
        </w:rPr>
        <w:t>0773-</w:t>
      </w:r>
      <w:r>
        <w:rPr>
          <w:rFonts w:ascii="宋体" w:eastAsia="宋体" w:hAnsi="宋体" w:cs="宋体" w:hint="eastAsia"/>
          <w:color w:val="000000"/>
          <w:szCs w:val="21"/>
        </w:rPr>
        <w:t>5587517</w:t>
      </w:r>
      <w:r>
        <w:rPr>
          <w:rFonts w:asciiTheme="minorEastAsia" w:hAnsiTheme="minorEastAsia" w:cstheme="minorEastAsia" w:hint="eastAsia"/>
          <w:shd w:val="clear" w:color="auto" w:fill="FFFFFF"/>
          <w:lang w:bidi="ar"/>
        </w:rPr>
        <w:t xml:space="preserve"> </w:t>
      </w:r>
    </w:p>
    <w:p w:rsidR="00041F1C" w:rsidRDefault="00E103CC">
      <w:pPr>
        <w:pStyle w:val="a5"/>
        <w:spacing w:line="360" w:lineRule="auto"/>
        <w:ind w:firstLineChars="200" w:firstLine="440"/>
        <w:rPr>
          <w:rFonts w:asciiTheme="minorEastAsia" w:hAnsiTheme="minorEastAsia" w:cstheme="minorEastAsia"/>
          <w:szCs w:val="22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szCs w:val="22"/>
          <w:shd w:val="clear" w:color="auto" w:fill="FFFFFF"/>
          <w:lang w:bidi="ar"/>
        </w:rPr>
        <w:t>3.</w:t>
      </w:r>
      <w:r>
        <w:rPr>
          <w:rFonts w:asciiTheme="minorEastAsia" w:hAnsiTheme="minorEastAsia" w:cstheme="minorEastAsia" w:hint="eastAsia"/>
          <w:szCs w:val="22"/>
          <w:shd w:val="clear" w:color="auto" w:fill="FFFFFF"/>
          <w:lang w:bidi="ar"/>
        </w:rPr>
        <w:t>项目联系方式</w:t>
      </w:r>
    </w:p>
    <w:p w:rsidR="00041F1C" w:rsidRDefault="00E103CC">
      <w:pPr>
        <w:spacing w:line="360" w:lineRule="auto"/>
        <w:ind w:firstLineChars="200" w:firstLine="440"/>
        <w:rPr>
          <w:rFonts w:asciiTheme="minorEastAsia" w:hAnsiTheme="minorEastAsia" w:cstheme="minorEastAsia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shd w:val="clear" w:color="auto" w:fill="FFFFFF"/>
          <w:lang w:bidi="ar"/>
        </w:rPr>
        <w:t>项目联系人：</w:t>
      </w:r>
      <w:r>
        <w:rPr>
          <w:rFonts w:ascii="宋体" w:hAnsi="宋体" w:hint="eastAsia"/>
          <w:szCs w:val="21"/>
        </w:rPr>
        <w:t>吕迎贤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Theme="minorEastAsia" w:hAnsiTheme="minorEastAsia" w:cstheme="minorEastAsia" w:hint="eastAsia"/>
          <w:shd w:val="clear" w:color="auto" w:fill="FFFFFF"/>
          <w:lang w:bidi="ar"/>
        </w:rPr>
        <w:t xml:space="preserve">  </w:t>
      </w:r>
      <w:r>
        <w:rPr>
          <w:rFonts w:ascii="宋体" w:eastAsia="宋体" w:hAnsi="宋体" w:cs="宋体" w:hint="eastAsia"/>
          <w:color w:val="000000"/>
          <w:szCs w:val="21"/>
        </w:rPr>
        <w:t>0773-</w:t>
      </w:r>
      <w:r>
        <w:rPr>
          <w:rFonts w:ascii="宋体" w:eastAsia="宋体" w:hAnsi="宋体" w:cs="宋体" w:hint="eastAsia"/>
          <w:color w:val="000000"/>
          <w:szCs w:val="21"/>
        </w:rPr>
        <w:t>5587517</w:t>
      </w:r>
      <w:r>
        <w:rPr>
          <w:rFonts w:asciiTheme="minorEastAsia" w:hAnsiTheme="minorEastAsia" w:cstheme="minorEastAsia" w:hint="eastAsia"/>
          <w:shd w:val="clear" w:color="auto" w:fill="FFFFFF"/>
          <w:lang w:bidi="ar"/>
        </w:rPr>
        <w:t xml:space="preserve"> </w:t>
      </w:r>
    </w:p>
    <w:p w:rsidR="00041F1C" w:rsidRDefault="00E103CC">
      <w:pPr>
        <w:spacing w:after="0" w:line="360" w:lineRule="auto"/>
        <w:ind w:firstLineChars="200" w:firstLine="44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九</w:t>
      </w:r>
      <w:r>
        <w:rPr>
          <w:rFonts w:asciiTheme="minorEastAsia" w:hAnsiTheme="minorEastAsia" w:cstheme="minorEastAsia" w:hint="eastAsia"/>
        </w:rPr>
        <w:t>、结果公告期限：自成交结果公告发布之日起一个工作日。</w:t>
      </w:r>
    </w:p>
    <w:p w:rsidR="00041F1C" w:rsidRDefault="00E103CC">
      <w:pPr>
        <w:spacing w:line="360" w:lineRule="exact"/>
        <w:ind w:firstLineChars="200" w:firstLine="44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供应商认为结果使自己的权益受到损害的，可以在结果公告期限届满之日起七个工作日内以书面形式向</w:t>
      </w:r>
      <w:r>
        <w:rPr>
          <w:rFonts w:ascii="宋体" w:eastAsia="宋体" w:hAnsi="宋体" w:cs="宋体" w:hint="eastAsia"/>
        </w:rPr>
        <w:t>国家税务总局桂林市税务局</w:t>
      </w:r>
      <w:r>
        <w:rPr>
          <w:rFonts w:asciiTheme="minorEastAsia" w:hAnsiTheme="minorEastAsia" w:cstheme="minorEastAsia" w:hint="eastAsia"/>
          <w:lang w:val="zh-CN"/>
        </w:rPr>
        <w:t>或</w:t>
      </w:r>
      <w:r>
        <w:rPr>
          <w:rFonts w:asciiTheme="minorEastAsia" w:hAnsiTheme="minorEastAsia" w:cstheme="minorEastAsia" w:hint="eastAsia"/>
        </w:rPr>
        <w:t>受托代理机构</w:t>
      </w:r>
      <w:r>
        <w:rPr>
          <w:rFonts w:asciiTheme="minorEastAsia" w:hAnsiTheme="minorEastAsia" w:cstheme="minorEastAsia" w:hint="eastAsia"/>
          <w:lang w:bidi="ar"/>
        </w:rPr>
        <w:t>广西建设工程机电设备招标中心</w:t>
      </w:r>
      <w:r>
        <w:rPr>
          <w:rFonts w:asciiTheme="minorEastAsia" w:hAnsiTheme="minorEastAsia" w:cstheme="minorEastAsia" w:hint="eastAsia"/>
          <w:lang w:bidi="ar"/>
        </w:rPr>
        <w:t>有限公司</w:t>
      </w:r>
      <w:r>
        <w:rPr>
          <w:rFonts w:asciiTheme="minorEastAsia" w:hAnsiTheme="minorEastAsia" w:cstheme="minorEastAsia" w:hint="eastAsia"/>
        </w:rPr>
        <w:t>提出质疑，逾期将不再受理。</w:t>
      </w:r>
      <w:r>
        <w:rPr>
          <w:rFonts w:asciiTheme="minorEastAsia" w:hAnsiTheme="minorEastAsia" w:cstheme="minorEastAsia" w:hint="eastAsia"/>
        </w:rPr>
        <w:t xml:space="preserve"> </w:t>
      </w:r>
    </w:p>
    <w:p w:rsidR="00041F1C" w:rsidRDefault="00E103CC">
      <w:pPr>
        <w:spacing w:line="360" w:lineRule="auto"/>
        <w:ind w:firstLineChars="2500" w:firstLine="5500"/>
        <w:rPr>
          <w:rFonts w:asciiTheme="minorEastAsia" w:hAnsiTheme="minorEastAsia" w:cstheme="minorEastAsia"/>
          <w:lang w:bidi="ar"/>
        </w:rPr>
      </w:pPr>
      <w:r>
        <w:rPr>
          <w:rFonts w:asciiTheme="minorEastAsia" w:hAnsiTheme="minorEastAsia" w:cstheme="minorEastAsia" w:hint="eastAsia"/>
          <w:lang w:bidi="ar"/>
        </w:rPr>
        <w:t>广西建设工程机电设备招标中心</w:t>
      </w:r>
      <w:r>
        <w:rPr>
          <w:rFonts w:asciiTheme="minorEastAsia" w:hAnsiTheme="minorEastAsia" w:cstheme="minorEastAsia" w:hint="eastAsia"/>
          <w:lang w:bidi="ar"/>
        </w:rPr>
        <w:t>有限公司</w:t>
      </w:r>
    </w:p>
    <w:p w:rsidR="00041F1C" w:rsidRDefault="00E103CC">
      <w:pPr>
        <w:spacing w:line="360" w:lineRule="auto"/>
        <w:ind w:firstLineChars="3300" w:firstLine="726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2024</w:t>
      </w:r>
      <w:r>
        <w:rPr>
          <w:rFonts w:asciiTheme="minorEastAsia" w:hAnsiTheme="minorEastAsia" w:cstheme="minorEastAsia" w:hint="eastAsia"/>
        </w:rPr>
        <w:t>年</w:t>
      </w:r>
      <w:r>
        <w:rPr>
          <w:rFonts w:asciiTheme="minorEastAsia" w:hAnsiTheme="minorEastAsia" w:cstheme="minorEastAsia" w:hint="eastAsia"/>
        </w:rPr>
        <w:t>8</w:t>
      </w:r>
      <w:r>
        <w:rPr>
          <w:rFonts w:asciiTheme="minorEastAsia" w:hAnsiTheme="minorEastAsia" w:cstheme="minorEastAsia" w:hint="eastAsia"/>
        </w:rPr>
        <w:t>月</w:t>
      </w:r>
      <w:r w:rsidR="00E44E69">
        <w:rPr>
          <w:rFonts w:asciiTheme="minorEastAsia" w:hAnsiTheme="minorEastAsia" w:cstheme="minorEastAsia" w:hint="eastAsia"/>
        </w:rPr>
        <w:t>30</w:t>
      </w:r>
      <w:bookmarkStart w:id="3" w:name="_GoBack"/>
      <w:bookmarkEnd w:id="3"/>
      <w:r>
        <w:rPr>
          <w:rFonts w:asciiTheme="minorEastAsia" w:hAnsiTheme="minorEastAsia" w:cstheme="minorEastAsia" w:hint="eastAsia"/>
        </w:rPr>
        <w:t>日</w:t>
      </w:r>
    </w:p>
    <w:sectPr w:rsidR="00041F1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3CC" w:rsidRDefault="00E103CC">
      <w:pPr>
        <w:spacing w:line="240" w:lineRule="auto"/>
      </w:pPr>
      <w:r>
        <w:separator/>
      </w:r>
    </w:p>
  </w:endnote>
  <w:endnote w:type="continuationSeparator" w:id="0">
    <w:p w:rsidR="00E103CC" w:rsidRDefault="00E10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3CC" w:rsidRDefault="00E103CC">
      <w:pPr>
        <w:spacing w:after="0"/>
      </w:pPr>
      <w:r>
        <w:separator/>
      </w:r>
    </w:p>
  </w:footnote>
  <w:footnote w:type="continuationSeparator" w:id="0">
    <w:p w:rsidR="00E103CC" w:rsidRDefault="00E103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496D85A"/>
    <w:multiLevelType w:val="singleLevel"/>
    <w:tmpl w:val="C496D85A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F46870F"/>
    <w:multiLevelType w:val="singleLevel"/>
    <w:tmpl w:val="6F46870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4ZDZhMWJiZmMwYTM4NGM5ZGEwZWU3YTZlMTYwZmUifQ=="/>
  </w:docVars>
  <w:rsids>
    <w:rsidRoot w:val="61C13B2D"/>
    <w:rsid w:val="00041F1C"/>
    <w:rsid w:val="006016F5"/>
    <w:rsid w:val="00984073"/>
    <w:rsid w:val="00C62669"/>
    <w:rsid w:val="00E103CC"/>
    <w:rsid w:val="00E371FE"/>
    <w:rsid w:val="00E44E69"/>
    <w:rsid w:val="0134604D"/>
    <w:rsid w:val="019561A1"/>
    <w:rsid w:val="01A950DA"/>
    <w:rsid w:val="01CD0C6D"/>
    <w:rsid w:val="01D62388"/>
    <w:rsid w:val="02FD32CF"/>
    <w:rsid w:val="03A47D37"/>
    <w:rsid w:val="047D7C72"/>
    <w:rsid w:val="04B13DD9"/>
    <w:rsid w:val="0562239C"/>
    <w:rsid w:val="05CE68E2"/>
    <w:rsid w:val="061C291F"/>
    <w:rsid w:val="06A428AF"/>
    <w:rsid w:val="06D575E9"/>
    <w:rsid w:val="071F3D16"/>
    <w:rsid w:val="076C3E8A"/>
    <w:rsid w:val="07B87D3D"/>
    <w:rsid w:val="07C17B6D"/>
    <w:rsid w:val="084028B0"/>
    <w:rsid w:val="08761E92"/>
    <w:rsid w:val="090C6703"/>
    <w:rsid w:val="09376339"/>
    <w:rsid w:val="0B302307"/>
    <w:rsid w:val="0B9F0B6C"/>
    <w:rsid w:val="0C1069CD"/>
    <w:rsid w:val="0CF17AED"/>
    <w:rsid w:val="0D293FB1"/>
    <w:rsid w:val="0D9353A9"/>
    <w:rsid w:val="0E586C93"/>
    <w:rsid w:val="0E653DA1"/>
    <w:rsid w:val="0E6D45AA"/>
    <w:rsid w:val="0EE91494"/>
    <w:rsid w:val="0F820C13"/>
    <w:rsid w:val="0FAD1102"/>
    <w:rsid w:val="110507E0"/>
    <w:rsid w:val="129465AA"/>
    <w:rsid w:val="12A26291"/>
    <w:rsid w:val="12F8590D"/>
    <w:rsid w:val="13205DEA"/>
    <w:rsid w:val="13C92283"/>
    <w:rsid w:val="142F5118"/>
    <w:rsid w:val="15EB267B"/>
    <w:rsid w:val="176A1DE2"/>
    <w:rsid w:val="17D631C0"/>
    <w:rsid w:val="18232174"/>
    <w:rsid w:val="18C4126B"/>
    <w:rsid w:val="18FA2D95"/>
    <w:rsid w:val="199C7AF2"/>
    <w:rsid w:val="1A92472C"/>
    <w:rsid w:val="1B18565A"/>
    <w:rsid w:val="1B656D35"/>
    <w:rsid w:val="1C02449F"/>
    <w:rsid w:val="1C1E11CC"/>
    <w:rsid w:val="1C8F3E57"/>
    <w:rsid w:val="1CBE106F"/>
    <w:rsid w:val="1D465A12"/>
    <w:rsid w:val="1DD91320"/>
    <w:rsid w:val="1F555457"/>
    <w:rsid w:val="1F7F21EA"/>
    <w:rsid w:val="1F8A0155"/>
    <w:rsid w:val="1FE12676"/>
    <w:rsid w:val="20177881"/>
    <w:rsid w:val="205E10D9"/>
    <w:rsid w:val="20765541"/>
    <w:rsid w:val="20F26B11"/>
    <w:rsid w:val="213C409F"/>
    <w:rsid w:val="21697E8B"/>
    <w:rsid w:val="21ED5DBC"/>
    <w:rsid w:val="22320A7B"/>
    <w:rsid w:val="2245341D"/>
    <w:rsid w:val="22671A17"/>
    <w:rsid w:val="227401B9"/>
    <w:rsid w:val="24034B42"/>
    <w:rsid w:val="242844C7"/>
    <w:rsid w:val="24684CA4"/>
    <w:rsid w:val="249A6197"/>
    <w:rsid w:val="24B86128"/>
    <w:rsid w:val="24C562D4"/>
    <w:rsid w:val="24CD721D"/>
    <w:rsid w:val="254E083A"/>
    <w:rsid w:val="25C74086"/>
    <w:rsid w:val="25DE7262"/>
    <w:rsid w:val="266807FA"/>
    <w:rsid w:val="26EC030B"/>
    <w:rsid w:val="27160EE4"/>
    <w:rsid w:val="275C46F8"/>
    <w:rsid w:val="27CE5C62"/>
    <w:rsid w:val="28117F0E"/>
    <w:rsid w:val="28A10C81"/>
    <w:rsid w:val="28BE5CD7"/>
    <w:rsid w:val="28CA467C"/>
    <w:rsid w:val="28E60C04"/>
    <w:rsid w:val="290E3D8D"/>
    <w:rsid w:val="299D1A2F"/>
    <w:rsid w:val="2A440EF4"/>
    <w:rsid w:val="2A4E28BA"/>
    <w:rsid w:val="2AE8528D"/>
    <w:rsid w:val="2B365FF8"/>
    <w:rsid w:val="2B667F60"/>
    <w:rsid w:val="2B994D32"/>
    <w:rsid w:val="2BF0264B"/>
    <w:rsid w:val="2C5A3F68"/>
    <w:rsid w:val="2C8277F2"/>
    <w:rsid w:val="2D8773B1"/>
    <w:rsid w:val="2E2F5193"/>
    <w:rsid w:val="2E4E3856"/>
    <w:rsid w:val="2F164203"/>
    <w:rsid w:val="2F575ADF"/>
    <w:rsid w:val="2F584ED5"/>
    <w:rsid w:val="2FD16265"/>
    <w:rsid w:val="2FFA3A98"/>
    <w:rsid w:val="303D66D1"/>
    <w:rsid w:val="30431979"/>
    <w:rsid w:val="30645E11"/>
    <w:rsid w:val="30B2212A"/>
    <w:rsid w:val="30C75F72"/>
    <w:rsid w:val="30EB35F0"/>
    <w:rsid w:val="3170636E"/>
    <w:rsid w:val="31893A99"/>
    <w:rsid w:val="31AF08B2"/>
    <w:rsid w:val="329913C5"/>
    <w:rsid w:val="32E86D6F"/>
    <w:rsid w:val="33AC5608"/>
    <w:rsid w:val="34425A0E"/>
    <w:rsid w:val="34AB54EC"/>
    <w:rsid w:val="354457B6"/>
    <w:rsid w:val="35A12254"/>
    <w:rsid w:val="35AC231B"/>
    <w:rsid w:val="36940077"/>
    <w:rsid w:val="369736C3"/>
    <w:rsid w:val="36B876B5"/>
    <w:rsid w:val="36E40DD0"/>
    <w:rsid w:val="37085C78"/>
    <w:rsid w:val="37332AD2"/>
    <w:rsid w:val="37806FE0"/>
    <w:rsid w:val="39534219"/>
    <w:rsid w:val="399860D0"/>
    <w:rsid w:val="3999700B"/>
    <w:rsid w:val="39CF5CB8"/>
    <w:rsid w:val="3A2E2267"/>
    <w:rsid w:val="3ACF43C0"/>
    <w:rsid w:val="3B5E5567"/>
    <w:rsid w:val="3BAB533F"/>
    <w:rsid w:val="3C234926"/>
    <w:rsid w:val="3C592243"/>
    <w:rsid w:val="3C926EBE"/>
    <w:rsid w:val="3D605787"/>
    <w:rsid w:val="3D6B3BDB"/>
    <w:rsid w:val="3D755211"/>
    <w:rsid w:val="3DA475C6"/>
    <w:rsid w:val="3E282376"/>
    <w:rsid w:val="3E2E2B5F"/>
    <w:rsid w:val="3EAF00E2"/>
    <w:rsid w:val="3ECB4CF1"/>
    <w:rsid w:val="3F3C59B4"/>
    <w:rsid w:val="3FC83078"/>
    <w:rsid w:val="40A86BF9"/>
    <w:rsid w:val="40B20DC1"/>
    <w:rsid w:val="40C559FD"/>
    <w:rsid w:val="40D758DD"/>
    <w:rsid w:val="40F6401C"/>
    <w:rsid w:val="4107207B"/>
    <w:rsid w:val="42BF0335"/>
    <w:rsid w:val="4383394D"/>
    <w:rsid w:val="438D4427"/>
    <w:rsid w:val="43994ACB"/>
    <w:rsid w:val="442E1B0B"/>
    <w:rsid w:val="44FA0BC5"/>
    <w:rsid w:val="457C31EC"/>
    <w:rsid w:val="462A6371"/>
    <w:rsid w:val="463A4797"/>
    <w:rsid w:val="4709049F"/>
    <w:rsid w:val="48E563EC"/>
    <w:rsid w:val="49080B7C"/>
    <w:rsid w:val="49557892"/>
    <w:rsid w:val="49683312"/>
    <w:rsid w:val="4982618D"/>
    <w:rsid w:val="49EE2919"/>
    <w:rsid w:val="4A0E402D"/>
    <w:rsid w:val="4A1F7ABA"/>
    <w:rsid w:val="4A481C7B"/>
    <w:rsid w:val="4A766D81"/>
    <w:rsid w:val="4AB16FF2"/>
    <w:rsid w:val="4AE61117"/>
    <w:rsid w:val="4BDA0178"/>
    <w:rsid w:val="4E3E6DEE"/>
    <w:rsid w:val="4EBB043F"/>
    <w:rsid w:val="4F455EF9"/>
    <w:rsid w:val="4F513AD8"/>
    <w:rsid w:val="4F824365"/>
    <w:rsid w:val="4FD777D7"/>
    <w:rsid w:val="500E27F0"/>
    <w:rsid w:val="50700DB5"/>
    <w:rsid w:val="50E5592C"/>
    <w:rsid w:val="512918C1"/>
    <w:rsid w:val="519B2B48"/>
    <w:rsid w:val="51A319C7"/>
    <w:rsid w:val="51F3457A"/>
    <w:rsid w:val="520E1222"/>
    <w:rsid w:val="52734317"/>
    <w:rsid w:val="52DB32B7"/>
    <w:rsid w:val="53776337"/>
    <w:rsid w:val="53DD3FF7"/>
    <w:rsid w:val="53E126F6"/>
    <w:rsid w:val="54FA11DC"/>
    <w:rsid w:val="552225F8"/>
    <w:rsid w:val="552A7E9C"/>
    <w:rsid w:val="55C6580C"/>
    <w:rsid w:val="55F46B9A"/>
    <w:rsid w:val="567210CA"/>
    <w:rsid w:val="567A496B"/>
    <w:rsid w:val="57484B5A"/>
    <w:rsid w:val="58340597"/>
    <w:rsid w:val="58DD6282"/>
    <w:rsid w:val="58FE4E4C"/>
    <w:rsid w:val="5940147E"/>
    <w:rsid w:val="5961686E"/>
    <w:rsid w:val="5AE862AD"/>
    <w:rsid w:val="5B4B0D45"/>
    <w:rsid w:val="5B511D55"/>
    <w:rsid w:val="5B516539"/>
    <w:rsid w:val="5BA005D0"/>
    <w:rsid w:val="5BD07A14"/>
    <w:rsid w:val="5BF6285E"/>
    <w:rsid w:val="5C341831"/>
    <w:rsid w:val="5CA62C9D"/>
    <w:rsid w:val="5CB169DD"/>
    <w:rsid w:val="5CC2441B"/>
    <w:rsid w:val="5D9C143B"/>
    <w:rsid w:val="5DB524FD"/>
    <w:rsid w:val="5E8B689C"/>
    <w:rsid w:val="5F1514A5"/>
    <w:rsid w:val="5FC01112"/>
    <w:rsid w:val="5FCC24AC"/>
    <w:rsid w:val="5FE21B21"/>
    <w:rsid w:val="60A4380B"/>
    <w:rsid w:val="60AC767D"/>
    <w:rsid w:val="613E3778"/>
    <w:rsid w:val="61C13B2D"/>
    <w:rsid w:val="62B45479"/>
    <w:rsid w:val="62BC4179"/>
    <w:rsid w:val="639F1415"/>
    <w:rsid w:val="64A04C03"/>
    <w:rsid w:val="64CC7B19"/>
    <w:rsid w:val="650F0147"/>
    <w:rsid w:val="65315FB1"/>
    <w:rsid w:val="657D786C"/>
    <w:rsid w:val="65B22339"/>
    <w:rsid w:val="664E06B8"/>
    <w:rsid w:val="66E63727"/>
    <w:rsid w:val="673B1CC5"/>
    <w:rsid w:val="67D538E7"/>
    <w:rsid w:val="68493206"/>
    <w:rsid w:val="68BA1F6F"/>
    <w:rsid w:val="6A7D3FA4"/>
    <w:rsid w:val="6AAE5987"/>
    <w:rsid w:val="6B272C8C"/>
    <w:rsid w:val="6B403D4E"/>
    <w:rsid w:val="6B542EC5"/>
    <w:rsid w:val="6BFA3BA2"/>
    <w:rsid w:val="6C0B0EE9"/>
    <w:rsid w:val="6C3D64DF"/>
    <w:rsid w:val="6C6F5509"/>
    <w:rsid w:val="6E7F4A19"/>
    <w:rsid w:val="6E7F5B94"/>
    <w:rsid w:val="6F214BD6"/>
    <w:rsid w:val="6F6717AD"/>
    <w:rsid w:val="6FA6361B"/>
    <w:rsid w:val="6FC95654"/>
    <w:rsid w:val="705A25E6"/>
    <w:rsid w:val="70C77A88"/>
    <w:rsid w:val="71175551"/>
    <w:rsid w:val="72A05589"/>
    <w:rsid w:val="74441E83"/>
    <w:rsid w:val="746F2FAE"/>
    <w:rsid w:val="74995D0D"/>
    <w:rsid w:val="74F31E31"/>
    <w:rsid w:val="750269D2"/>
    <w:rsid w:val="75031243"/>
    <w:rsid w:val="757A3FE8"/>
    <w:rsid w:val="75CA0DE4"/>
    <w:rsid w:val="764B35A7"/>
    <w:rsid w:val="765272F6"/>
    <w:rsid w:val="76C04607"/>
    <w:rsid w:val="77391E80"/>
    <w:rsid w:val="77B02222"/>
    <w:rsid w:val="77E912C9"/>
    <w:rsid w:val="78201AB0"/>
    <w:rsid w:val="782F397A"/>
    <w:rsid w:val="78D11667"/>
    <w:rsid w:val="790C6977"/>
    <w:rsid w:val="793419A6"/>
    <w:rsid w:val="79404FB8"/>
    <w:rsid w:val="794C5FB4"/>
    <w:rsid w:val="79BD279C"/>
    <w:rsid w:val="7A43594A"/>
    <w:rsid w:val="7A7D7C3F"/>
    <w:rsid w:val="7B2F0A4D"/>
    <w:rsid w:val="7BFF21B6"/>
    <w:rsid w:val="7C0107BD"/>
    <w:rsid w:val="7C352BA7"/>
    <w:rsid w:val="7C745EA4"/>
    <w:rsid w:val="7CB5085F"/>
    <w:rsid w:val="7CC570DC"/>
    <w:rsid w:val="7D2E7EAA"/>
    <w:rsid w:val="7E467E1A"/>
    <w:rsid w:val="7EB8723D"/>
    <w:rsid w:val="7F85037F"/>
    <w:rsid w:val="7FB57B96"/>
    <w:rsid w:val="7FD272D8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234591A-89E5-44F8-834F-FADF1236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9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index 8" w:qFormat="1"/>
    <w:lsdException w:name="footer" w:unhideWhenUsed="1" w:qFormat="1"/>
    <w:lsdException w:name="caption" w:semiHidden="1" w:unhideWhenUsed="1" w:qFormat="1"/>
    <w:lsdException w:name="table of authorities" w:uiPriority="99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Microsoft JhengHei" w:eastAsia="Microsoft JhengHei" w:hAnsi="Microsoft JhengHei"/>
      <w:b/>
      <w:bCs/>
      <w:sz w:val="44"/>
      <w:szCs w:val="4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unhideWhenUsed/>
    <w:qFormat/>
    <w:pPr>
      <w:ind w:leftChars="200" w:left="420"/>
    </w:pPr>
  </w:style>
  <w:style w:type="paragraph" w:styleId="8">
    <w:name w:val="index 8"/>
    <w:basedOn w:val="a"/>
    <w:next w:val="a"/>
    <w:qFormat/>
    <w:pPr>
      <w:ind w:left="2940"/>
    </w:pPr>
    <w:rPr>
      <w:rFonts w:ascii="Times New Roman" w:eastAsia="宋体" w:hAnsi="Times New Roman" w:cs="Times New Roman"/>
    </w:rPr>
  </w:style>
  <w:style w:type="paragraph" w:styleId="a4">
    <w:name w:val="Body Text"/>
    <w:basedOn w:val="a"/>
    <w:uiPriority w:val="1"/>
    <w:qFormat/>
    <w:pPr>
      <w:ind w:left="533"/>
    </w:pPr>
    <w:rPr>
      <w:rFonts w:ascii="PMingLiU" w:eastAsia="PMingLiU" w:hAnsi="PMingLiU"/>
      <w:sz w:val="21"/>
      <w:szCs w:val="21"/>
    </w:rPr>
  </w:style>
  <w:style w:type="paragraph" w:styleId="a5">
    <w:name w:val="Plain Text"/>
    <w:basedOn w:val="a"/>
    <w:next w:val="8"/>
    <w:qFormat/>
    <w:rPr>
      <w:rFonts w:ascii="宋体" w:hAnsi="Courier New"/>
      <w:szCs w:val="20"/>
    </w:rPr>
  </w:style>
  <w:style w:type="paragraph" w:styleId="a6">
    <w:name w:val="footer"/>
    <w:basedOn w:val="a"/>
    <w:next w:val="a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</w:pPr>
    <w:rPr>
      <w:rFonts w:cs="Times New Roman"/>
      <w:sz w:val="24"/>
    </w:rPr>
  </w:style>
  <w:style w:type="paragraph" w:styleId="10">
    <w:name w:val="index 1"/>
    <w:basedOn w:val="a"/>
    <w:next w:val="a"/>
    <w:uiPriority w:val="99"/>
    <w:qFormat/>
    <w:pPr>
      <w:spacing w:line="400" w:lineRule="exact"/>
      <w:ind w:firstLineChars="200" w:firstLine="420"/>
    </w:pPr>
    <w:rPr>
      <w:rFonts w:ascii="宋体" w:hAnsi="Courier New"/>
      <w:b/>
      <w:szCs w:val="20"/>
    </w:rPr>
  </w:style>
  <w:style w:type="character" w:styleId="a8">
    <w:name w:val="Strong"/>
    <w:basedOn w:val="a0"/>
    <w:qFormat/>
  </w:style>
  <w:style w:type="character" w:styleId="a9">
    <w:name w:val="FollowedHyperlink"/>
    <w:basedOn w:val="a0"/>
    <w:qFormat/>
    <w:rPr>
      <w:color w:val="800080"/>
      <w:u w:val="none"/>
    </w:rPr>
  </w:style>
  <w:style w:type="character" w:styleId="aa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Typewriter"/>
    <w:basedOn w:val="a0"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qFormat/>
  </w:style>
  <w:style w:type="character" w:styleId="HTML2">
    <w:name w:val="HTML Variable"/>
    <w:basedOn w:val="a0"/>
    <w:qFormat/>
  </w:style>
  <w:style w:type="character" w:styleId="ab">
    <w:name w:val="Hyperlink"/>
    <w:qFormat/>
    <w:rPr>
      <w:color w:val="333333"/>
      <w:u w:val="none"/>
    </w:rPr>
  </w:style>
  <w:style w:type="character" w:styleId="HTML3">
    <w:name w:val="HTML Code"/>
    <w:basedOn w:val="a0"/>
    <w:qFormat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0"/>
    <w:qFormat/>
  </w:style>
  <w:style w:type="character" w:styleId="HTML5">
    <w:name w:val="HTML Keyboard"/>
    <w:basedOn w:val="a0"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qFormat/>
    <w:rPr>
      <w:rFonts w:ascii="monospace" w:eastAsia="monospace" w:hAnsi="monospace" w:cs="monospace"/>
    </w:rPr>
  </w:style>
  <w:style w:type="paragraph" w:customStyle="1" w:styleId="Style2">
    <w:name w:val="_Style 2"/>
    <w:basedOn w:val="1"/>
    <w:next w:val="a"/>
    <w:qFormat/>
    <w:pPr>
      <w:outlineLvl w:val="9"/>
    </w:pPr>
  </w:style>
  <w:style w:type="paragraph" w:customStyle="1" w:styleId="ac">
    <w:name w:val="首行缩进"/>
    <w:basedOn w:val="a"/>
    <w:uiPriority w:val="99"/>
    <w:qFormat/>
    <w:pPr>
      <w:ind w:firstLineChars="200" w:firstLine="480"/>
    </w:pPr>
    <w:rPr>
      <w:rFonts w:ascii="Calibri" w:hAnsi="Calibri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cgp.gov.cn&#65288;&#20013;&#22269;&#25919;&#24220;&#37319;&#36141;&#32593;&#65289;&#12289;&#22269;&#23478;&#31246;&#21153;&#24635;&#23616;&#24191;&#35199;&#22766;&#26063;&#33258;&#27835;&#21306;&#31246;&#21153;&#23616;&#26690;&#26519;&#39057;&#36947;&#65288;http:/guangxi.chinatax.gov.cn/guilin/&#65289;&#12289;http:/glggzy.org.cn&#65288;&#26690;&#26519;&#24066;&#20844;&#20849;&#36164;&#28304;&#20132;&#26131;&#20013;&#24515;&#32593;&#65289;&#12289;http:/www.gxyzcg.com/&#65288;&#24191;&#35199;&#37013;&#25919;&#37319;&#36141;&#20195;&#29702;&#26377;&#38480;&#20844;&#21496;&#32593;&#31449;&#65289;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User</cp:lastModifiedBy>
  <cp:revision>2</cp:revision>
  <dcterms:created xsi:type="dcterms:W3CDTF">2024-08-30T01:32:00Z</dcterms:created>
  <dcterms:modified xsi:type="dcterms:W3CDTF">2024-08-30T01:32:00Z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30BC2D24B8E440AAA47C4825B7626669_13</vt:lpwstr>
  </property>
</Properties>
</file>