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</w:p>
    <w:p>
      <w:pPr>
        <w:spacing w:before="1"/>
        <w:ind w:left="113"/>
        <w:jc w:val="center"/>
        <w:rPr>
          <w:rFonts w:ascii="黑体" w:hAnsi="黑体" w:eastAsia="黑体" w:cs="黑体"/>
        </w:rPr>
      </w:pPr>
    </w:p>
    <w:p>
      <w:pPr>
        <w:spacing w:before="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（广西壮族自治区行政执法统计年报格式）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 xml:space="preserve">国家税务总局凤山县税务局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  <w:sectPr>
          <w:footerReference r:id="rId3" w:type="default"/>
          <w:footerReference r:id="rId4" w:type="even"/>
          <w:pgSz w:w="11906" w:h="16838"/>
          <w:pgMar w:top="1985" w:right="1418" w:bottom="1701" w:left="1418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  <w:r>
        <w:rPr>
          <w:rFonts w:hint="eastAsia" w:ascii="Times New Roman" w:hAnsi="Times New Roman" w:eastAsia="宋体"/>
          <w:b/>
          <w:bCs/>
          <w:u w:val="single"/>
          <w:lang w:eastAsia="zh-CN"/>
        </w:rPr>
        <w:t>国家税务总局凤山县税务局</w:t>
      </w:r>
      <w:r>
        <w:rPr>
          <w:rFonts w:ascii="黑体" w:hAnsi="黑体" w:eastAsia="黑体" w:cs="黑体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3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963"/>
        <w:gridCol w:w="1504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</w:pP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"/>
                <w:w w:val="87"/>
                <w:kern w:val="0"/>
                <w:sz w:val="24"/>
                <w:szCs w:val="24"/>
                <w:fitText w:val="1260" w:id="1566002900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国家税务总局凤山县税务局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12月3</w:t>
      </w:r>
      <w:r>
        <w:rPr>
          <w:rFonts w:hint="default" w:ascii="仿宋" w:hAnsi="仿宋" w:cs="宋体"/>
          <w:sz w:val="24"/>
          <w:szCs w:val="24"/>
          <w:lang w:val="en-US"/>
        </w:rPr>
        <w:t>1</w:t>
      </w:r>
      <w:r>
        <w:rPr>
          <w:rFonts w:hint="eastAsia" w:ascii="仿宋" w:hAnsi="仿宋" w:cs="宋体"/>
          <w:sz w:val="24"/>
          <w:szCs w:val="24"/>
        </w:rPr>
        <w:t>日</w:t>
      </w:r>
      <w:r>
        <w:rPr>
          <w:rFonts w:ascii="仿宋" w:hAnsi="仿宋" w:cs="宋体"/>
          <w:sz w:val="24"/>
          <w:szCs w:val="24"/>
        </w:rPr>
        <w:t>期间许可机关收到当事人许可申请的数量。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12月3</w:t>
      </w:r>
      <w:r>
        <w:rPr>
          <w:rFonts w:hint="default" w:ascii="仿宋" w:hAnsi="仿宋" w:cs="宋体"/>
          <w:sz w:val="24"/>
          <w:szCs w:val="24"/>
          <w:lang w:val="en-US"/>
        </w:rPr>
        <w:t>1</w:t>
      </w:r>
      <w:r>
        <w:rPr>
          <w:rFonts w:hint="eastAsia" w:ascii="仿宋" w:hAnsi="仿宋" w:cs="宋体"/>
          <w:sz w:val="24"/>
          <w:szCs w:val="24"/>
        </w:rPr>
        <w:t>日</w:t>
      </w:r>
      <w:r>
        <w:rPr>
          <w:rFonts w:ascii="仿宋" w:hAnsi="仿宋" w:cs="宋体"/>
          <w:sz w:val="24"/>
          <w:szCs w:val="24"/>
        </w:rPr>
        <w:t>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u w:val="single"/>
          <w:lang w:eastAsia="zh-CN"/>
        </w:rPr>
        <w:t>国家税务总局凤山县税务局</w:t>
      </w:r>
      <w:r>
        <w:rPr>
          <w:rFonts w:ascii="黑体" w:hAnsi="黑体" w:eastAsia="黑体" w:cs="黑体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</w:rPr>
      </w:pPr>
      <w:bookmarkStart w:id="0" w:name="_GoBack"/>
      <w:bookmarkEnd w:id="0"/>
    </w:p>
    <w:tbl>
      <w:tblPr>
        <w:tblStyle w:val="3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 xml:space="preserve"> 国家税务总局凤山县税务局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pacing w:val="-3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pacing w:val="-3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pacing w:val="-3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pacing w:val="-3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pacing w:val="-3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cs="宋体"/>
          <w:szCs w:val="32"/>
        </w:rPr>
      </w:pPr>
      <w:r>
        <w:rPr>
          <w:rFonts w:hint="eastAsia" w:ascii="仿宋" w:hAnsi="仿宋" w:cs="宋体"/>
          <w:szCs w:val="32"/>
        </w:rPr>
        <w:t xml:space="preserve">   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</w:t>
      </w:r>
      <w:r>
        <w:rPr>
          <w:rFonts w:hint="eastAsia" w:ascii="仿宋" w:hAnsi="仿宋" w:cs="宋体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12月3</w:t>
      </w:r>
      <w:r>
        <w:rPr>
          <w:rFonts w:hint="default" w:ascii="仿宋" w:hAnsi="仿宋" w:cs="宋体"/>
          <w:spacing w:val="-30"/>
          <w:sz w:val="24"/>
          <w:szCs w:val="24"/>
          <w:lang w:val="en-US"/>
        </w:rPr>
        <w:t>1</w:t>
      </w:r>
      <w:r>
        <w:rPr>
          <w:rFonts w:hint="eastAsia" w:ascii="仿宋" w:hAnsi="仿宋" w:cs="宋体"/>
          <w:spacing w:val="-30"/>
          <w:sz w:val="24"/>
          <w:szCs w:val="24"/>
        </w:rPr>
        <w:t>日</w:t>
      </w:r>
      <w:r>
        <w:rPr>
          <w:rFonts w:ascii="仿宋" w:hAnsi="仿宋" w:cs="宋体"/>
          <w:spacing w:val="-14"/>
          <w:sz w:val="24"/>
          <w:szCs w:val="24"/>
        </w:rPr>
        <w:t>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3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10"/>
          <w:sz w:val="24"/>
          <w:szCs w:val="24"/>
        </w:rPr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仿宋" w:hAnsi="仿宋" w:cs="宋体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宋体" w:hAnsi="宋体" w:eastAsia="宋体" w:cs="宋体"/>
          <w:sz w:val="20"/>
        </w:rPr>
      </w:pPr>
      <w:r>
        <w:rPr>
          <w:rFonts w:hint="eastAsia" w:ascii="仿宋" w:hAnsi="仿宋" w:cs="宋体"/>
          <w:sz w:val="24"/>
          <w:szCs w:val="24"/>
        </w:rPr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</w:p>
    <w:p>
      <w:pPr>
        <w:spacing w:line="320" w:lineRule="exact"/>
        <w:ind w:left="220"/>
        <w:jc w:val="lef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textWrapping"/>
      </w: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  <w:r>
        <w:rPr>
          <w:rFonts w:hint="eastAsia" w:ascii="Times New Roman" w:hAnsi="Times New Roman" w:eastAsia="宋体"/>
          <w:u w:val="single"/>
          <w:lang w:eastAsia="zh-CN"/>
        </w:rPr>
        <w:t>国家税务总局凤山县税务局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黑体" w:hAnsi="黑体" w:eastAsia="黑体" w:cs="黑体"/>
        </w:rPr>
        <w:t>年度行政强制实施情况统计表</w:t>
      </w:r>
    </w:p>
    <w:tbl>
      <w:tblPr>
        <w:tblStyle w:val="3"/>
        <w:tblpPr w:leftFromText="180" w:rightFromText="180" w:vertAnchor="text" w:horzAnchor="page" w:tblpX="1358" w:tblpY="299"/>
        <w:tblOverlap w:val="never"/>
        <w:tblW w:w="1391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793"/>
        <w:gridCol w:w="877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5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484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1838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ind w:left="103" w:right="173"/>
              <w:jc w:val="left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强制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申请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法院</w:t>
            </w:r>
          </w:p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强制执行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 w:left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国家税务总局凤山县税务局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</w:tr>
    </w:tbl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p>
      <w:pPr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</w:p>
    <w:p>
      <w:pPr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1.</w:t>
      </w:r>
      <w:r>
        <w:rPr>
          <w:rFonts w:ascii="仿宋" w:hAnsi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 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/>
          <w:sz w:val="24"/>
          <w:szCs w:val="24"/>
        </w:rPr>
        <w:t>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2.</w:t>
      </w:r>
      <w:r>
        <w:rPr>
          <w:rFonts w:ascii="仿宋" w:hAnsi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12月3</w:t>
      </w:r>
      <w:r>
        <w:rPr>
          <w:rFonts w:hint="default" w:ascii="仿宋" w:hAnsi="仿宋" w:cs="宋体"/>
          <w:spacing w:val="-30"/>
          <w:sz w:val="24"/>
          <w:szCs w:val="24"/>
          <w:lang w:val="en-US"/>
        </w:rPr>
        <w:t>1</w:t>
      </w:r>
      <w:r>
        <w:rPr>
          <w:rFonts w:hint="eastAsia" w:ascii="仿宋" w:hAnsi="仿宋" w:cs="宋体"/>
          <w:spacing w:val="-30"/>
          <w:sz w:val="24"/>
          <w:szCs w:val="24"/>
        </w:rPr>
        <w:t>日</w:t>
      </w:r>
      <w:r>
        <w:rPr>
          <w:rFonts w:ascii="仿宋" w:hAnsi="仿宋" w:cs="宋体"/>
          <w:spacing w:val="-23"/>
          <w:sz w:val="24"/>
          <w:szCs w:val="24"/>
        </w:rPr>
        <w:t>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3.</w:t>
      </w:r>
      <w:r>
        <w:rPr>
          <w:rFonts w:ascii="仿宋" w:hAnsi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58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3"/>
          <w:sz w:val="24"/>
          <w:szCs w:val="24"/>
        </w:rPr>
        <w:t>4.</w:t>
      </w:r>
      <w:r>
        <w:rPr>
          <w:rFonts w:ascii="仿宋" w:hAnsi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12月3</w:t>
      </w:r>
      <w:r>
        <w:rPr>
          <w:rFonts w:hint="default" w:ascii="仿宋" w:hAnsi="仿宋" w:cs="宋体"/>
          <w:spacing w:val="-30"/>
          <w:sz w:val="24"/>
          <w:szCs w:val="24"/>
          <w:lang w:val="en-US"/>
        </w:rPr>
        <w:t>1</w:t>
      </w:r>
      <w:r>
        <w:rPr>
          <w:rFonts w:hint="eastAsia" w:ascii="仿宋" w:hAnsi="仿宋" w:cs="宋体"/>
          <w:spacing w:val="-30"/>
          <w:sz w:val="24"/>
          <w:szCs w:val="24"/>
        </w:rPr>
        <w:t>日</w:t>
      </w:r>
      <w:r>
        <w:rPr>
          <w:rFonts w:ascii="仿宋" w:hAnsi="仿宋" w:cs="宋体"/>
          <w:spacing w:val="-8"/>
          <w:sz w:val="24"/>
          <w:szCs w:val="24"/>
        </w:rPr>
        <w:t>期间向法院申请强制执行的数量，时间以申请日期为准。</w:t>
      </w:r>
    </w:p>
    <w:p>
      <w:pPr>
        <w:spacing w:line="320" w:lineRule="exac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  <w:r>
        <w:rPr>
          <w:rFonts w:hint="eastAsia" w:ascii="Times New Roman" w:hAnsi="Times New Roman" w:eastAsia="宋体"/>
          <w:u w:val="single"/>
          <w:lang w:eastAsia="zh-CN"/>
        </w:rPr>
        <w:t>国家税务总局凤山县税务局</w:t>
      </w:r>
      <w:r>
        <w:rPr>
          <w:rFonts w:ascii="黑体" w:hAnsi="黑体" w:eastAsia="黑体" w:cs="黑体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hint="eastAsia" w:ascii="黑体" w:hAnsi="黑体" w:eastAsia="黑体" w:cs="黑体"/>
                <w:sz w:val="26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国家税务总局凤山县税务局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 xml:space="preserve">0 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 xml:space="preserve">0 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 xml:space="preserve">0 </w:t>
            </w:r>
          </w:p>
        </w:tc>
      </w:tr>
    </w:tbl>
    <w:p>
      <w:pPr>
        <w:spacing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4"/>
          <w:sz w:val="24"/>
          <w:szCs w:val="24"/>
        </w:rPr>
        <w:t xml:space="preserve">    1.</w:t>
      </w:r>
      <w:r>
        <w:rPr>
          <w:rFonts w:ascii="仿宋" w:hAnsi="仿宋" w:cs="宋体"/>
          <w:spacing w:val="-4"/>
          <w:sz w:val="24"/>
          <w:szCs w:val="24"/>
        </w:rPr>
        <w:t>行政征收的统计范围为统计年度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/>
          <w:sz w:val="24"/>
          <w:szCs w:val="24"/>
        </w:rPr>
        <w:t>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土地、房屋征收实施数量的统计，以政府正式批文为准。</w:t>
      </w:r>
    </w:p>
    <w:p>
      <w:pPr>
        <w:jc w:val="lef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表五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</w:rPr>
      </w:pPr>
      <w:r>
        <w:rPr>
          <w:rFonts w:hint="eastAsia" w:ascii="Times New Roman" w:hAnsi="Times New Roman" w:eastAsia="宋体"/>
          <w:u w:val="single"/>
          <w:lang w:eastAsia="zh-CN"/>
        </w:rPr>
        <w:t>国家税务总局凤山县税务局</w:t>
      </w:r>
      <w:r>
        <w:rPr>
          <w:rFonts w:ascii="黑体" w:hAnsi="黑体" w:eastAsia="黑体" w:cs="黑体"/>
        </w:rPr>
        <w:t>年度行政征用实施情况统计表</w:t>
      </w: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国家税务总局凤山县税务局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 xml:space="preserve">0 </w:t>
            </w:r>
          </w:p>
        </w:tc>
      </w:tr>
    </w:tbl>
    <w:p>
      <w:pPr>
        <w:spacing w:before="26"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before="26" w:line="400" w:lineRule="exact"/>
        <w:ind w:firstLine="454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pacing w:val="-4"/>
          <w:sz w:val="24"/>
          <w:szCs w:val="24"/>
        </w:rPr>
        <w:t>行政征用实施数量的统计范围为统计年度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hint="eastAsia" w:ascii="仿宋" w:hAnsi="仿宋" w:cs="宋体"/>
          <w:spacing w:val="-38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hint="eastAsia" w:ascii="仿宋" w:hAnsi="仿宋" w:cs="宋体"/>
          <w:spacing w:val="-29"/>
          <w:sz w:val="24"/>
          <w:szCs w:val="24"/>
        </w:rPr>
        <w:t>12月3</w:t>
      </w:r>
      <w:r>
        <w:rPr>
          <w:rFonts w:hint="default" w:ascii="仿宋" w:hAnsi="仿宋" w:cs="宋体"/>
          <w:spacing w:val="-29"/>
          <w:sz w:val="24"/>
          <w:szCs w:val="24"/>
          <w:lang w:val="en-US"/>
        </w:rPr>
        <w:t>1</w:t>
      </w:r>
      <w:r>
        <w:rPr>
          <w:rFonts w:hint="eastAsia" w:ascii="仿宋" w:hAnsi="仿宋" w:cs="宋体"/>
          <w:spacing w:val="-29"/>
          <w:sz w:val="24"/>
          <w:szCs w:val="24"/>
        </w:rPr>
        <w:t>日</w:t>
      </w:r>
      <w:r>
        <w:rPr>
          <w:rFonts w:ascii="仿宋" w:hAnsi="仿宋" w:cs="宋体"/>
          <w:spacing w:val="-8"/>
          <w:sz w:val="24"/>
          <w:szCs w:val="24"/>
        </w:rPr>
        <w:t>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表六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</w:rPr>
      </w:pPr>
      <w:r>
        <w:rPr>
          <w:rFonts w:hint="eastAsia" w:ascii="Times New Roman" w:hAnsi="Times New Roman" w:eastAsia="宋体"/>
          <w:u w:val="single"/>
          <w:lang w:eastAsia="zh-CN"/>
        </w:rPr>
        <w:t>国家税务总局凤山县税务局</w:t>
      </w:r>
      <w:r>
        <w:rPr>
          <w:rFonts w:ascii="黑体" w:hAnsi="黑体" w:eastAsia="黑体" w:cs="黑体"/>
        </w:rPr>
        <w:t>年度行政检查实施情况统计表</w:t>
      </w: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国家税务总局凤山县税务局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</w:tr>
    </w:tbl>
    <w:p>
      <w:pPr>
        <w:spacing w:line="400" w:lineRule="exact"/>
        <w:ind w:firstLine="470" w:firstLineChars="200"/>
        <w:jc w:val="left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 w:val="24"/>
          <w:szCs w:val="24"/>
        </w:rPr>
        <w:t>说明：</w:t>
      </w:r>
      <w:r>
        <w:rPr>
          <w:rFonts w:ascii="Times New Roman" w:hAnsi="Times New Roman" w:eastAsia="方正仿宋_GBK"/>
          <w:spacing w:val="-4"/>
          <w:sz w:val="24"/>
          <w:szCs w:val="24"/>
        </w:rPr>
        <w:t>行政检查次数的统计范围为统计年度1</w:t>
      </w:r>
      <w:r>
        <w:rPr>
          <w:rFonts w:ascii="Times New Roman" w:hAnsi="Times New Roman" w:eastAsia="方正仿宋_GBK"/>
          <w:spacing w:val="-39"/>
          <w:sz w:val="24"/>
          <w:szCs w:val="24"/>
        </w:rPr>
        <w:t>月1</w:t>
      </w:r>
      <w:r>
        <w:rPr>
          <w:rFonts w:ascii="Times New Roman" w:hAnsi="Times New Roman" w:eastAsia="方正仿宋_GBK"/>
          <w:spacing w:val="-29"/>
          <w:sz w:val="24"/>
          <w:szCs w:val="24"/>
        </w:rPr>
        <w:t>日至12月3</w:t>
      </w:r>
      <w:r>
        <w:rPr>
          <w:rFonts w:hint="default" w:ascii="Times New Roman" w:hAnsi="Times New Roman" w:eastAsia="方正仿宋_GBK"/>
          <w:spacing w:val="-29"/>
          <w:sz w:val="24"/>
          <w:szCs w:val="24"/>
          <w:lang w:val="en-US"/>
        </w:rPr>
        <w:t>1</w:t>
      </w:r>
      <w:r>
        <w:rPr>
          <w:rFonts w:ascii="Times New Roman" w:hAnsi="Times New Roman" w:eastAsia="方正仿宋_GBK"/>
          <w:spacing w:val="-29"/>
          <w:sz w:val="24"/>
          <w:szCs w:val="24"/>
        </w:rPr>
        <w:t>日</w:t>
      </w:r>
      <w:r>
        <w:rPr>
          <w:rFonts w:ascii="Times New Roman" w:hAnsi="Times New Roman" w:eastAsia="方正仿宋_GBK"/>
          <w:spacing w:val="-11"/>
          <w:sz w:val="24"/>
          <w:szCs w:val="24"/>
        </w:rPr>
        <w:t>期间开展行政检查的次数。检查1</w:t>
      </w:r>
      <w:r>
        <w:rPr>
          <w:rFonts w:ascii="Times New Roman" w:hAnsi="Times New Roman" w:eastAsia="方正仿宋_GBK"/>
          <w:spacing w:val="-8"/>
          <w:sz w:val="24"/>
          <w:szCs w:val="24"/>
        </w:rPr>
        <w:t>个检查对象，有完整、详细的检查</w:t>
      </w:r>
      <w:r>
        <w:rPr>
          <w:rFonts w:ascii="Times New Roman" w:hAnsi="Times New Roman" w:eastAsia="方正仿宋_GBK"/>
          <w:spacing w:val="-6"/>
          <w:sz w:val="24"/>
          <w:szCs w:val="24"/>
        </w:rPr>
        <w:t>记   录，计为检查1</w:t>
      </w:r>
      <w:r>
        <w:rPr>
          <w:rFonts w:ascii="Times New Roman" w:hAnsi="Times New Roman" w:eastAsia="方正仿宋_GBK"/>
          <w:spacing w:val="-7"/>
          <w:sz w:val="24"/>
          <w:szCs w:val="24"/>
        </w:rPr>
        <w:t>次。无特定检查对象的巡查、巡逻，无完整、详细检查记录，检查后作出行政处罚等其他行政执法行为。</w:t>
      </w:r>
    </w:p>
    <w:p/>
    <w:p/>
    <w:sectPr>
      <w:pgSz w:w="16839" w:h="11907" w:orient="landscape"/>
      <w:pgMar w:top="1474" w:right="2098" w:bottom="1417" w:left="1418" w:header="851" w:footer="992" w:gutter="0"/>
      <w:pgNumType w:fmt="numberInDash"/>
      <w:cols w:space="720" w:num="1"/>
      <w:docGrid w:type="linesAndChars" w:linePitch="644" w:charSpace="-1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D52DC"/>
    <w:rsid w:val="01CD52DC"/>
    <w:rsid w:val="149A6950"/>
    <w:rsid w:val="22D0440F"/>
    <w:rsid w:val="2A7825E7"/>
    <w:rsid w:val="36D34893"/>
    <w:rsid w:val="385B390F"/>
    <w:rsid w:val="40ED6336"/>
    <w:rsid w:val="497F2A67"/>
    <w:rsid w:val="49C87741"/>
    <w:rsid w:val="567A0BDF"/>
    <w:rsid w:val="57A82CBD"/>
    <w:rsid w:val="5BC70DAB"/>
    <w:rsid w:val="65F3353B"/>
    <w:rsid w:val="6FC95172"/>
    <w:rsid w:val="7638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2021-11-24T03:23:00Z</dcterms:created>
  <dc:creator>农玉梅</dc:creator>
  <cp:lastModifiedBy>蓝方舟</cp:lastModifiedBy>
  <dcterms:modified xsi:type="dcterms:W3CDTF">2022-02-23T09:29:20Z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630E56090E4C4501B315FA86505B4909</vt:lpwstr>
  </property>
</Properties>
</file>