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国家税务总局钟山县税务局第二税务分局</w:t>
      </w:r>
    </w:p>
    <w:p>
      <w:pPr>
        <w:spacing w:line="360" w:lineRule="auto"/>
        <w:jc w:val="center"/>
        <w:rPr>
          <w:rFonts w:hint="eastAsia"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社会保险费征收决定书</w:t>
      </w:r>
    </w:p>
    <w:p>
      <w:pPr>
        <w:snapToGrid w:val="0"/>
        <w:spacing w:beforeLines="50" w:afterLines="50" w:line="360" w:lineRule="auto"/>
        <w:jc w:val="center"/>
        <w:rPr>
          <w:rFonts w:hint="eastAsia" w:ascii="仿宋_GB2312" w:hAnsi="仿宋_GB2312" w:eastAsia="仿宋_GB2312" w:cs="仿宋_GB2312"/>
          <w:color w:val="auto"/>
          <w:spacing w:val="20"/>
          <w:sz w:val="24"/>
          <w:u w:val="none"/>
        </w:rPr>
      </w:pPr>
      <w:r>
        <w:rPr>
          <w:rFonts w:hint="eastAsia" w:ascii="仿宋_GB2312" w:hAnsi="仿宋_GB2312" w:eastAsia="仿宋_GB2312" w:cs="仿宋_GB2312"/>
          <w:color w:val="auto"/>
          <w:spacing w:val="20"/>
          <w:sz w:val="24"/>
          <w:u w:val="none"/>
          <w:lang w:eastAsia="zh-CN"/>
        </w:rPr>
        <w:t>钟二分</w:t>
      </w:r>
      <w:r>
        <w:rPr>
          <w:rFonts w:hint="eastAsia" w:ascii="仿宋_GB2312" w:hAnsi="仿宋_GB2312" w:eastAsia="仿宋_GB2312" w:cs="仿宋_GB2312"/>
          <w:bCs/>
          <w:color w:val="auto"/>
          <w:spacing w:val="20"/>
          <w:sz w:val="24"/>
          <w:u w:val="none"/>
        </w:rPr>
        <w:t>税</w:t>
      </w:r>
      <w:r>
        <w:rPr>
          <w:rFonts w:hint="eastAsia" w:ascii="仿宋_GB2312" w:hAnsi="仿宋_GB2312" w:eastAsia="仿宋_GB2312" w:cs="仿宋_GB2312"/>
          <w:color w:val="auto"/>
          <w:spacing w:val="20"/>
          <w:sz w:val="24"/>
          <w:u w:val="none"/>
        </w:rPr>
        <w:t>社</w:t>
      </w:r>
      <w:r>
        <w:rPr>
          <w:rFonts w:hint="eastAsia" w:ascii="仿宋_GB2312" w:hAnsi="仿宋_GB2312" w:eastAsia="仿宋_GB2312" w:cs="仿宋_GB2312"/>
          <w:color w:val="auto"/>
          <w:spacing w:val="20"/>
          <w:sz w:val="24"/>
          <w:u w:val="none"/>
          <w:lang w:eastAsia="zh-CN"/>
        </w:rPr>
        <w:t>字</w:t>
      </w:r>
      <w:r>
        <w:rPr>
          <w:rFonts w:hint="eastAsia" w:ascii="仿宋_GB2312" w:hAnsi="仿宋_GB2312" w:eastAsia="仿宋_GB2312" w:cs="仿宋_GB2312"/>
          <w:color w:val="auto"/>
          <w:spacing w:val="20"/>
          <w:sz w:val="24"/>
          <w:u w:val="none"/>
        </w:rPr>
        <w:t>〔</w:t>
      </w:r>
      <w:r>
        <w:rPr>
          <w:rFonts w:hint="eastAsia" w:ascii="仿宋_GB2312" w:hAnsi="仿宋_GB2312" w:eastAsia="仿宋_GB2312" w:cs="仿宋_GB2312"/>
          <w:color w:val="auto"/>
          <w:spacing w:val="20"/>
          <w:sz w:val="24"/>
          <w:u w:val="none"/>
          <w:lang w:val="en-US" w:eastAsia="zh-CN"/>
        </w:rPr>
        <w:t>2025</w:t>
      </w:r>
      <w:r>
        <w:rPr>
          <w:rFonts w:hint="eastAsia" w:ascii="仿宋_GB2312" w:hAnsi="仿宋_GB2312" w:eastAsia="仿宋_GB2312" w:cs="仿宋_GB2312"/>
          <w:color w:val="auto"/>
          <w:spacing w:val="20"/>
          <w:sz w:val="24"/>
          <w:u w:val="none"/>
        </w:rPr>
        <w:t>〕</w:t>
      </w:r>
      <w:r>
        <w:rPr>
          <w:rFonts w:hint="eastAsia" w:ascii="仿宋_GB2312" w:hAnsi="仿宋_GB2312" w:eastAsia="仿宋_GB2312" w:cs="仿宋_GB2312"/>
          <w:color w:val="auto"/>
          <w:spacing w:val="20"/>
          <w:sz w:val="24"/>
          <w:u w:val="none"/>
          <w:lang w:val="en-US" w:eastAsia="zh-CN"/>
        </w:rPr>
        <w:t>1</w:t>
      </w:r>
      <w:r>
        <w:rPr>
          <w:rFonts w:hint="eastAsia" w:ascii="仿宋_GB2312" w:hAnsi="仿宋_GB2312" w:eastAsia="仿宋_GB2312" w:cs="仿宋_GB2312"/>
          <w:color w:val="auto"/>
          <w:spacing w:val="20"/>
          <w:sz w:val="24"/>
          <w:u w:val="none"/>
        </w:rPr>
        <w:t>号</w:t>
      </w:r>
    </w:p>
    <w:p>
      <w:pPr>
        <w:pStyle w:val="2"/>
        <w:rPr>
          <w:rFonts w:hint="eastAsia"/>
        </w:rPr>
      </w:pPr>
    </w:p>
    <w:p>
      <w:pPr>
        <w:autoSpaceDE w:val="0"/>
        <w:autoSpaceDN w:val="0"/>
        <w:spacing w:line="360" w:lineRule="auto"/>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贺州市钟山丰泽农业开发有限公司：（统一社会信用代码：91451122MA5L95MN6G）</w:t>
      </w:r>
    </w:p>
    <w:p>
      <w:pPr>
        <w:autoSpaceDE w:val="0"/>
        <w:autoSpaceDN w:val="0"/>
        <w:spacing w:line="360" w:lineRule="auto"/>
        <w:jc w:val="left"/>
        <w:rPr>
          <w:rFonts w:hint="eastAsia" w:ascii="仿宋_GB2312" w:hAnsi="仿宋_GB2312" w:eastAsia="仿宋_GB2312" w:cs="仿宋_GB2312"/>
          <w:bCs/>
          <w:color w:val="auto"/>
          <w:sz w:val="28"/>
          <w:szCs w:val="28"/>
          <w:u w:val="single"/>
        </w:rPr>
      </w:pPr>
      <w:r>
        <w:rPr>
          <w:rFonts w:hint="eastAsia" w:ascii="仿宋_GB2312" w:hAnsi="仿宋_GB2312" w:eastAsia="仿宋_GB2312" w:cs="仿宋_GB2312"/>
          <w:bCs/>
          <w:color w:val="auto"/>
          <w:sz w:val="28"/>
          <w:szCs w:val="28"/>
        </w:rPr>
        <w:t>法定代表人（负责人）：覃燕</w:t>
      </w:r>
      <w:r>
        <w:rPr>
          <w:rFonts w:hint="eastAsia" w:ascii="仿宋_GB2312" w:hAnsi="仿宋_GB2312" w:eastAsia="仿宋_GB2312" w:cs="仿宋_GB2312"/>
          <w:bCs/>
          <w:color w:val="auto"/>
          <w:sz w:val="28"/>
          <w:szCs w:val="28"/>
          <w:lang w:val="en-US" w:eastAsia="zh-CN"/>
        </w:rPr>
        <w:t xml:space="preserve"> 居民身份证</w:t>
      </w:r>
      <w:r>
        <w:rPr>
          <w:rFonts w:hint="eastAsia" w:ascii="仿宋_GB2312" w:hAnsi="仿宋_GB2312" w:eastAsia="仿宋_GB2312" w:cs="仿宋_GB2312"/>
          <w:bCs/>
          <w:color w:val="auto"/>
          <w:sz w:val="28"/>
          <w:szCs w:val="28"/>
        </w:rPr>
        <w:t>号码：452427198606031623</w:t>
      </w:r>
    </w:p>
    <w:p>
      <w:pPr>
        <w:autoSpaceDE w:val="0"/>
        <w:autoSpaceDN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lang w:eastAsia="zh-CN"/>
        </w:rPr>
        <w:t>注册</w:t>
      </w:r>
      <w:r>
        <w:rPr>
          <w:rFonts w:hint="eastAsia" w:ascii="仿宋_GB2312" w:hAnsi="仿宋_GB2312" w:eastAsia="仿宋_GB2312" w:cs="仿宋_GB2312"/>
          <w:bCs/>
          <w:color w:val="auto"/>
          <w:sz w:val="28"/>
          <w:szCs w:val="28"/>
        </w:rPr>
        <w:t>地址：贺州市钟山县城钟山东路北侧（东岸城农村信用社旁）第一栋3楼</w:t>
      </w:r>
    </w:p>
    <w:p>
      <w:pPr>
        <w:autoSpaceDE w:val="0"/>
        <w:autoSpaceDN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你单位应缴未缴</w:t>
      </w:r>
      <w:r>
        <w:rPr>
          <w:rFonts w:hint="eastAsia" w:ascii="仿宋_GB2312" w:hAnsi="仿宋_GB2312" w:eastAsia="仿宋_GB2312" w:cs="仿宋_GB2312"/>
          <w:color w:val="auto"/>
          <w:sz w:val="28"/>
          <w:szCs w:val="28"/>
          <w:lang w:val="en-US" w:eastAsia="zh-CN"/>
        </w:rPr>
        <w:t>2024</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月至</w:t>
      </w:r>
      <w:r>
        <w:rPr>
          <w:rFonts w:hint="eastAsia" w:ascii="仿宋_GB2312" w:hAnsi="仿宋_GB2312" w:eastAsia="仿宋_GB2312" w:cs="仿宋_GB2312"/>
          <w:color w:val="auto"/>
          <w:sz w:val="28"/>
          <w:szCs w:val="28"/>
          <w:lang w:val="en-US" w:eastAsia="zh-CN"/>
        </w:rPr>
        <w:t>2024</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月的基本养老保险费￥96480元，基本医疗保险费（含生育保险）￥34420元，工伤保险费￥1407元，失业保险费￥4020元，以上累计欠缴社会保险费</w:t>
      </w:r>
      <w:r>
        <w:rPr>
          <w:rFonts w:hint="eastAsia" w:ascii="仿宋_GB2312" w:hAnsi="仿宋_GB2312" w:eastAsia="仿宋_GB2312" w:cs="仿宋_GB2312"/>
          <w:color w:val="auto"/>
          <w:sz w:val="28"/>
          <w:szCs w:val="28"/>
          <w:lang w:eastAsia="zh-CN"/>
        </w:rPr>
        <w:t>本金人民币(大写) 壹拾叁万陆仟叁佰贰拾柒元（</w:t>
      </w:r>
      <w:r>
        <w:rPr>
          <w:rFonts w:hint="eastAsia" w:ascii="仿宋_GB2312" w:hAnsi="仿宋_GB2312" w:eastAsia="仿宋_GB2312" w:cs="仿宋_GB2312"/>
          <w:color w:val="auto"/>
          <w:sz w:val="28"/>
          <w:szCs w:val="28"/>
        </w:rPr>
        <w:t>￥136327元</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滞纳金32703.9元，滞纳金自欠缴之日起，按日加收万分之五计算，暂计算至2025年</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lang w:eastAsia="zh-CN"/>
        </w:rPr>
        <w:t>月</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日。后续滞纳金按实际缴纳之日的天数继续计算（计算公式：本金*0.05%*天数）。</w:t>
      </w:r>
    </w:p>
    <w:p>
      <w:pPr>
        <w:autoSpaceDE w:val="0"/>
        <w:autoSpaceDN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2025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日，我（分）局依法作出《社会保险费限期缴纳通知书》（钟二分税社限缴通〔2025〕17号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，并依法送达，你单位逾期仍未缴纳。根据《中华人民共和国社会保险法》第六十三条，现作出如下征缴决定：</w:t>
      </w:r>
    </w:p>
    <w:p>
      <w:pPr>
        <w:autoSpaceDE w:val="0"/>
        <w:autoSpaceDN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请你单位收到本决定后15日内到税务局缴纳欠缴的社会保险费人民币（大写）壹拾叁万陆仟叁佰贰拾柒</w:t>
      </w:r>
      <w:r>
        <w:rPr>
          <w:rFonts w:hint="eastAsia" w:ascii="仿宋_GB2312" w:hAnsi="仿宋_GB2312" w:eastAsia="仿宋_GB2312" w:cs="仿宋_GB2312"/>
          <w:color w:val="auto"/>
          <w:sz w:val="28"/>
          <w:szCs w:val="28"/>
          <w:lang w:eastAsia="zh-CN"/>
        </w:rPr>
        <w:t>元</w:t>
      </w:r>
      <w:r>
        <w:rPr>
          <w:rFonts w:hint="eastAsia" w:ascii="仿宋_GB2312" w:hAnsi="仿宋_GB2312" w:eastAsia="仿宋_GB2312" w:cs="仿宋_GB2312"/>
          <w:color w:val="auto"/>
          <w:sz w:val="28"/>
          <w:szCs w:val="28"/>
        </w:rPr>
        <w:t>（￥136327元）和滞纳金人民币（大写）</w:t>
      </w:r>
      <w:r>
        <w:rPr>
          <w:rFonts w:hint="eastAsia" w:ascii="仿宋_GB2312" w:hAnsi="仿宋_GB2312" w:eastAsia="仿宋_GB2312" w:cs="仿宋_GB2312"/>
          <w:color w:val="auto"/>
          <w:sz w:val="28"/>
          <w:szCs w:val="28"/>
          <w:lang w:eastAsia="zh-CN"/>
        </w:rPr>
        <w:t>叁万贰仟柒佰零叁元玖角</w:t>
      </w:r>
      <w:r>
        <w:rPr>
          <w:rFonts w:hint="eastAsia" w:ascii="仿宋_GB2312" w:hAnsi="仿宋_GB2312" w:eastAsia="仿宋_GB2312" w:cs="仿宋_GB2312"/>
          <w:color w:val="auto"/>
          <w:sz w:val="28"/>
          <w:szCs w:val="28"/>
        </w:rPr>
        <w:t>（￥32703.9元）。</w:t>
      </w:r>
    </w:p>
    <w:p>
      <w:pPr>
        <w:autoSpaceDE w:val="0"/>
        <w:autoSpaceDN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对本决定不服，可以自收到本决定之日起六十日内依法向国家税务总局钟山县税务局申请行政复议，或自收到本决定之日起六个月内依法向人民法院起诉。如对本决定逾期既不申请复议也不向法院起诉，我局将依照《中华人民共和国社会保险法》相关规定申请人民法院依法强制执行。</w:t>
      </w:r>
    </w:p>
    <w:p>
      <w:pPr>
        <w:autoSpaceDE w:val="0"/>
        <w:autoSpaceDN w:val="0"/>
        <w:spacing w:line="360" w:lineRule="auto"/>
        <w:rPr>
          <w:rFonts w:hint="eastAsia" w:ascii="仿宋_GB2312" w:hAnsi="仿宋_GB2312" w:eastAsia="仿宋_GB2312" w:cs="仿宋_GB2312"/>
          <w:color w:val="auto"/>
          <w:sz w:val="28"/>
          <w:szCs w:val="28"/>
        </w:rPr>
      </w:pPr>
    </w:p>
    <w:p>
      <w:pPr>
        <w:spacing w:line="360" w:lineRule="auto"/>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snapToGrid w:val="0"/>
          <w:color w:val="auto"/>
          <w:sz w:val="28"/>
          <w:szCs w:val="28"/>
        </w:rPr>
        <w:t>                            税务机关（公章）</w:t>
      </w:r>
    </w:p>
    <w:p>
      <w:pPr>
        <w:ind w:right="420"/>
        <w:jc w:val="right"/>
        <w:rPr>
          <w:rFonts w:hint="eastAsia" w:ascii="仿宋_GB2312" w:hAnsi="仿宋_GB2312" w:eastAsia="仿宋_GB2312" w:cs="仿宋_GB2312"/>
          <w:snapToGrid w:val="0"/>
          <w:color w:val="auto"/>
          <w:sz w:val="28"/>
          <w:szCs w:val="28"/>
        </w:rPr>
      </w:pPr>
      <w:r>
        <w:rPr>
          <w:rFonts w:hint="eastAsia" w:ascii="仿宋_GB2312" w:hAnsi="仿宋_GB2312" w:eastAsia="仿宋_GB2312" w:cs="仿宋_GB2312"/>
          <w:snapToGrid w:val="0"/>
          <w:color w:val="auto"/>
          <w:sz w:val="28"/>
          <w:szCs w:val="28"/>
        </w:rPr>
        <w:t xml:space="preserve">                      </w:t>
      </w:r>
      <w:r>
        <w:rPr>
          <w:rFonts w:hint="eastAsia" w:ascii="仿宋_GB2312" w:hAnsi="仿宋_GB2312" w:eastAsia="仿宋_GB2312" w:cs="仿宋_GB2312"/>
          <w:snapToGrid w:val="0"/>
          <w:color w:val="auto"/>
          <w:sz w:val="28"/>
          <w:szCs w:val="28"/>
          <w:lang w:val="en-US" w:eastAsia="zh-CN"/>
        </w:rPr>
        <w:t>2025</w:t>
      </w:r>
      <w:r>
        <w:rPr>
          <w:rFonts w:hint="eastAsia" w:ascii="仿宋_GB2312" w:hAnsi="仿宋_GB2312" w:eastAsia="仿宋_GB2312" w:cs="仿宋_GB2312"/>
          <w:snapToGrid w:val="0"/>
          <w:color w:val="auto"/>
          <w:sz w:val="28"/>
          <w:szCs w:val="28"/>
        </w:rPr>
        <w:t>年</w:t>
      </w:r>
      <w:r>
        <w:rPr>
          <w:rFonts w:hint="eastAsia" w:ascii="仿宋_GB2312" w:hAnsi="仿宋_GB2312" w:eastAsia="仿宋_GB2312" w:cs="仿宋_GB2312"/>
          <w:snapToGrid w:val="0"/>
          <w:color w:val="auto"/>
          <w:sz w:val="28"/>
          <w:szCs w:val="28"/>
          <w:lang w:val="en-US" w:eastAsia="zh-CN"/>
        </w:rPr>
        <w:t>11</w:t>
      </w:r>
      <w:r>
        <w:rPr>
          <w:rFonts w:hint="eastAsia" w:ascii="仿宋_GB2312" w:hAnsi="仿宋_GB2312" w:eastAsia="仿宋_GB2312" w:cs="仿宋_GB2312"/>
          <w:snapToGrid w:val="0"/>
          <w:color w:val="auto"/>
          <w:sz w:val="28"/>
          <w:szCs w:val="28"/>
        </w:rPr>
        <w:t>月</w:t>
      </w:r>
      <w:r>
        <w:rPr>
          <w:rFonts w:hint="eastAsia" w:ascii="仿宋_GB2312" w:hAnsi="仿宋_GB2312" w:eastAsia="仿宋_GB2312" w:cs="仿宋_GB2312"/>
          <w:snapToGrid w:val="0"/>
          <w:color w:val="auto"/>
          <w:sz w:val="28"/>
          <w:szCs w:val="28"/>
          <w:lang w:val="en-US" w:eastAsia="zh-CN"/>
        </w:rPr>
        <w:t>3</w:t>
      </w:r>
      <w:r>
        <w:rPr>
          <w:rFonts w:hint="eastAsia" w:ascii="仿宋_GB2312" w:hAnsi="仿宋_GB2312" w:eastAsia="仿宋_GB2312" w:cs="仿宋_GB2312"/>
          <w:snapToGrid w:val="0"/>
          <w:color w:val="auto"/>
          <w:sz w:val="28"/>
          <w:szCs w:val="28"/>
        </w:rPr>
        <w:t>日  </w:t>
      </w:r>
    </w:p>
    <w:p>
      <w:pPr>
        <w:rPr>
          <w:rFonts w:hint="eastAsia" w:ascii="仿宋_GB2312" w:hAnsi="仿宋_GB2312" w:eastAsia="仿宋_GB2312" w:cs="仿宋_GB2312"/>
          <w:color w:val="auto"/>
          <w:sz w:val="28"/>
          <w:szCs w:val="28"/>
        </w:rPr>
      </w:pPr>
      <w:r>
        <w:rPr>
          <w:rFonts w:hint="eastAsia" w:ascii="仿宋_GB2312" w:hAnsi="仿宋" w:eastAsia="仿宋_GB2312"/>
          <w:sz w:val="28"/>
          <w:szCs w:val="28"/>
        </w:rPr>
        <w:t>具体欠费情况如下：</w:t>
      </w:r>
      <w:bookmarkStart w:id="0" w:name="_GoBack"/>
      <w:bookmarkEnd w:id="0"/>
    </w:p>
    <w:tbl>
      <w:tblPr>
        <w:tblStyle w:val="3"/>
        <w:tblpPr w:leftFromText="180" w:rightFromText="180" w:vertAnchor="text" w:horzAnchor="page" w:tblpX="1340" w:tblpY="1242"/>
        <w:tblOverlap w:val="never"/>
        <w:tblW w:w="96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4"/>
        <w:gridCol w:w="1612"/>
        <w:gridCol w:w="1465"/>
        <w:gridCol w:w="1416"/>
        <w:gridCol w:w="1370"/>
        <w:gridCol w:w="1465"/>
        <w:gridCol w:w="1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9672"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贺州市钟山丰泽农业开发有限公司欠费明细表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98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61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3"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7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c>
          <w:tcPr>
            <w:tcW w:w="154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险种</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费款所属期起</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费款所属期止</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欠缴本金</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滞纳金(截止2025年11月3日）</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基本医疗保险费</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2024-12-31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34420.00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8212.23 </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42632.23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企业职工基本养老保险费</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2024-12-31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96480.00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23187.36 </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119667.36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工伤保险费</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2024-12-31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1407.00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338.15 </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1745.15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失业保险费</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2024-12-31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4020.00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966.16 </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4986.16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553085</wp:posOffset>
                  </wp:positionH>
                  <wp:positionV relativeFrom="paragraph">
                    <wp:posOffset>21590</wp:posOffset>
                  </wp:positionV>
                  <wp:extent cx="979170" cy="346710"/>
                  <wp:effectExtent l="0" t="0" r="11430" b="3810"/>
                  <wp:wrapNone/>
                  <wp:docPr id="22" name="直接连接符_3"/>
                  <wp:cNvGraphicFramePr/>
                  <a:graphic xmlns:a="http://schemas.openxmlformats.org/drawingml/2006/main">
                    <a:graphicData uri="http://schemas.openxmlformats.org/drawingml/2006/picture">
                      <pic:pic xmlns:pic="http://schemas.openxmlformats.org/drawingml/2006/picture">
                        <pic:nvPicPr>
                          <pic:cNvPr id="22" name="直接连接符_3"/>
                          <pic:cNvPicPr/>
                        </pic:nvPicPr>
                        <pic:blipFill>
                          <a:blip r:embed="rId4"/>
                          <a:stretch>
                            <a:fillRect/>
                          </a:stretch>
                        </pic:blipFill>
                        <pic:spPr>
                          <a:xfrm>
                            <a:off x="0" y="0"/>
                            <a:ext cx="979170" cy="34671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68580</wp:posOffset>
                  </wp:positionH>
                  <wp:positionV relativeFrom="paragraph">
                    <wp:posOffset>175260</wp:posOffset>
                  </wp:positionV>
                  <wp:extent cx="1143000" cy="129540"/>
                  <wp:effectExtent l="0" t="0" r="0" b="0"/>
                  <wp:wrapNone/>
                  <wp:docPr id="23" name="直接连接符_2"/>
                  <wp:cNvGraphicFramePr/>
                  <a:graphic xmlns:a="http://schemas.openxmlformats.org/drawingml/2006/main">
                    <a:graphicData uri="http://schemas.openxmlformats.org/drawingml/2006/picture">
                      <pic:pic xmlns:pic="http://schemas.openxmlformats.org/drawingml/2006/picture">
                        <pic:nvPicPr>
                          <pic:cNvPr id="23" name="直接连接符_2"/>
                          <pic:cNvPicPr/>
                        </pic:nvPicPr>
                        <pic:blipFill>
                          <a:blip r:embed="rId5"/>
                          <a:stretch>
                            <a:fillRect/>
                          </a:stretch>
                        </pic:blipFill>
                        <pic:spPr>
                          <a:xfrm>
                            <a:off x="0" y="0"/>
                            <a:ext cx="1143000" cy="12954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160020</wp:posOffset>
                  </wp:positionH>
                  <wp:positionV relativeFrom="paragraph">
                    <wp:posOffset>45720</wp:posOffset>
                  </wp:positionV>
                  <wp:extent cx="30480" cy="30480"/>
                  <wp:effectExtent l="0" t="0" r="0" b="0"/>
                  <wp:wrapNone/>
                  <wp:docPr id="24" name="直接连接符_1"/>
                  <wp:cNvGraphicFramePr/>
                  <a:graphic xmlns:a="http://schemas.openxmlformats.org/drawingml/2006/main">
                    <a:graphicData uri="http://schemas.openxmlformats.org/drawingml/2006/picture">
                      <pic:pic xmlns:pic="http://schemas.openxmlformats.org/drawingml/2006/picture">
                        <pic:nvPicPr>
                          <pic:cNvPr id="24" name="直接连接符_1"/>
                          <pic:cNvPicPr/>
                        </pic:nvPicPr>
                        <pic:blipFill>
                          <a:blip r:embed="rId6"/>
                          <a:stretch>
                            <a:fillRect/>
                          </a:stretch>
                        </pic:blipFill>
                        <pic:spPr>
                          <a:xfrm>
                            <a:off x="0" y="0"/>
                            <a:ext cx="30480" cy="30480"/>
                          </a:xfrm>
                          <a:prstGeom prst="rect">
                            <a:avLst/>
                          </a:prstGeom>
                          <a:noFill/>
                          <a:ln>
                            <a:noFill/>
                          </a:ln>
                        </pic:spPr>
                      </pic:pic>
                    </a:graphicData>
                  </a:graphic>
                </wp:anchor>
              </w:drawing>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854710</wp:posOffset>
                  </wp:positionH>
                  <wp:positionV relativeFrom="paragraph">
                    <wp:posOffset>3810</wp:posOffset>
                  </wp:positionV>
                  <wp:extent cx="916940" cy="396240"/>
                  <wp:effectExtent l="0" t="0" r="12700" b="0"/>
                  <wp:wrapNone/>
                  <wp:docPr id="21" name="直接连接符_4"/>
                  <wp:cNvGraphicFramePr/>
                  <a:graphic xmlns:a="http://schemas.openxmlformats.org/drawingml/2006/main">
                    <a:graphicData uri="http://schemas.openxmlformats.org/drawingml/2006/picture">
                      <pic:pic xmlns:pic="http://schemas.openxmlformats.org/drawingml/2006/picture">
                        <pic:nvPicPr>
                          <pic:cNvPr id="21" name="直接连接符_4"/>
                          <pic:cNvPicPr/>
                        </pic:nvPicPr>
                        <pic:blipFill>
                          <a:blip r:embed="rId7"/>
                          <a:stretch>
                            <a:fillRect/>
                          </a:stretch>
                        </pic:blipFill>
                        <pic:spPr>
                          <a:xfrm>
                            <a:off x="0" y="0"/>
                            <a:ext cx="916940" cy="39624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-49530</wp:posOffset>
                  </wp:positionH>
                  <wp:positionV relativeFrom="paragraph">
                    <wp:posOffset>21590</wp:posOffset>
                  </wp:positionV>
                  <wp:extent cx="876300" cy="361315"/>
                  <wp:effectExtent l="0" t="0" r="7620" b="4445"/>
                  <wp:wrapNone/>
                  <wp:docPr id="25" name="直接连接符_5"/>
                  <wp:cNvGraphicFramePr/>
                  <a:graphic xmlns:a="http://schemas.openxmlformats.org/drawingml/2006/main">
                    <a:graphicData uri="http://schemas.openxmlformats.org/drawingml/2006/picture">
                      <pic:pic xmlns:pic="http://schemas.openxmlformats.org/drawingml/2006/picture">
                        <pic:nvPicPr>
                          <pic:cNvPr id="25" name="直接连接符_5"/>
                          <pic:cNvPicPr/>
                        </pic:nvPicPr>
                        <pic:blipFill>
                          <a:blip r:embed="rId8"/>
                          <a:stretch>
                            <a:fillRect/>
                          </a:stretch>
                        </pic:blipFill>
                        <pic:spPr>
                          <a:xfrm>
                            <a:off x="0" y="0"/>
                            <a:ext cx="876300" cy="361315"/>
                          </a:xfrm>
                          <a:prstGeom prst="rect">
                            <a:avLst/>
                          </a:prstGeom>
                          <a:noFill/>
                          <a:ln>
                            <a:noFill/>
                          </a:ln>
                        </pic:spPr>
                      </pic:pic>
                    </a:graphicData>
                  </a:graphic>
                </wp:anchor>
              </w:drawing>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136327.00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32703.90 </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169030.90 </w:t>
            </w:r>
          </w:p>
        </w:tc>
      </w:tr>
    </w:tbl>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1080B"/>
    <w:rsid w:val="00A319E7"/>
    <w:rsid w:val="02121D7C"/>
    <w:rsid w:val="044B3AFD"/>
    <w:rsid w:val="06046CCE"/>
    <w:rsid w:val="07853161"/>
    <w:rsid w:val="078A267C"/>
    <w:rsid w:val="07AE6691"/>
    <w:rsid w:val="08365C29"/>
    <w:rsid w:val="178D4F06"/>
    <w:rsid w:val="18D73DB4"/>
    <w:rsid w:val="1DEA573A"/>
    <w:rsid w:val="1E187224"/>
    <w:rsid w:val="1F5A5347"/>
    <w:rsid w:val="244922B3"/>
    <w:rsid w:val="25AB3683"/>
    <w:rsid w:val="264D7258"/>
    <w:rsid w:val="2A5A4322"/>
    <w:rsid w:val="2C0B79BB"/>
    <w:rsid w:val="2D4F2AF9"/>
    <w:rsid w:val="2E9503C1"/>
    <w:rsid w:val="3070277A"/>
    <w:rsid w:val="30770743"/>
    <w:rsid w:val="307F4A47"/>
    <w:rsid w:val="33B544FE"/>
    <w:rsid w:val="36660389"/>
    <w:rsid w:val="43714FE1"/>
    <w:rsid w:val="44B27567"/>
    <w:rsid w:val="4CC46A86"/>
    <w:rsid w:val="4E891254"/>
    <w:rsid w:val="4F9E0681"/>
    <w:rsid w:val="540F514B"/>
    <w:rsid w:val="59E70D4A"/>
    <w:rsid w:val="5ADB0FD0"/>
    <w:rsid w:val="5E0014C6"/>
    <w:rsid w:val="60C82CDD"/>
    <w:rsid w:val="64E12CBC"/>
    <w:rsid w:val="67001CD3"/>
    <w:rsid w:val="684E57DD"/>
    <w:rsid w:val="6E6A59D1"/>
    <w:rsid w:val="6EE1080B"/>
    <w:rsid w:val="7021165A"/>
    <w:rsid w:val="726F5D41"/>
    <w:rsid w:val="73334075"/>
    <w:rsid w:val="742F1953"/>
    <w:rsid w:val="74DA24E0"/>
    <w:rsid w:val="74F25A51"/>
    <w:rsid w:val="7B58119C"/>
    <w:rsid w:val="7EEA0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1.正文"/>
    <w:basedOn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2025-11-03T00:57:00Z</dcterms:created>
  <dc:creator>岑丽霞</dc:creator>
  <cp:lastModifiedBy>陈秋任</cp:lastModifiedBy>
  <dcterms:modified xsi:type="dcterms:W3CDTF">2025-11-03T09:32:34Z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