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BB" w:rsidRDefault="00BA37BB" w:rsidP="00BA37BB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F00375">
        <w:rPr>
          <w:rFonts w:ascii="仿宋_GB2312" w:eastAsia="仿宋_GB2312"/>
          <w:sz w:val="32"/>
          <w:szCs w:val="32"/>
        </w:rPr>
        <w:t>4</w:t>
      </w:r>
      <w:bookmarkStart w:id="0" w:name="_GoBack"/>
      <w:bookmarkEnd w:id="0"/>
    </w:p>
    <w:p w:rsidR="00AE6484" w:rsidRDefault="00044413" w:rsidP="00AE6484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88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面对面</w:t>
      </w:r>
      <w:r w:rsidR="00BA37BB">
        <w:rPr>
          <w:rFonts w:ascii="方正小标宋简体" w:eastAsia="方正小标宋简体" w:hAnsi="宋体" w:hint="eastAsia"/>
          <w:sz w:val="44"/>
          <w:szCs w:val="44"/>
        </w:rPr>
        <w:t>咨询办理基本流程</w:t>
      </w:r>
    </w:p>
    <w:p w:rsidR="00BA37BB" w:rsidRPr="0016530E" w:rsidRDefault="00BA37BB" w:rsidP="007102AA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630"/>
        <w:jc w:val="center"/>
        <w:rPr>
          <w:rFonts w:ascii="方正小标宋简体" w:eastAsia="方正小标宋简体" w:hAnsi="宋体"/>
          <w:sz w:val="30"/>
          <w:szCs w:val="30"/>
        </w:rPr>
      </w:pPr>
      <w:r w:rsidRPr="0016530E">
        <w:rPr>
          <w:rFonts w:ascii="仿宋_GB2312" w:eastAsia="仿宋_GB2312" w:hAnsi="宋体" w:hint="eastAsia"/>
          <w:sz w:val="30"/>
          <w:szCs w:val="30"/>
        </w:rPr>
        <w:t xml:space="preserve"> （</w:t>
      </w:r>
      <w:bookmarkStart w:id="1" w:name="_Hlk516329497"/>
      <w:r w:rsidR="00C31A89">
        <w:rPr>
          <w:rFonts w:ascii="微软雅黑" w:eastAsia="微软雅黑" w:hAnsi="微软雅黑" w:cs="微软雅黑" w:hint="eastAsia"/>
          <w:sz w:val="30"/>
          <w:szCs w:val="30"/>
        </w:rPr>
        <w:t>办理时限</w:t>
      </w:r>
      <w:bookmarkEnd w:id="1"/>
      <w:r w:rsidR="00C31A89">
        <w:rPr>
          <w:rFonts w:ascii="微软雅黑" w:eastAsia="微软雅黑" w:hAnsi="微软雅黑" w:cs="微软雅黑" w:hint="eastAsia"/>
          <w:sz w:val="30"/>
          <w:szCs w:val="30"/>
        </w:rPr>
        <w:t>：即时回复</w:t>
      </w:r>
      <w:r w:rsidRPr="0016530E">
        <w:rPr>
          <w:rFonts w:ascii="仿宋_GB2312" w:eastAsia="仿宋_GB2312" w:hAnsi="宋体" w:hint="eastAsia"/>
          <w:sz w:val="30"/>
          <w:szCs w:val="30"/>
        </w:rPr>
        <w:t>）</w:t>
      </w:r>
    </w:p>
    <w:p w:rsidR="006A2B8B" w:rsidRPr="00E136F3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6A2B8B" w:rsidRDefault="00EC0138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134.5pt;margin-top:22.5pt;width:145.75pt;height:37.45pt;z-index:251662336">
            <v:textbox>
              <w:txbxContent>
                <w:p w:rsidR="006A2B8B" w:rsidRPr="00BA37B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涉税咨询</w:t>
                  </w:r>
                </w:p>
              </w:txbxContent>
            </v:textbox>
          </v:shape>
        </w:pic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6A2B8B" w:rsidRDefault="00EC0138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sz w:val="24"/>
        </w:rPr>
        <w:pict>
          <v:line id="箭头 30" o:spid="_x0000_s1056" style="position:absolute;z-index:251663360" from="206.9pt,1.65pt" to="206.95pt,54.4pt">
            <v:stroke endarrow="block"/>
          </v:line>
        </w:pic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</w:t>
      </w:r>
    </w:p>
    <w:p w:rsidR="006A2B8B" w:rsidRDefault="00EC0138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shape id="Text Box 2" o:spid="_x0000_s1052" type="#_x0000_t202" style="position:absolute;margin-left:170.5pt;margin-top:21.25pt;width:79.1pt;height:108.6pt;z-index:251659264">
            <v:textbox style="mso-next-textbox:#Text Box 2">
              <w:txbxContent>
                <w:p w:rsidR="006A2B8B" w:rsidRPr="00BA37B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能否</w:t>
                  </w:r>
                </w:p>
                <w:p w:rsidR="006A2B8B" w:rsidRPr="00BA37B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即时</w:t>
                  </w:r>
                </w:p>
                <w:p w:rsidR="006A2B8B" w:rsidRPr="00BA37B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答复</w:t>
                  </w:r>
                </w:p>
              </w:txbxContent>
            </v:textbox>
          </v:shape>
        </w:pict>
      </w:r>
    </w:p>
    <w:p w:rsidR="006A2B8B" w:rsidRDefault="006A2B8B" w:rsidP="006A2B8B">
      <w:pPr>
        <w:widowControl/>
        <w:tabs>
          <w:tab w:val="left" w:pos="2976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ab/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</w:p>
    <w:p w:rsidR="006A2B8B" w:rsidRDefault="006A2B8B" w:rsidP="006A2B8B">
      <w:pPr>
        <w:widowControl/>
        <w:tabs>
          <w:tab w:val="left" w:pos="2904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</w: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                                                               </w:t>
      </w:r>
    </w:p>
    <w:p w:rsidR="006A2B8B" w:rsidRDefault="00EC0138" w:rsidP="006A2B8B">
      <w:pPr>
        <w:widowControl/>
        <w:tabs>
          <w:tab w:val="left" w:pos="724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pict>
          <v:line id="Line 6" o:spid="_x0000_s1053" style="position:absolute;z-index:251660288" from="206.85pt,23.2pt" to="206.85pt,126.2pt">
            <v:stroke endarrow="block"/>
          </v:line>
        </w:pict>
      </w:r>
      <w:r w:rsidR="006A2B8B">
        <w:rPr>
          <w:rFonts w:ascii="宋体" w:hAnsi="宋体" w:hint="eastAsia"/>
          <w:kern w:val="0"/>
          <w:sz w:val="24"/>
          <w:szCs w:val="24"/>
        </w:rPr>
        <w:t xml:space="preserve">      </w:t>
      </w:r>
      <w:r w:rsidR="006A2B8B">
        <w:rPr>
          <w:rFonts w:ascii="宋体" w:hAnsi="宋体"/>
          <w:kern w:val="0"/>
          <w:sz w:val="24"/>
          <w:szCs w:val="24"/>
        </w:rPr>
        <w:tab/>
      </w:r>
    </w:p>
    <w:p w:rsidR="006A2B8B" w:rsidRPr="00BA37B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 </w: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</w:rPr>
        <w:t xml:space="preserve">                               </w:t>
      </w:r>
      <w:r>
        <w:rPr>
          <w:rFonts w:ascii="宋体" w:hAnsi="宋体" w:hint="eastAsia"/>
          <w:kern w:val="0"/>
          <w:sz w:val="24"/>
          <w:szCs w:val="24"/>
        </w:rPr>
        <w:t>是</w: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6A2B8B" w:rsidRDefault="00EC0138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pict>
          <v:shape id="Text Box 29" o:spid="_x0000_s1054" type="#_x0000_t202" style="position:absolute;left:0;text-align:left;margin-left:168.9pt;margin-top:23.4pt;width:69.2pt;height:140.55pt;z-index:251661312;mso-position-horizontal-relative:text;mso-position-vertical-relative:text">
            <v:textbox style="mso-next-textbox:#Text Box 29">
              <w:txbxContent>
                <w:p w:rsidR="006A2B8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</w:p>
                <w:p w:rsidR="006A2B8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回</w:t>
                  </w:r>
                </w:p>
                <w:p w:rsidR="006A2B8B" w:rsidRPr="00BA37BB" w:rsidRDefault="006A2B8B" w:rsidP="006A2B8B">
                  <w:pPr>
                    <w:jc w:val="center"/>
                    <w:rPr>
                      <w:rFonts w:ascii="宋体" w:hAnsi="宋体"/>
                      <w:sz w:val="30"/>
                      <w:szCs w:val="30"/>
                    </w:rPr>
                  </w:pPr>
                  <w:r w:rsidRPr="00BA37BB">
                    <w:rPr>
                      <w:rFonts w:ascii="宋体" w:hAnsi="宋体" w:hint="eastAsia"/>
                      <w:sz w:val="30"/>
                      <w:szCs w:val="30"/>
                    </w:rPr>
                    <w:t>复</w:t>
                  </w:r>
                </w:p>
                <w:p w:rsidR="006A2B8B" w:rsidRDefault="006A2B8B" w:rsidP="006A2B8B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6A2B8B" w:rsidRDefault="006A2B8B" w:rsidP="006A2B8B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</w:p>
    <w:p w:rsidR="006A2B8B" w:rsidRDefault="006A2B8B" w:rsidP="006A2B8B">
      <w:pPr>
        <w:adjustRightInd w:val="0"/>
        <w:snapToGrid w:val="0"/>
        <w:spacing w:line="360" w:lineRule="auto"/>
        <w:jc w:val="center"/>
      </w:pPr>
    </w:p>
    <w:p w:rsidR="006A2B8B" w:rsidRDefault="006A2B8B" w:rsidP="006A2B8B">
      <w:pPr>
        <w:tabs>
          <w:tab w:val="center" w:pos="4153"/>
        </w:tabs>
        <w:adjustRightInd w:val="0"/>
        <w:snapToGrid w:val="0"/>
        <w:spacing w:line="360" w:lineRule="auto"/>
        <w:jc w:val="center"/>
      </w:pPr>
    </w:p>
    <w:p w:rsidR="006A2B8B" w:rsidRDefault="006A2B8B" w:rsidP="006A2B8B">
      <w:pPr>
        <w:adjustRightInd w:val="0"/>
        <w:snapToGrid w:val="0"/>
        <w:spacing w:line="360" w:lineRule="auto"/>
        <w:jc w:val="center"/>
      </w:pPr>
    </w:p>
    <w:p w:rsidR="00C244B5" w:rsidRPr="00BA37BB" w:rsidRDefault="00C244B5" w:rsidP="00BA37BB">
      <w:pPr>
        <w:jc w:val="center"/>
      </w:pPr>
    </w:p>
    <w:sectPr w:rsidR="00C244B5" w:rsidRPr="00BA37BB" w:rsidSect="00000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138" w:rsidRDefault="00EC0138" w:rsidP="00C244B5">
      <w:r>
        <w:separator/>
      </w:r>
    </w:p>
  </w:endnote>
  <w:endnote w:type="continuationSeparator" w:id="0">
    <w:p w:rsidR="00EC0138" w:rsidRDefault="00EC0138" w:rsidP="00C2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138" w:rsidRDefault="00EC0138" w:rsidP="00C244B5">
      <w:r>
        <w:separator/>
      </w:r>
    </w:p>
  </w:footnote>
  <w:footnote w:type="continuationSeparator" w:id="0">
    <w:p w:rsidR="00EC0138" w:rsidRDefault="00EC0138" w:rsidP="00C24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44B5"/>
    <w:rsid w:val="00000417"/>
    <w:rsid w:val="00044413"/>
    <w:rsid w:val="000E04E1"/>
    <w:rsid w:val="0016530E"/>
    <w:rsid w:val="00581BC6"/>
    <w:rsid w:val="005C593A"/>
    <w:rsid w:val="006A2B8B"/>
    <w:rsid w:val="007102AA"/>
    <w:rsid w:val="008D48AF"/>
    <w:rsid w:val="009217ED"/>
    <w:rsid w:val="00A56FEC"/>
    <w:rsid w:val="00AE6484"/>
    <w:rsid w:val="00AF4F8D"/>
    <w:rsid w:val="00BA37BB"/>
    <w:rsid w:val="00C244B5"/>
    <w:rsid w:val="00C31A89"/>
    <w:rsid w:val="00CA3286"/>
    <w:rsid w:val="00E240D6"/>
    <w:rsid w:val="00EC0138"/>
    <w:rsid w:val="00F00375"/>
    <w:rsid w:val="00FA1E3D"/>
    <w:rsid w:val="00F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08EA4"/>
  <w15:docId w15:val="{C332F96E-074F-4099-A344-30A6798D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7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244B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244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244B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A37B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A37BB"/>
    <w:rPr>
      <w:rFonts w:ascii="Calibri" w:eastAsia="宋体" w:hAnsi="Calibri" w:cs="Times New Roman"/>
      <w:sz w:val="18"/>
      <w:szCs w:val="18"/>
    </w:rPr>
  </w:style>
  <w:style w:type="character" w:customStyle="1" w:styleId="a9">
    <w:name w:val="正文正文 字符"/>
    <w:link w:val="aa"/>
    <w:locked/>
    <w:rsid w:val="00AE6484"/>
    <w:rPr>
      <w:rFonts w:ascii="宋体" w:eastAsia="宋体" w:hAnsi="宋体"/>
      <w:sz w:val="24"/>
    </w:rPr>
  </w:style>
  <w:style w:type="paragraph" w:customStyle="1" w:styleId="aa">
    <w:name w:val="正文正文"/>
    <w:basedOn w:val="a"/>
    <w:link w:val="a9"/>
    <w:qFormat/>
    <w:rsid w:val="00AE6484"/>
    <w:pPr>
      <w:adjustRightInd w:val="0"/>
      <w:snapToGrid w:val="0"/>
      <w:spacing w:line="360" w:lineRule="auto"/>
      <w:ind w:firstLineChars="200" w:firstLine="480"/>
    </w:pPr>
    <w:rPr>
      <w:rFonts w:ascii="宋体" w:hAnsi="宋体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dcterms:created xsi:type="dcterms:W3CDTF">2018-06-26T01:13:00Z</dcterms:created>
  <dcterms:modified xsi:type="dcterms:W3CDTF">2018-07-09T13:30:00Z</dcterms:modified>
</cp:coreProperties>
</file>