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0"/>
        <w:rPr>
          <w:rFonts w:hint="eastAsia" w:cs="Times New Roman" w:asciiTheme="minorEastAsia" w:hAnsiTheme="minorEastAsia"/>
          <w:b/>
          <w:bCs/>
          <w:kern w:val="44"/>
          <w:sz w:val="32"/>
          <w:szCs w:val="24"/>
        </w:rPr>
      </w:pPr>
      <w:bookmarkStart w:id="0" w:name="_Toc35393813"/>
      <w:bookmarkStart w:id="1" w:name="OLE_LINK1"/>
      <w:bookmarkStart w:id="2" w:name="OLE_LINK2"/>
      <w:r>
        <w:rPr>
          <w:rFonts w:hint="eastAsia" w:cs="Times New Roman" w:asciiTheme="minorEastAsia" w:hAnsiTheme="minorEastAsia"/>
          <w:b/>
          <w:bCs/>
          <w:kern w:val="44"/>
          <w:sz w:val="32"/>
          <w:szCs w:val="24"/>
        </w:rPr>
        <w:t>国家税务总局隆安县税务局服务外包项目（GXKLC20223011）</w:t>
      </w:r>
    </w:p>
    <w:p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0"/>
        <w:rPr>
          <w:rFonts w:hint="eastAsia" w:cs="Times New Roman" w:asciiTheme="minorEastAsia" w:hAnsiTheme="minorEastAsia"/>
          <w:b/>
          <w:bCs/>
          <w:kern w:val="44"/>
          <w:sz w:val="32"/>
          <w:szCs w:val="24"/>
        </w:rPr>
      </w:pPr>
      <w:r>
        <w:rPr>
          <w:rFonts w:hint="eastAsia" w:cs="Times New Roman" w:asciiTheme="minorEastAsia" w:hAnsiTheme="minorEastAsia"/>
          <w:b/>
          <w:bCs/>
          <w:kern w:val="44"/>
          <w:sz w:val="32"/>
          <w:szCs w:val="24"/>
        </w:rPr>
        <w:t>更正公告</w:t>
      </w:r>
      <w:bookmarkEnd w:id="0"/>
      <w:r>
        <w:rPr>
          <w:rFonts w:hint="eastAsia" w:cs="Times New Roman" w:asciiTheme="minorEastAsia" w:hAnsiTheme="minorEastAsia"/>
          <w:b/>
          <w:bCs/>
          <w:kern w:val="44"/>
          <w:sz w:val="32"/>
          <w:szCs w:val="24"/>
        </w:rPr>
        <w:t>（一）</w:t>
      </w: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3" w:name="_Toc28359027"/>
      <w:bookmarkStart w:id="4" w:name="_Toc28359104"/>
      <w:bookmarkStart w:id="5" w:name="_Toc35393645"/>
      <w:bookmarkStart w:id="6" w:name="_Toc35393814"/>
      <w:bookmarkStart w:id="7" w:name="OLE_LINK3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原公告的采购项目编号：GXKLC20223011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原公告的采购项</w:t>
      </w:r>
      <w:r>
        <w:rPr>
          <w:rFonts w:hint="eastAsia" w:cs="Times New Roman" w:asciiTheme="minorEastAsia" w:hAnsiTheme="minorEastAsia"/>
          <w:sz w:val="24"/>
          <w:szCs w:val="24"/>
        </w:rPr>
        <w:t>目名称：国家税务总局隆安县税务局服务外包项目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首次公告日期：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>202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>2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日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8" w:name="_Toc28359028"/>
      <w:bookmarkStart w:id="9" w:name="_Toc35393815"/>
      <w:bookmarkStart w:id="10" w:name="_Toc28359105"/>
      <w:bookmarkStart w:id="11" w:name="_Toc35393646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二、更正信息</w:t>
      </w:r>
      <w:bookmarkEnd w:id="8"/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 xml:space="preserve">更正事项：采购公告、采购文件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更正内容：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1.采购公告和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采购文件第3页《第一章 磋商邀请》的“三、获取采购文件”的时间现更正为：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u w:val="single"/>
          <w:lang w:val="en-US" w:eastAsia="zh-CN"/>
        </w:rPr>
        <w:t>“暂停获取采购文件，获取采购文件的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u w:val="single"/>
          <w:lang w:val="en-US" w:eastAsia="zh-CN"/>
        </w:rPr>
        <w:t>时间待定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u w:val="single"/>
          <w:lang w:val="en-US" w:eastAsia="zh-CN"/>
        </w:rPr>
        <w:t>”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具体时间另行通知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b w:val="0"/>
          <w:bCs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2.采购公告和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采购文件中关于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响应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</w:rPr>
        <w:t>文件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的提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eastAsia="zh-CN"/>
        </w:rPr>
        <w:t>交（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递交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</w:rPr>
        <w:t>截止时间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开启时间、磋商时间现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更正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eastAsia="zh-CN"/>
        </w:rPr>
        <w:t>为：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u w:val="single"/>
          <w:lang w:eastAsia="zh-CN"/>
        </w:rPr>
        <w:t>“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u w:val="single"/>
          <w:lang w:val="en-US" w:eastAsia="zh-CN"/>
        </w:rPr>
        <w:t>时间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u w:val="single"/>
          <w:lang w:eastAsia="zh-CN"/>
        </w:rPr>
        <w:t>待定”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eastAsia="zh-CN"/>
        </w:rPr>
        <w:t>，具体时间另行通知。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b w:val="0"/>
          <w:bCs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</w:rPr>
        <w:t>更正日期：202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</w:rPr>
        <w:t>年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</w:rPr>
        <w:t>月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12" w:name="_Toc35393647"/>
      <w:bookmarkStart w:id="13" w:name="_Toc35393816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三、其他补充事宜</w:t>
      </w:r>
      <w:bookmarkEnd w:id="12"/>
      <w:bookmarkEnd w:id="13"/>
      <w:bookmarkStart w:id="30" w:name="_GoBack"/>
      <w:bookmarkEnd w:id="30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按采购人要求，需作出更正</w:t>
      </w:r>
      <w:r>
        <w:rPr>
          <w:rFonts w:hint="eastAsia" w:cs="Times New Roman" w:asciiTheme="minorEastAsia" w:hAnsiTheme="minorEastAsia"/>
          <w:b w:val="0"/>
          <w:bCs w:val="0"/>
          <w:sz w:val="24"/>
          <w:szCs w:val="24"/>
          <w:lang w:eastAsia="zh-CN"/>
        </w:rPr>
        <w:t>，具体时间另行通知</w:t>
      </w: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，其他内容不变，特此公告。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14" w:name="_Toc35393648"/>
      <w:bookmarkStart w:id="15" w:name="_Toc35393817"/>
      <w:bookmarkStart w:id="16" w:name="_Toc28359106"/>
      <w:bookmarkStart w:id="17" w:name="_Toc28359029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四、凡对本次公告内容提出询问，请按以下方式联系。</w:t>
      </w:r>
      <w:bookmarkEnd w:id="14"/>
      <w:bookmarkEnd w:id="15"/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18" w:name="_Toc35393818"/>
      <w:bookmarkStart w:id="19" w:name="_Toc28359107"/>
      <w:bookmarkStart w:id="20" w:name="_Toc35393649"/>
      <w:bookmarkStart w:id="21" w:name="_Toc28359030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1. 采购人信息</w:t>
      </w:r>
      <w:bookmarkEnd w:id="18"/>
      <w:bookmarkEnd w:id="19"/>
      <w:bookmarkEnd w:id="20"/>
      <w:bookmarkEnd w:id="2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 xml:space="preserve">名    称：国家税务总局隆安县税务局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地    址：广西南宁市隆安县城厢镇蝶城路548号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联系方式：林志雄（联系人），0771-6530933（联系电话）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22" w:name="_Toc28359108"/>
      <w:bookmarkStart w:id="23" w:name="_Toc28359031"/>
      <w:bookmarkStart w:id="24" w:name="_Toc35393650"/>
      <w:bookmarkStart w:id="25" w:name="_Toc35393819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2. 采购代理机构信息</w:t>
      </w:r>
      <w:bookmarkEnd w:id="22"/>
      <w:bookmarkEnd w:id="23"/>
      <w:bookmarkEnd w:id="24"/>
      <w:bookmarkEnd w:id="2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名    称：　广西科联招标中心有限公司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地    址：　南宁市大学东路170号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联系方式：</w:t>
      </w:r>
      <w:bookmarkStart w:id="26" w:name="_Toc28359032"/>
      <w:bookmarkStart w:id="27" w:name="_Toc28359109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　韦雯思，0771-3486278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28" w:name="_Toc35393651"/>
      <w:bookmarkStart w:id="29" w:name="_Toc35393820"/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3. 项目联系方式</w:t>
      </w:r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项目联系人：韦雯思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</w:pPr>
      <w:r>
        <w:rPr>
          <w:rFonts w:hint="eastAsia" w:cs="宋体" w:asciiTheme="minorEastAsia" w:hAnsiTheme="minorEastAsia"/>
          <w:b w:val="0"/>
          <w:bCs w:val="0"/>
          <w:sz w:val="24"/>
          <w:szCs w:val="24"/>
          <w:lang w:val="en-US" w:eastAsia="zh-CN"/>
        </w:rPr>
        <w:t>电　　 话：　0771-348627</w:t>
      </w:r>
      <w:r>
        <w:rPr>
          <w:rFonts w:asciiTheme="minorEastAsia" w:hAnsiTheme="minorEastAsia"/>
          <w:sz w:val="24"/>
          <w:szCs w:val="24"/>
          <w:u w:val="none"/>
        </w:rPr>
        <w:t>8</w:t>
      </w:r>
      <w:bookmarkEnd w:id="1"/>
      <w:bookmarkEnd w:id="2"/>
      <w:bookmarkEnd w:id="7"/>
    </w:p>
    <w:sectPr>
      <w:pgSz w:w="11906" w:h="16838"/>
      <w:pgMar w:top="1361" w:right="1417" w:bottom="136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84827"/>
    <w:rsid w:val="016F1E43"/>
    <w:rsid w:val="09EE279E"/>
    <w:rsid w:val="0F503250"/>
    <w:rsid w:val="1DE11CB8"/>
    <w:rsid w:val="23E03A74"/>
    <w:rsid w:val="27727CE1"/>
    <w:rsid w:val="2D8708AC"/>
    <w:rsid w:val="2F362113"/>
    <w:rsid w:val="308B09AE"/>
    <w:rsid w:val="45244C6B"/>
    <w:rsid w:val="4EC67746"/>
    <w:rsid w:val="50985A6E"/>
    <w:rsid w:val="51461F1A"/>
    <w:rsid w:val="604116F7"/>
    <w:rsid w:val="66460CA2"/>
    <w:rsid w:val="670E11AD"/>
    <w:rsid w:val="69CD75D3"/>
    <w:rsid w:val="69F14836"/>
    <w:rsid w:val="71457ECE"/>
    <w:rsid w:val="71E3120C"/>
    <w:rsid w:val="749037FC"/>
    <w:rsid w:val="78E16CBA"/>
    <w:rsid w:val="79984827"/>
    <w:rsid w:val="7B3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2022-03-10T01:14:00Z</dcterms:created>
  <dc:creator>KL</dc:creator>
  <cp:lastModifiedBy>KL</cp:lastModifiedBy>
  <dcterms:modified xsi:type="dcterms:W3CDTF">2022-03-10T01:38:35Z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