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8E" w:rsidRPr="001A2BBA" w:rsidRDefault="00034B8E" w:rsidP="00034B8E">
      <w:pPr>
        <w:spacing w:line="1000" w:lineRule="exact"/>
        <w:jc w:val="center"/>
        <w:outlineLvl w:val="0"/>
        <w:rPr>
          <w:b/>
          <w:spacing w:val="-24"/>
          <w:sz w:val="44"/>
        </w:rPr>
      </w:pPr>
      <w:r w:rsidRPr="001A2BBA">
        <w:rPr>
          <w:rFonts w:ascii="宋体" w:hAnsi="宋体" w:hint="eastAsia"/>
          <w:b/>
          <w:color w:val="000000"/>
          <w:spacing w:val="-24"/>
          <w:sz w:val="44"/>
        </w:rPr>
        <w:t xml:space="preserve"> </w:t>
      </w:r>
      <w:r w:rsidRPr="00E42783">
        <w:rPr>
          <w:rFonts w:ascii="宋体" w:hAnsi="宋体" w:hint="eastAsia"/>
          <w:b/>
          <w:color w:val="000000"/>
          <w:spacing w:val="-24"/>
          <w:sz w:val="44"/>
        </w:rPr>
        <w:t xml:space="preserve"> </w:t>
      </w:r>
      <w:r w:rsidR="00301326" w:rsidRPr="00301326">
        <w:rPr>
          <w:rFonts w:ascii="华文中宋" w:eastAsia="华文中宋" w:hAnsi="华文中宋" w:hint="eastAsia"/>
          <w:b/>
          <w:color w:val="000000"/>
          <w:spacing w:val="-24"/>
          <w:sz w:val="52"/>
          <w:szCs w:val="52"/>
        </w:rPr>
        <w:t>国家税务总局</w:t>
      </w:r>
      <w:r w:rsidRPr="00301326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南宁市税</w:t>
      </w:r>
      <w:r w:rsidRPr="001A2BB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务局稽查局</w:t>
      </w:r>
    </w:p>
    <w:p w:rsidR="00034B8E" w:rsidRPr="001A2BBA" w:rsidRDefault="00034B8E" w:rsidP="00034B8E">
      <w:pPr>
        <w:pStyle w:val="1"/>
        <w:spacing w:before="0" w:after="0" w:line="1000" w:lineRule="exact"/>
        <w:jc w:val="center"/>
        <w:rPr>
          <w:rFonts w:ascii="华文中宋" w:eastAsia="华文中宋" w:hAnsi="华文中宋" w:cs="华文中宋"/>
          <w:bCs/>
          <w:color w:val="000000"/>
          <w:spacing w:val="-24"/>
          <w:sz w:val="24"/>
          <w:szCs w:val="24"/>
        </w:rPr>
      </w:pPr>
      <w:r w:rsidRPr="001A2BBA">
        <w:rPr>
          <w:rFonts w:ascii="宋体" w:hAnsi="宋体" w:hint="eastAsia"/>
          <w:bCs/>
          <w:color w:val="000000"/>
          <w:spacing w:val="-24"/>
          <w:sz w:val="32"/>
        </w:rPr>
        <w:t xml:space="preserve"> </w:t>
      </w:r>
      <w:r w:rsidRPr="001A2BBA"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 xml:space="preserve"> 税务事项通知书</w:t>
      </w:r>
    </w:p>
    <w:p w:rsidR="00034B8E" w:rsidRPr="00334433" w:rsidRDefault="00034B8E" w:rsidP="00034B8E">
      <w:pPr>
        <w:jc w:val="center"/>
        <w:outlineLvl w:val="0"/>
        <w:rPr>
          <w:rFonts w:ascii="仿宋_GB2312" w:eastAsia="仿宋_GB2312"/>
          <w:spacing w:val="20"/>
          <w:sz w:val="32"/>
        </w:rPr>
      </w:pPr>
      <w:r>
        <w:rPr>
          <w:rFonts w:ascii="宋体" w:hAnsi="宋体" w:hint="eastAsia"/>
          <w:color w:val="000000"/>
          <w:spacing w:val="20"/>
          <w:sz w:val="24"/>
        </w:rPr>
        <w:t xml:space="preserve">    </w:t>
      </w:r>
      <w:r>
        <w:rPr>
          <w:rFonts w:ascii="宋体" w:hAnsi="宋体" w:hint="eastAsia"/>
          <w:color w:val="000000"/>
          <w:spacing w:val="20"/>
          <w:sz w:val="36"/>
        </w:rPr>
        <w:t xml:space="preserve"> </w:t>
      </w:r>
      <w:r>
        <w:rPr>
          <w:rFonts w:ascii="仿宋_GB2312" w:eastAsia="仿宋_GB2312" w:hAnsi="宋体" w:hint="eastAsia"/>
          <w:color w:val="000000"/>
          <w:spacing w:val="20"/>
          <w:sz w:val="32"/>
        </w:rPr>
        <w:t xml:space="preserve">  </w:t>
      </w:r>
      <w:r w:rsidRPr="00E42783">
        <w:rPr>
          <w:rFonts w:ascii="仿宋_GB2312" w:eastAsia="仿宋_GB2312" w:hAnsi="宋体" w:hint="eastAsia"/>
          <w:color w:val="000000"/>
          <w:spacing w:val="20"/>
          <w:sz w:val="32"/>
          <w:szCs w:val="32"/>
        </w:rPr>
        <w:t>南市</w:t>
      </w:r>
      <w:r>
        <w:rPr>
          <w:rFonts w:ascii="仿宋_GB2312" w:eastAsia="仿宋_GB2312" w:hAnsi="宋体" w:hint="eastAsia"/>
          <w:color w:val="000000"/>
          <w:spacing w:val="20"/>
          <w:sz w:val="32"/>
        </w:rPr>
        <w:t>税</w:t>
      </w:r>
      <w:r>
        <w:rPr>
          <w:rFonts w:ascii="仿宋_GB2312" w:eastAsia="仿宋_GB2312" w:hint="eastAsia"/>
          <w:spacing w:val="20"/>
          <w:sz w:val="32"/>
        </w:rPr>
        <w:t>稽通〔2018〕</w:t>
      </w:r>
      <w:r w:rsidR="00EB1558">
        <w:rPr>
          <w:rFonts w:ascii="仿宋_GB2312" w:eastAsia="仿宋_GB2312" w:hint="eastAsia"/>
          <w:spacing w:val="20"/>
          <w:sz w:val="32"/>
        </w:rPr>
        <w:t>7</w:t>
      </w:r>
      <w:r>
        <w:rPr>
          <w:rFonts w:ascii="仿宋_GB2312" w:eastAsia="仿宋_GB2312" w:hint="eastAsia"/>
          <w:spacing w:val="20"/>
          <w:sz w:val="32"/>
        </w:rPr>
        <w:t>号</w:t>
      </w:r>
    </w:p>
    <w:p w:rsidR="00034B8E" w:rsidRPr="006309D6" w:rsidRDefault="003A5013" w:rsidP="006309D6">
      <w:pPr>
        <w:jc w:val="left"/>
        <w:outlineLvl w:val="0"/>
        <w:rPr>
          <w:rFonts w:ascii="仿宋_GB2312" w:eastAsia="仿宋_GB2312" w:hAnsi="宋体"/>
          <w:sz w:val="32"/>
          <w:szCs w:val="32"/>
        </w:rPr>
      </w:pPr>
      <w:r w:rsidRPr="003A5013">
        <w:rPr>
          <w:rFonts w:ascii="仿宋_GB2312" w:eastAsia="仿宋_GB2312"/>
          <w:b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margin-left:0;margin-top:3.45pt;width:447.85pt;height:.05pt;z-index:251660288" o:connectortype="straight" strokeweight="3.25pt"/>
        </w:pict>
      </w:r>
      <w:r w:rsidR="00034B8E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                                               </w:t>
      </w:r>
      <w:r w:rsidR="00034B8E" w:rsidRPr="006309D6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广西</w:t>
      </w:r>
      <w:r w:rsidR="00EB1558" w:rsidRPr="006309D6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义亚鑫商贸</w:t>
      </w:r>
      <w:r w:rsidR="0030040B" w:rsidRPr="006309D6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有限公司</w:t>
      </w:r>
      <w:r w:rsidR="00034B8E" w:rsidRPr="006309D6">
        <w:rPr>
          <w:rFonts w:ascii="仿宋_GB2312" w:eastAsia="仿宋_GB2312" w:hAnsi="仿宋" w:hint="eastAsia"/>
          <w:spacing w:val="-4"/>
          <w:sz w:val="32"/>
          <w:szCs w:val="32"/>
        </w:rPr>
        <w:t>（社会信用代码:</w:t>
      </w:r>
      <w:r w:rsidR="00034B8E" w:rsidRPr="006309D6">
        <w:rPr>
          <w:spacing w:val="-4"/>
        </w:rPr>
        <w:t xml:space="preserve"> </w:t>
      </w:r>
      <w:r w:rsidR="00034B8E" w:rsidRPr="006309D6">
        <w:rPr>
          <w:rFonts w:ascii="仿宋_GB2312" w:eastAsia="仿宋_GB2312" w:hAnsi="仿宋"/>
          <w:spacing w:val="-4"/>
          <w:sz w:val="32"/>
          <w:szCs w:val="32"/>
        </w:rPr>
        <w:t>9145010</w:t>
      </w:r>
      <w:r w:rsidR="00EB1558" w:rsidRPr="006309D6">
        <w:rPr>
          <w:rFonts w:ascii="仿宋_GB2312" w:eastAsia="仿宋_GB2312" w:hAnsi="仿宋" w:hint="eastAsia"/>
          <w:spacing w:val="-4"/>
          <w:sz w:val="32"/>
          <w:szCs w:val="32"/>
        </w:rPr>
        <w:t>0MA5KB4YL3M</w:t>
      </w:r>
      <w:r w:rsidR="00034B8E" w:rsidRPr="006309D6">
        <w:rPr>
          <w:rFonts w:ascii="仿宋_GB2312" w:eastAsia="仿宋_GB2312" w:hAnsi="仿宋_GB2312" w:hint="eastAsia"/>
          <w:spacing w:val="-4"/>
          <w:sz w:val="32"/>
          <w:szCs w:val="32"/>
        </w:rPr>
        <w:t>）</w:t>
      </w:r>
      <w:r w:rsidR="006309D6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:</w:t>
      </w:r>
    </w:p>
    <w:p w:rsidR="00034B8E" w:rsidRPr="00F26730" w:rsidRDefault="00034B8E" w:rsidP="00034B8E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事由：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限你公司自收到本通知书之日起三日内向</w:t>
      </w:r>
      <w:r>
        <w:rPr>
          <w:rFonts w:ascii="仿宋_GB2312" w:eastAsia="仿宋_GB2312" w:hAnsi="宋体" w:cs="宋体" w:hint="eastAsia"/>
          <w:color w:val="000000"/>
          <w:sz w:val="32"/>
        </w:rPr>
        <w:t>国家税务总局南宁市税务局</w:t>
      </w:r>
      <w:r w:rsidRPr="002B1A3C">
        <w:rPr>
          <w:rFonts w:ascii="仿宋_GB2312" w:eastAsia="仿宋_GB2312" w:hAnsi="宋体" w:hint="eastAsia"/>
          <w:sz w:val="32"/>
          <w:szCs w:val="32"/>
        </w:rPr>
        <w:t>稽查局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提供全部</w:t>
      </w:r>
      <w:r w:rsidRPr="00F26730">
        <w:rPr>
          <w:rFonts w:ascii="仿宋_GB2312" w:eastAsia="仿宋_GB2312" w:hint="eastAsia"/>
          <w:sz w:val="32"/>
        </w:rPr>
        <w:t>涉税资料。</w:t>
      </w:r>
    </w:p>
    <w:p w:rsidR="00034B8E" w:rsidRPr="00F26730" w:rsidRDefault="00034B8E" w:rsidP="00034B8E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依据：</w:t>
      </w:r>
      <w:r w:rsidRPr="00F26730">
        <w:rPr>
          <w:rFonts w:ascii="仿宋_GB2312" w:eastAsia="仿宋_GB2312" w:hint="eastAsia"/>
          <w:sz w:val="32"/>
        </w:rPr>
        <w:t>《中华人民共和国税收征收管理法》</w:t>
      </w:r>
      <w:r w:rsidR="006309D6">
        <w:rPr>
          <w:rFonts w:ascii="仿宋_GB2312" w:eastAsia="仿宋_GB2312" w:hint="eastAsia"/>
          <w:sz w:val="32"/>
        </w:rPr>
        <w:t>第五十四条第(三)项、</w:t>
      </w:r>
      <w:r w:rsidRPr="00F26730">
        <w:rPr>
          <w:rFonts w:ascii="仿宋_GB2312" w:eastAsia="仿宋_GB2312" w:hint="eastAsia"/>
          <w:sz w:val="32"/>
        </w:rPr>
        <w:t>第五十</w:t>
      </w:r>
      <w:r>
        <w:rPr>
          <w:rFonts w:ascii="仿宋_GB2312" w:eastAsia="仿宋_GB2312" w:hint="eastAsia"/>
          <w:sz w:val="32"/>
        </w:rPr>
        <w:t>六</w:t>
      </w:r>
      <w:r w:rsidRPr="00F26730">
        <w:rPr>
          <w:rFonts w:ascii="仿宋_GB2312" w:eastAsia="仿宋_GB2312" w:hint="eastAsia"/>
          <w:sz w:val="32"/>
        </w:rPr>
        <w:t>条。</w:t>
      </w:r>
    </w:p>
    <w:p w:rsidR="00034B8E" w:rsidRPr="00F26730" w:rsidRDefault="00034B8E" w:rsidP="00034B8E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通知内容：请向税务机关提供你公司201</w:t>
      </w:r>
      <w:r w:rsidR="00EB1558">
        <w:rPr>
          <w:rFonts w:ascii="仿宋_GB2312" w:eastAsia="仿宋_GB2312" w:hAnsi="宋体" w:hint="eastAsia"/>
          <w:color w:val="000000"/>
          <w:sz w:val="32"/>
        </w:rPr>
        <w:t>6</w:t>
      </w:r>
      <w:r w:rsidRPr="00F26730">
        <w:rPr>
          <w:rFonts w:ascii="仿宋_GB2312" w:eastAsia="仿宋_GB2312" w:hAnsi="宋体" w:hint="eastAsia"/>
          <w:color w:val="000000"/>
          <w:sz w:val="32"/>
        </w:rPr>
        <w:t>年</w:t>
      </w:r>
      <w:r w:rsidR="00681F0F">
        <w:rPr>
          <w:rFonts w:ascii="仿宋_GB2312" w:eastAsia="仿宋_GB2312" w:hAnsi="宋体" w:hint="eastAsia"/>
          <w:color w:val="000000"/>
          <w:sz w:val="32"/>
        </w:rPr>
        <w:t>1</w:t>
      </w:r>
      <w:r w:rsidRPr="00F26730">
        <w:rPr>
          <w:rFonts w:ascii="仿宋_GB2312" w:eastAsia="仿宋_GB2312" w:hAnsi="宋体" w:hint="eastAsia"/>
          <w:color w:val="000000"/>
          <w:sz w:val="32"/>
        </w:rPr>
        <w:t>月至201</w:t>
      </w:r>
      <w:r w:rsidR="00EB1558">
        <w:rPr>
          <w:rFonts w:ascii="仿宋_GB2312" w:eastAsia="仿宋_GB2312" w:hAnsi="宋体" w:hint="eastAsia"/>
          <w:color w:val="000000"/>
          <w:sz w:val="32"/>
        </w:rPr>
        <w:t>6</w:t>
      </w:r>
      <w:r w:rsidRPr="00F26730">
        <w:rPr>
          <w:rFonts w:ascii="仿宋_GB2312" w:eastAsia="仿宋_GB2312" w:hAnsi="宋体" w:hint="eastAsia"/>
          <w:color w:val="000000"/>
          <w:sz w:val="32"/>
        </w:rPr>
        <w:t>年</w:t>
      </w:r>
      <w:r>
        <w:rPr>
          <w:rFonts w:ascii="仿宋_GB2312" w:eastAsia="仿宋_GB2312" w:hAnsi="宋体" w:hint="eastAsia"/>
          <w:color w:val="000000"/>
          <w:sz w:val="32"/>
        </w:rPr>
        <w:t>12</w:t>
      </w:r>
      <w:r w:rsidRPr="00F26730">
        <w:rPr>
          <w:rFonts w:ascii="仿宋_GB2312" w:eastAsia="仿宋_GB2312" w:hAnsi="宋体" w:hint="eastAsia"/>
          <w:color w:val="000000"/>
          <w:sz w:val="32"/>
        </w:rPr>
        <w:t>月的财务会计凭证、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账簿、会计报表、纳税申报表、购销合同、进项发票抵扣联、发票</w:t>
      </w:r>
      <w:r>
        <w:rPr>
          <w:rFonts w:ascii="仿宋_GB2312" w:eastAsia="仿宋_GB2312" w:hAnsi="宋体" w:cs="宋体" w:hint="eastAsia"/>
          <w:color w:val="000000"/>
          <w:sz w:val="32"/>
        </w:rPr>
        <w:t>记账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联、业务资金结算单证、公司法定代表人和财务负责人身份证复印件、营业执照和税务登记证复印件等</w:t>
      </w:r>
      <w:r w:rsidRPr="00F26730">
        <w:rPr>
          <w:rFonts w:ascii="仿宋_GB2312" w:eastAsia="仿宋_GB2312" w:hint="eastAsia"/>
          <w:sz w:val="32"/>
        </w:rPr>
        <w:t>所有的涉税资料。</w:t>
      </w:r>
    </w:p>
    <w:p w:rsidR="00034B8E" w:rsidRPr="00F26730" w:rsidRDefault="00034B8E" w:rsidP="00034B8E">
      <w:pPr>
        <w:rPr>
          <w:rFonts w:ascii="仿宋_GB2312" w:eastAsia="仿宋_GB2312" w:hAnsi="宋体"/>
          <w:color w:val="000000"/>
          <w:sz w:val="32"/>
        </w:rPr>
      </w:pPr>
    </w:p>
    <w:p w:rsidR="00034B8E" w:rsidRPr="00F26730" w:rsidRDefault="00034B8E" w:rsidP="00034B8E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                                    </w:t>
      </w:r>
    </w:p>
    <w:p w:rsidR="00034B8E" w:rsidRDefault="00034B8E" w:rsidP="00034B8E">
      <w:pPr>
        <w:ind w:left="5920" w:hangingChars="1850" w:hanging="5920"/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                                            </w:t>
      </w:r>
      <w:r>
        <w:rPr>
          <w:rFonts w:ascii="仿宋_GB2312" w:eastAsia="仿宋_GB2312" w:hAnsi="宋体" w:hint="eastAsia"/>
          <w:color w:val="000000"/>
          <w:sz w:val="32"/>
        </w:rPr>
        <w:t xml:space="preserve">       </w:t>
      </w:r>
    </w:p>
    <w:p w:rsidR="00034B8E" w:rsidRPr="00F26730" w:rsidRDefault="00034B8E" w:rsidP="00034B8E">
      <w:pPr>
        <w:ind w:left="5920" w:hangingChars="1850" w:hanging="5920"/>
        <w:rPr>
          <w:rFonts w:ascii="仿宋_GB2312" w:eastAsia="仿宋_GB231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                               二</w:t>
      </w:r>
      <w:r>
        <w:rPr>
          <w:rFonts w:ascii="宋体" w:hAnsi="宋体" w:cs="宋体" w:hint="eastAsia"/>
          <w:color w:val="000000"/>
          <w:sz w:val="32"/>
        </w:rPr>
        <w:t>〇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一八年</w:t>
      </w:r>
      <w:r w:rsidR="00681F0F">
        <w:rPr>
          <w:rFonts w:ascii="仿宋_GB2312" w:eastAsia="仿宋_GB2312" w:hAnsi="仿宋_GB2312" w:cs="仿宋_GB2312" w:hint="eastAsia"/>
          <w:color w:val="000000"/>
          <w:sz w:val="32"/>
        </w:rPr>
        <w:t>七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月</w:t>
      </w:r>
      <w:r w:rsidR="00681F0F">
        <w:rPr>
          <w:rFonts w:ascii="仿宋_GB2312" w:eastAsia="仿宋_GB2312" w:hAnsi="仿宋_GB2312" w:cs="仿宋_GB2312" w:hint="eastAsia"/>
          <w:color w:val="000000"/>
          <w:sz w:val="32"/>
        </w:rPr>
        <w:t>九</w:t>
      </w:r>
      <w:r>
        <w:rPr>
          <w:rFonts w:ascii="仿宋_GB2312" w:eastAsia="仿宋_GB2312" w:hAnsi="宋体" w:hint="eastAsia"/>
          <w:color w:val="000000"/>
          <w:sz w:val="32"/>
        </w:rPr>
        <w:t>日</w:t>
      </w:r>
    </w:p>
    <w:p w:rsidR="00C64E09" w:rsidRDefault="00C64E09"/>
    <w:sectPr w:rsidR="00C64E09" w:rsidSect="00000A60">
      <w:headerReference w:type="default" r:id="rId6"/>
      <w:footerReference w:type="default" r:id="rId7"/>
      <w:pgSz w:w="11906" w:h="16838"/>
      <w:pgMar w:top="1814" w:right="1474" w:bottom="1701" w:left="1587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0ED" w:rsidRPr="00CA07F0" w:rsidRDefault="00B850ED" w:rsidP="00000A60">
      <w:pPr>
        <w:rPr>
          <w:rFonts w:ascii="Tahoma" w:hAnsi="Tahoma"/>
          <w:sz w:val="24"/>
        </w:rPr>
      </w:pPr>
      <w:r>
        <w:separator/>
      </w:r>
    </w:p>
  </w:endnote>
  <w:endnote w:type="continuationSeparator" w:id="1">
    <w:p w:rsidR="00B850ED" w:rsidRPr="00CA07F0" w:rsidRDefault="00B850ED" w:rsidP="00000A60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D9" w:rsidRDefault="003A501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71pt;margin-top:-15.5pt;width:145.2pt;height:34.5pt;z-index:251660288;mso-position-horizontal-relative:margin" filled="f" stroked="f">
          <v:textbox inset="0,0,0,0">
            <w:txbxContent>
              <w:p w:rsidR="00FE7FD9" w:rsidRDefault="00207B9E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共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fldSimple w:instr=" NUMPAGES  \* MERGEFORMAT ">
                  <w:r w:rsidR="006309D6" w:rsidRPr="006309D6">
                    <w:rPr>
                      <w:noProof/>
                      <w:sz w:val="28"/>
                      <w:szCs w:val="28"/>
                    </w:rPr>
                    <w:t>1</w:t>
                  </w:r>
                </w:fldSimple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页第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3A5013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3A5013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6309D6">
                  <w:rPr>
                    <w:noProof/>
                    <w:sz w:val="28"/>
                    <w:szCs w:val="28"/>
                  </w:rPr>
                  <w:t>1</w:t>
                </w:r>
                <w:r w:rsidR="003A5013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页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0ED" w:rsidRPr="00CA07F0" w:rsidRDefault="00B850ED" w:rsidP="00000A60">
      <w:pPr>
        <w:rPr>
          <w:rFonts w:ascii="Tahoma" w:hAnsi="Tahoma"/>
          <w:sz w:val="24"/>
        </w:rPr>
      </w:pPr>
      <w:r>
        <w:separator/>
      </w:r>
    </w:p>
  </w:footnote>
  <w:footnote w:type="continuationSeparator" w:id="1">
    <w:p w:rsidR="00B850ED" w:rsidRPr="00CA07F0" w:rsidRDefault="00B850ED" w:rsidP="00000A60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BE" w:rsidRDefault="00B850ED" w:rsidP="00F205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B8E"/>
    <w:rsid w:val="00000A60"/>
    <w:rsid w:val="00034B8E"/>
    <w:rsid w:val="00154628"/>
    <w:rsid w:val="00207B9E"/>
    <w:rsid w:val="0030040B"/>
    <w:rsid w:val="00301326"/>
    <w:rsid w:val="0033465C"/>
    <w:rsid w:val="00351586"/>
    <w:rsid w:val="003A5013"/>
    <w:rsid w:val="003B118D"/>
    <w:rsid w:val="0052058A"/>
    <w:rsid w:val="006309D6"/>
    <w:rsid w:val="00646AA1"/>
    <w:rsid w:val="00681F0F"/>
    <w:rsid w:val="00716D57"/>
    <w:rsid w:val="008847B7"/>
    <w:rsid w:val="00907C1C"/>
    <w:rsid w:val="009303AB"/>
    <w:rsid w:val="00A65BD5"/>
    <w:rsid w:val="00B03700"/>
    <w:rsid w:val="00B850ED"/>
    <w:rsid w:val="00C64E09"/>
    <w:rsid w:val="00EB1558"/>
    <w:rsid w:val="00F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34B8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4B8E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header"/>
    <w:basedOn w:val="a"/>
    <w:link w:val="Char"/>
    <w:unhideWhenUsed/>
    <w:rsid w:val="00034B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34B8E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nhideWhenUsed/>
    <w:rsid w:val="00034B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034B8E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154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46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</dc:creator>
  <cp:lastModifiedBy>张方</cp:lastModifiedBy>
  <cp:revision>14</cp:revision>
  <cp:lastPrinted>2018-07-27T03:29:00Z</cp:lastPrinted>
  <dcterms:created xsi:type="dcterms:W3CDTF">2018-07-09T01:36:00Z</dcterms:created>
  <dcterms:modified xsi:type="dcterms:W3CDTF">2018-07-27T03:29:00Z</dcterms:modified>
</cp:coreProperties>
</file>