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A0" w:rsidRPr="007D34B6" w:rsidRDefault="003E15A0" w:rsidP="003E15A0">
      <w:pPr>
        <w:adjustRightInd w:val="0"/>
        <w:snapToGrid w:val="0"/>
        <w:spacing w:line="1000" w:lineRule="exact"/>
        <w:jc w:val="center"/>
        <w:outlineLvl w:val="0"/>
        <w:rPr>
          <w:rFonts w:ascii="华文中宋" w:eastAsia="华文中宋" w:hAnsi="华文中宋" w:cs="华文中宋"/>
          <w:bCs/>
          <w:spacing w:val="-24"/>
          <w:sz w:val="52"/>
          <w:szCs w:val="52"/>
        </w:rPr>
      </w:pPr>
      <w:r w:rsidRPr="007D34B6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</w:t>
      </w:r>
      <w:r w:rsidRPr="007D34B6">
        <w:rPr>
          <w:rFonts w:ascii="华文中宋" w:eastAsia="华文中宋" w:hAnsi="华文中宋" w:cs="华文中宋" w:hint="eastAsia"/>
          <w:b/>
          <w:bCs/>
          <w:spacing w:val="-24"/>
          <w:sz w:val="52"/>
          <w:szCs w:val="52"/>
        </w:rPr>
        <w:t>南宁市税务局第三稽查局</w:t>
      </w:r>
    </w:p>
    <w:p w:rsidR="003E15A0" w:rsidRPr="007D34B6" w:rsidRDefault="003E15A0" w:rsidP="003E15A0">
      <w:pPr>
        <w:adjustRightInd w:val="0"/>
        <w:snapToGrid w:val="0"/>
        <w:spacing w:line="1000" w:lineRule="exact"/>
        <w:jc w:val="center"/>
        <w:rPr>
          <w:rFonts w:ascii="华文中宋" w:eastAsia="华文中宋" w:hAnsi="华文中宋" w:cs="华文中宋"/>
          <w:b/>
          <w:bCs/>
          <w:spacing w:val="-24"/>
          <w:sz w:val="72"/>
          <w:szCs w:val="72"/>
        </w:rPr>
      </w:pPr>
      <w:r w:rsidRPr="007D34B6">
        <w:rPr>
          <w:rFonts w:ascii="华文中宋" w:eastAsia="华文中宋" w:hAnsi="华文中宋" w:cs="华文中宋" w:hint="eastAsia"/>
          <w:b/>
          <w:bCs/>
          <w:spacing w:val="-24"/>
          <w:sz w:val="72"/>
          <w:szCs w:val="72"/>
        </w:rPr>
        <w:t>税务行政处罚事项告知书</w:t>
      </w:r>
    </w:p>
    <w:p w:rsidR="003E15A0" w:rsidRPr="007D34B6" w:rsidRDefault="003E15A0" w:rsidP="003E15A0"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0868"/>
      <w:bookmarkStart w:id="1" w:name="_Toc33371261"/>
      <w:bookmarkStart w:id="2" w:name="_Toc33372011"/>
      <w:r w:rsidRPr="007D34B6">
        <w:rPr>
          <w:rFonts w:ascii="仿宋_GB2312" w:eastAsia="仿宋_GB2312" w:hint="eastAsia"/>
          <w:spacing w:val="20"/>
          <w:sz w:val="32"/>
          <w:szCs w:val="32"/>
        </w:rPr>
        <w:t>南市税三</w:t>
      </w:r>
      <w:r w:rsidRPr="007D34B6">
        <w:rPr>
          <w:rFonts w:ascii="仿宋_GB2312" w:eastAsia="仿宋_GB2312" w:hint="eastAsia"/>
          <w:spacing w:val="20"/>
          <w:sz w:val="32"/>
        </w:rPr>
        <w:t>稽罚告〔2018〕</w:t>
      </w:r>
      <w:bookmarkEnd w:id="0"/>
      <w:bookmarkEnd w:id="1"/>
      <w:bookmarkEnd w:id="2"/>
      <w:r w:rsidR="00D03149" w:rsidRPr="007D34B6">
        <w:rPr>
          <w:rFonts w:ascii="仿宋_GB2312" w:eastAsia="仿宋_GB2312" w:hint="eastAsia"/>
          <w:spacing w:val="20"/>
          <w:sz w:val="32"/>
        </w:rPr>
        <w:t>25</w:t>
      </w:r>
      <w:r w:rsidRPr="007D34B6">
        <w:rPr>
          <w:rFonts w:ascii="仿宋_GB2312" w:eastAsia="仿宋_GB2312" w:hint="eastAsia"/>
          <w:spacing w:val="20"/>
          <w:sz w:val="32"/>
        </w:rPr>
        <w:t>号</w:t>
      </w:r>
    </w:p>
    <w:p w:rsidR="003E15A0" w:rsidRPr="007D34B6" w:rsidRDefault="003868A1" w:rsidP="003E15A0"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  <w:r w:rsidRPr="003868A1">
        <w:rPr>
          <w:rFonts w:ascii="仿宋_GB2312" w:eastAsia="仿宋_GB2312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1026" type="#_x0000_t32" style="position:absolute;left:0;text-align:left;margin-left:-4.9pt;margin-top:6.7pt;width:447.85pt;height:.05pt;z-index:251660288" o:connectortype="straight" strokeweight="3.25pt"/>
        </w:pict>
      </w:r>
    </w:p>
    <w:p w:rsidR="003E15A0" w:rsidRPr="007D34B6" w:rsidRDefault="0042176C" w:rsidP="003E15A0">
      <w:pPr>
        <w:spacing w:line="600" w:lineRule="exact"/>
        <w:rPr>
          <w:rFonts w:ascii="仿宋_GB2312" w:eastAsia="仿宋_GB2312"/>
          <w:sz w:val="32"/>
        </w:rPr>
      </w:pPr>
      <w:r w:rsidRPr="0042176C">
        <w:rPr>
          <w:rFonts w:ascii="仿宋_GB2312" w:eastAsia="仿宋_GB2312" w:hAnsi="仿宋" w:hint="eastAsia"/>
          <w:sz w:val="32"/>
          <w:szCs w:val="32"/>
        </w:rPr>
        <w:t>南宁厥责建材有限公司</w:t>
      </w:r>
      <w:r w:rsidR="003E15A0" w:rsidRPr="007D34B6">
        <w:rPr>
          <w:rFonts w:ascii="仿宋_GB2312" w:eastAsia="仿宋_GB2312" w:hint="eastAsia"/>
          <w:sz w:val="32"/>
          <w:szCs w:val="32"/>
        </w:rPr>
        <w:t>（统一社会信用代码：</w:t>
      </w:r>
      <w:r w:rsidR="004A5A06" w:rsidRPr="004A5A06">
        <w:rPr>
          <w:rFonts w:ascii="仿宋_GB2312" w:eastAsia="仿宋_GB2312" w:hAnsi="仿宋"/>
          <w:sz w:val="32"/>
          <w:szCs w:val="32"/>
        </w:rPr>
        <w:t>91450103MA5MU967X1</w:t>
      </w:r>
      <w:r w:rsidR="003E15A0" w:rsidRPr="007D34B6">
        <w:rPr>
          <w:rFonts w:ascii="仿宋_GB2312" w:eastAsia="仿宋_GB2312" w:hint="eastAsia"/>
          <w:sz w:val="32"/>
          <w:szCs w:val="32"/>
        </w:rPr>
        <w:t>）：</w:t>
      </w:r>
    </w:p>
    <w:p w:rsidR="003E15A0" w:rsidRPr="007D34B6" w:rsidRDefault="003E15A0" w:rsidP="003E15A0">
      <w:pPr>
        <w:spacing w:line="600" w:lineRule="exact"/>
        <w:ind w:firstLine="607"/>
        <w:rPr>
          <w:rFonts w:ascii="仿宋_GB2312" w:eastAsia="仿宋_GB2312"/>
          <w:sz w:val="32"/>
        </w:rPr>
      </w:pPr>
      <w:r w:rsidRPr="007D34B6">
        <w:rPr>
          <w:rFonts w:ascii="仿宋_GB2312" w:eastAsia="仿宋_GB2312" w:hint="eastAsia"/>
          <w:sz w:val="32"/>
        </w:rPr>
        <w:t>我局对你公司的税收违法行为拟作出行政处罚决定，根据《中华人民共和国税收征收管理法》第八条、《中华人民共和国行政处罚法》第三十一条规定，现将有关事项告知如下：</w:t>
      </w:r>
    </w:p>
    <w:p w:rsidR="003E15A0" w:rsidRPr="007D34B6" w:rsidRDefault="003E15A0" w:rsidP="003E15A0">
      <w:pPr>
        <w:spacing w:line="600" w:lineRule="exact"/>
        <w:ind w:firstLine="607"/>
        <w:rPr>
          <w:rFonts w:ascii="仿宋_GB2312" w:eastAsia="仿宋_GB2312"/>
          <w:sz w:val="32"/>
        </w:rPr>
      </w:pPr>
      <w:r w:rsidRPr="007D34B6">
        <w:rPr>
          <w:rFonts w:ascii="仿宋_GB2312" w:eastAsia="仿宋_GB2312" w:hint="eastAsia"/>
          <w:sz w:val="32"/>
        </w:rPr>
        <w:t xml:space="preserve">一、税务行政处罚的事实依据、法律依据及拟作出的处罚决定:                                                 </w:t>
      </w:r>
    </w:p>
    <w:p w:rsidR="003E15A0" w:rsidRPr="007D34B6" w:rsidRDefault="003E15A0" w:rsidP="003E15A0">
      <w:pPr>
        <w:adjustRightInd w:val="0"/>
        <w:ind w:firstLineChars="200" w:firstLine="640"/>
        <w:jc w:val="left"/>
        <w:rPr>
          <w:rFonts w:ascii="仿宋_GB2312" w:eastAsia="仿宋_GB2312" w:hAnsi="仿宋"/>
          <w:sz w:val="32"/>
          <w:szCs w:val="24"/>
        </w:rPr>
      </w:pPr>
      <w:r w:rsidRPr="007D34B6">
        <w:rPr>
          <w:rFonts w:ascii="仿宋_GB2312" w:eastAsia="仿宋_GB2312" w:hAnsi="仿宋" w:hint="eastAsia"/>
          <w:sz w:val="32"/>
          <w:szCs w:val="24"/>
        </w:rPr>
        <w:t>（一）事实依据</w:t>
      </w:r>
    </w:p>
    <w:p w:rsidR="00BE0E9D" w:rsidRPr="00BE0E9D" w:rsidRDefault="003E15A0" w:rsidP="00BE0E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34B6">
        <w:rPr>
          <w:rFonts w:ascii="仿宋_GB2312" w:eastAsia="仿宋_GB2312" w:hint="eastAsia"/>
          <w:sz w:val="32"/>
          <w:szCs w:val="32"/>
        </w:rPr>
        <w:t>1.</w:t>
      </w:r>
      <w:r w:rsidR="00B43BF0" w:rsidRPr="007D34B6">
        <w:rPr>
          <w:rFonts w:ascii="仿宋_GB2312" w:eastAsia="仿宋_GB2312" w:hint="eastAsia"/>
          <w:sz w:val="32"/>
        </w:rPr>
        <w:t>你公司</w:t>
      </w:r>
      <w:r w:rsidR="00BE0E9D" w:rsidRPr="00BE0E9D">
        <w:rPr>
          <w:rFonts w:ascii="仿宋_GB2312" w:eastAsia="仿宋_GB2312" w:hint="eastAsia"/>
          <w:sz w:val="32"/>
          <w:szCs w:val="32"/>
        </w:rPr>
        <w:t>为走逃（失联）企业，已被主管税务机关列为非正常户管理。</w:t>
      </w:r>
    </w:p>
    <w:p w:rsidR="00613FC2" w:rsidRPr="009E08C3" w:rsidRDefault="00613FC2" w:rsidP="00613FC2">
      <w:pPr>
        <w:spacing w:line="66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  <w:r w:rsidRPr="009E08C3">
        <w:rPr>
          <w:rFonts w:ascii="仿宋_GB2312" w:eastAsia="仿宋_GB2312" w:hAnsi="宋体" w:hint="eastAsia"/>
          <w:color w:val="FF0000"/>
          <w:sz w:val="32"/>
          <w:szCs w:val="32"/>
        </w:rPr>
        <w:t>你公司未在税务登记注册地址和生产经营地址经营，法定代表人、财务负责人、办税人电话无法联系，2018年3月1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>4</w:t>
      </w:r>
      <w:r w:rsidRPr="009E08C3">
        <w:rPr>
          <w:rFonts w:ascii="仿宋_GB2312" w:eastAsia="仿宋_GB2312" w:hAnsi="宋体" w:hint="eastAsia"/>
          <w:color w:val="FF0000"/>
          <w:sz w:val="32"/>
          <w:szCs w:val="32"/>
        </w:rPr>
        <w:t>日被主管税务机关认定为非正常户。至检查结束止，你公司未配合税务检查，也未按要求提供相关涉税资料。</w:t>
      </w:r>
    </w:p>
    <w:p w:rsidR="00BE0E9D" w:rsidRPr="00BE0E9D" w:rsidRDefault="00BE0E9D" w:rsidP="00BE0E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0E9D">
        <w:rPr>
          <w:rFonts w:ascii="仿宋_GB2312" w:eastAsia="仿宋_GB2312" w:hint="eastAsia"/>
          <w:sz w:val="32"/>
          <w:szCs w:val="32"/>
        </w:rPr>
        <w:t>2.</w:t>
      </w:r>
      <w:r w:rsidR="00557ED6" w:rsidRPr="007D34B6">
        <w:rPr>
          <w:rFonts w:ascii="仿宋_GB2312" w:eastAsia="仿宋_GB2312" w:hint="eastAsia"/>
          <w:sz w:val="32"/>
        </w:rPr>
        <w:t>你公司</w:t>
      </w:r>
      <w:r w:rsidR="000370E3">
        <w:rPr>
          <w:rFonts w:ascii="仿宋_GB2312" w:eastAsia="仿宋_GB2312" w:hint="eastAsia"/>
          <w:sz w:val="32"/>
          <w:szCs w:val="32"/>
        </w:rPr>
        <w:t>存在虚开增值税</w:t>
      </w:r>
      <w:r w:rsidRPr="00BE0E9D">
        <w:rPr>
          <w:rFonts w:ascii="仿宋_GB2312" w:eastAsia="仿宋_GB2312" w:hint="eastAsia"/>
          <w:sz w:val="32"/>
          <w:szCs w:val="32"/>
        </w:rPr>
        <w:t>发票</w:t>
      </w:r>
    </w:p>
    <w:p w:rsidR="00BE0E9D" w:rsidRPr="00BE0E9D" w:rsidRDefault="00BE0E9D" w:rsidP="00BE0E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0E9D">
        <w:rPr>
          <w:rFonts w:ascii="仿宋_GB2312" w:eastAsia="仿宋_GB2312" w:hint="eastAsia"/>
          <w:sz w:val="32"/>
          <w:szCs w:val="32"/>
        </w:rPr>
        <w:t>（1）经查询增值税防伪税控系统认证子系统，</w:t>
      </w:r>
      <w:r w:rsidR="00557ED6" w:rsidRPr="007D34B6">
        <w:rPr>
          <w:rFonts w:ascii="仿宋_GB2312" w:eastAsia="仿宋_GB2312" w:hint="eastAsia"/>
          <w:sz w:val="32"/>
        </w:rPr>
        <w:t>你公司</w:t>
      </w:r>
      <w:r w:rsidRPr="00BE0E9D">
        <w:rPr>
          <w:rFonts w:ascii="仿宋_GB2312" w:eastAsia="仿宋_GB2312" w:hint="eastAsia"/>
          <w:sz w:val="32"/>
          <w:szCs w:val="32"/>
        </w:rPr>
        <w:t>在</w:t>
      </w:r>
      <w:r w:rsidRPr="00BE0E9D">
        <w:rPr>
          <w:rFonts w:ascii="仿宋_GB2312" w:eastAsia="仿宋_GB2312" w:hint="eastAsia"/>
          <w:sz w:val="32"/>
          <w:szCs w:val="32"/>
        </w:rPr>
        <w:lastRenderedPageBreak/>
        <w:t>2017年10月（开业）至2018年6月期间，无增值税专用发票认证、增值税普通发票验证记录。但在金税三期税收管理系统申报明细信息－增值税申报表附表二反映，</w:t>
      </w:r>
      <w:r w:rsidR="007F0AB7">
        <w:rPr>
          <w:rFonts w:ascii="仿宋_GB2312" w:eastAsia="仿宋_GB2312" w:hint="eastAsia"/>
          <w:sz w:val="32"/>
          <w:szCs w:val="32"/>
        </w:rPr>
        <w:t>你</w:t>
      </w:r>
      <w:r w:rsidRPr="00BE0E9D">
        <w:rPr>
          <w:rFonts w:ascii="仿宋_GB2312" w:eastAsia="仿宋_GB2312" w:hint="eastAsia"/>
          <w:sz w:val="32"/>
          <w:szCs w:val="32"/>
        </w:rPr>
        <w:t>公司2017年12月（税款所属期）申报抵扣进项金额9,181,938.55元，进项税1,010,013.24元，填列在“其他扣税凭证－农产品收购发票或者销售发票”栏；根据国家税务总局南宁市青秀区税务局协查回复函证实：</w:t>
      </w:r>
      <w:r w:rsidR="00557ED6" w:rsidRPr="007D34B6">
        <w:rPr>
          <w:rFonts w:ascii="仿宋_GB2312" w:eastAsia="仿宋_GB2312" w:hint="eastAsia"/>
          <w:sz w:val="32"/>
        </w:rPr>
        <w:t>你公司</w:t>
      </w:r>
      <w:r w:rsidRPr="00BE0E9D">
        <w:rPr>
          <w:rFonts w:ascii="仿宋_GB2312" w:eastAsia="仿宋_GB2312" w:hint="eastAsia"/>
          <w:sz w:val="32"/>
          <w:szCs w:val="32"/>
        </w:rPr>
        <w:t>没有收购农副产品资质，在2017年10月</w:t>
      </w:r>
      <w:r w:rsidR="005A5F93">
        <w:rPr>
          <w:rFonts w:ascii="仿宋_GB2312" w:eastAsia="仿宋_GB2312" w:hint="eastAsia"/>
          <w:sz w:val="32"/>
          <w:szCs w:val="32"/>
        </w:rPr>
        <w:t>27</w:t>
      </w:r>
      <w:r w:rsidRPr="00BE0E9D">
        <w:rPr>
          <w:rFonts w:ascii="仿宋_GB2312" w:eastAsia="仿宋_GB2312" w:hint="eastAsia"/>
          <w:sz w:val="32"/>
          <w:szCs w:val="32"/>
        </w:rPr>
        <w:t>日至2018年6月30日期间没有开具农产品收购发票记录，购买农产品收购发票数量为0份。</w:t>
      </w:r>
      <w:r w:rsidR="00557ED6" w:rsidRPr="007D34B6">
        <w:rPr>
          <w:rFonts w:ascii="仿宋_GB2312" w:eastAsia="仿宋_GB2312" w:hint="eastAsia"/>
          <w:sz w:val="32"/>
        </w:rPr>
        <w:t>你公司</w:t>
      </w:r>
      <w:r w:rsidRPr="00BE0E9D">
        <w:rPr>
          <w:rFonts w:ascii="仿宋_GB2312" w:eastAsia="仿宋_GB2312" w:hint="eastAsia"/>
          <w:sz w:val="32"/>
          <w:szCs w:val="32"/>
        </w:rPr>
        <w:t>在无农产品购进的情况下，通过虚假填列增值税纳税申报表相关栏次，规避税务机关审核比对，虚假申报农产品进项税额1,010,013.24元，实际抵扣税额1,010,013.24元，期末留抵金额0元。造成少缴2017年12月（税款所属期）增值税1,010,013.24元。</w:t>
      </w:r>
    </w:p>
    <w:p w:rsidR="00BE0E9D" w:rsidRPr="00BE0E9D" w:rsidRDefault="00BE0E9D" w:rsidP="00BE0E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0E9D">
        <w:rPr>
          <w:rFonts w:ascii="仿宋_GB2312" w:eastAsia="仿宋_GB2312" w:hint="eastAsia"/>
          <w:sz w:val="32"/>
          <w:szCs w:val="32"/>
        </w:rPr>
        <w:t>（2）经查询金三系统和增值税防伪税控系统，</w:t>
      </w:r>
      <w:r w:rsidR="00557ED6" w:rsidRPr="007D34B6">
        <w:rPr>
          <w:rFonts w:ascii="仿宋_GB2312" w:eastAsia="仿宋_GB2312" w:hint="eastAsia"/>
          <w:sz w:val="32"/>
        </w:rPr>
        <w:t>你公司</w:t>
      </w:r>
      <w:r w:rsidRPr="00BE0E9D">
        <w:rPr>
          <w:rFonts w:ascii="仿宋_GB2312" w:eastAsia="仿宋_GB2312" w:hint="eastAsia"/>
          <w:sz w:val="32"/>
          <w:szCs w:val="32"/>
        </w:rPr>
        <w:t>2017年10月（开业）至2018年6月期间，领用增值税专用发票30份，发票代码4500164130，号码01426872-01426881（10份）；发票代码4500164130，号码01417062-01417071（10份）；发票代码4500164130，号码00806381-00806390（10份）；2017年12月开具20份，发票代码4500164130，号码00806381-00806390（10份）；发票代码4500164130，号码01417062-01417071（10份）；开具发票金额合计</w:t>
      </w:r>
      <w:r w:rsidRPr="00BE0E9D">
        <w:rPr>
          <w:rFonts w:ascii="仿宋_GB2312" w:eastAsia="仿宋_GB2312" w:hint="eastAsia"/>
          <w:sz w:val="32"/>
          <w:szCs w:val="32"/>
        </w:rPr>
        <w:lastRenderedPageBreak/>
        <w:t>1,991,153.90元，税额合计338,496.10元，价税合计2,329,650.00元；该20份增值税专用发票的金额、税额与申报销售收入的金额、销项税额一致。2018年1月开具10份，发票代码4500164130，号码01426872-01426881（10份），开具发票金额合计996,533.34元，税额合计169,410.66元，价税合计1,165,944.00元，该10份增值税专用发票未向税务机关进行纳税申报，主管税务机关列入失控发票。受票单位：余江县团华商贸有限公司、无为协盈商贸有限公司、大同市嘉郎建材有限公司等3家公司。开具的货物名称为：煤、钢板、*木制品*清水模板、*木制品*木方等货物。</w:t>
      </w:r>
    </w:p>
    <w:p w:rsidR="00BE0E9D" w:rsidRPr="00BE0E9D" w:rsidRDefault="00BE0E9D" w:rsidP="00BE0E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0E9D">
        <w:rPr>
          <w:rFonts w:ascii="仿宋_GB2312" w:eastAsia="仿宋_GB2312" w:hint="eastAsia"/>
          <w:sz w:val="32"/>
          <w:szCs w:val="32"/>
        </w:rPr>
        <w:t>（3）经查询金三系统和增值税防伪税控系统，</w:t>
      </w:r>
      <w:r w:rsidR="00557ED6" w:rsidRPr="007D34B6">
        <w:rPr>
          <w:rFonts w:ascii="仿宋_GB2312" w:eastAsia="仿宋_GB2312" w:hint="eastAsia"/>
          <w:sz w:val="32"/>
        </w:rPr>
        <w:t>你公司</w:t>
      </w:r>
      <w:r w:rsidRPr="00BE0E9D">
        <w:rPr>
          <w:rFonts w:ascii="仿宋_GB2312" w:eastAsia="仿宋_GB2312" w:hint="eastAsia"/>
          <w:sz w:val="32"/>
          <w:szCs w:val="32"/>
        </w:rPr>
        <w:t>2017年10月（开业）至2018年6月期间，领用增值税普通发票67份，发票代码4500172320，号码34483410-34483433（24份）；发票代码4500172320，号码29176591-29176615（25份）；发票代码4500172320，号码34281241-34281258（18份）；其中未开具发票25份，发票代码4500172320，号码34281258（1份）；发票代码4500172320，号码34483410-34483433（24份），主管税务机关列入失控发票。在2017年12月开具42份，开具发票号码29176591-29176615（25份），开具发票号码34281241-34281257（17份），开具发票金额合计</w:t>
      </w:r>
      <w:r w:rsidRPr="00BE0E9D">
        <w:rPr>
          <w:rFonts w:ascii="仿宋_GB2312" w:eastAsia="仿宋_GB2312" w:hint="eastAsia"/>
          <w:sz w:val="32"/>
          <w:szCs w:val="32"/>
        </w:rPr>
        <w:lastRenderedPageBreak/>
        <w:t>3,950,100.86元，税额合计671,517.14元，价税合计4,621,618.00元，与所属期2017年12月增值税普通发票纳税申报金额一致。受票单位：广西联勤建筑有限公司、广西廉凯建筑安装工程总公司、江西省中盛建筑集团有限公司、河池市华铭海利装饰有限公司、广西泓泰铖建筑工程有限公司、广西齐家网典尚信息科技有限公司、中电广西防城港电力有限公司、广西环城建设集团有限公司第九分公司、重庆市长橡建筑安装工程公司、广西赛新建筑装饰工程有限公司、南宁市六局家庭农场、广西汉世伟食品有限公司、南宁市蓝鸟家具有限公司、广西皇堂商贸有限公司、广西建工集团第三建筑工程有限责任公司、广西建工集团第一建筑工程有限责任公司、广西业强建筑材料有限公司、南宁市建筑安装工程集团有限公司、南宁市阳光居安房屋维修工程有限责任公司、合浦漓源饲料有限公司、广西老区建设集团有限公司等21家公司。开具的货物名称为：中砂、砂石、混凝土、碎石、水泥管、双臂波纹管、球墨铸铁管、不锈钢管、沙子、墙纸、墙布、硬包、钢筋、水管、瓷砖、HDPE双壁波纹管、玻璃胶、纤维素、水泥、管卡、乳胶粉、透水砖、水泥基防水涂料、顶木模板、饲料运输费、椅子、电脑桌、办公桌、九厘木板、十五厘木板、文件柜、聚合物防水材料、螺纹钢、生物颗粒等货物。</w:t>
      </w:r>
    </w:p>
    <w:p w:rsidR="00BE0E9D" w:rsidRPr="00BE0E9D" w:rsidRDefault="00BE0E9D" w:rsidP="00BE0E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0E9D">
        <w:rPr>
          <w:rFonts w:ascii="仿宋_GB2312" w:eastAsia="仿宋_GB2312" w:hint="eastAsia"/>
          <w:sz w:val="32"/>
          <w:szCs w:val="32"/>
        </w:rPr>
        <w:t>（4）经对</w:t>
      </w:r>
      <w:r w:rsidR="00557ED6" w:rsidRPr="007D34B6">
        <w:rPr>
          <w:rFonts w:ascii="仿宋_GB2312" w:eastAsia="仿宋_GB2312" w:hint="eastAsia"/>
          <w:sz w:val="32"/>
        </w:rPr>
        <w:t>你公司</w:t>
      </w:r>
      <w:r w:rsidRPr="00BE0E9D">
        <w:rPr>
          <w:rFonts w:ascii="仿宋_GB2312" w:eastAsia="仿宋_GB2312" w:hint="eastAsia"/>
          <w:sz w:val="32"/>
          <w:szCs w:val="32"/>
        </w:rPr>
        <w:t>向税务机关报备的银行存款账户（开户行：中国建设银行股份有限公司南宁翡翠园支行，账号：</w:t>
      </w:r>
      <w:r w:rsidRPr="00BE0E9D">
        <w:rPr>
          <w:rFonts w:ascii="仿宋_GB2312" w:eastAsia="仿宋_GB2312" w:hint="eastAsia"/>
          <w:sz w:val="32"/>
          <w:szCs w:val="32"/>
        </w:rPr>
        <w:lastRenderedPageBreak/>
        <w:t>45050160484200000264）进行查询，中国建设银行股份有限公司广西区分行的结论是查无结果，没有款项收、付记录。</w:t>
      </w:r>
    </w:p>
    <w:p w:rsidR="00BE0E9D" w:rsidRPr="00BE0E9D" w:rsidRDefault="00BE0E9D" w:rsidP="00BE0E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0E9D">
        <w:rPr>
          <w:rFonts w:ascii="仿宋_GB2312" w:eastAsia="仿宋_GB2312" w:hint="eastAsia"/>
          <w:sz w:val="32"/>
          <w:szCs w:val="32"/>
        </w:rPr>
        <w:t>综上所述，</w:t>
      </w:r>
      <w:r w:rsidR="00C60D7A" w:rsidRPr="007D34B6">
        <w:rPr>
          <w:rFonts w:ascii="仿宋_GB2312" w:eastAsia="仿宋_GB2312" w:hint="eastAsia"/>
          <w:sz w:val="32"/>
        </w:rPr>
        <w:t>你公司</w:t>
      </w:r>
      <w:r w:rsidRPr="00BE0E9D">
        <w:rPr>
          <w:rFonts w:ascii="仿宋_GB2312" w:eastAsia="仿宋_GB2312" w:hint="eastAsia"/>
          <w:sz w:val="32"/>
          <w:szCs w:val="32"/>
        </w:rPr>
        <w:t>通过虚假填列增值税纳税申报表相关栏次、规避税务机关审核比对，虚假纳税申报、虚抵进项税额，开具发票后直接走逃失踪不进行纳税申报等手段，且无真实的资金收取和支付记录，为他人开具上述30份增值税专用发票。按照《国家税务总局关于走逃(失联）企业开具增值税专用发票认定处理有关问题的公告》（国家税务总局公告2016年第76号）的规定，在未发生真实货物交易下，为他人开具与实际经营业务情况不符的发票，违反了《中华人民共和国发票管理办法》（国务院令第587号）第二十二条第一款、第二款第（一）项的规定，属于虚开增值税专用发票行为。</w:t>
      </w:r>
    </w:p>
    <w:p w:rsidR="003E15A0" w:rsidRPr="007D34B6" w:rsidRDefault="00C60D7A" w:rsidP="003E15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34B6">
        <w:rPr>
          <w:rFonts w:ascii="仿宋_GB2312" w:eastAsia="仿宋_GB2312" w:hint="eastAsia"/>
          <w:sz w:val="32"/>
        </w:rPr>
        <w:t>你公司</w:t>
      </w:r>
      <w:r w:rsidR="00BE0E9D" w:rsidRPr="00BE0E9D">
        <w:rPr>
          <w:rFonts w:ascii="仿宋_GB2312" w:eastAsia="仿宋_GB2312" w:hint="eastAsia"/>
          <w:sz w:val="32"/>
          <w:szCs w:val="32"/>
        </w:rPr>
        <w:t>通过虚假填列增值税纳税申报表相关栏次、规避税务机关审核比对，虚假纳税申报、虚抵进项税额，且无真实的资金收取和支付记录，为他人开具上述42份增值税普通发票，是在未发生真实货物交易下，为他人开具与实际经营业务情况不符的发票，违反了《中华人民共和国发票管理办法》（国务院令第587号）第二十二条第一款、第二款第（一）项的规定，属于虚开增值税普通发票行为。</w:t>
      </w:r>
    </w:p>
    <w:p w:rsidR="003E15A0" w:rsidRPr="007D34B6" w:rsidRDefault="003E15A0" w:rsidP="003E15A0">
      <w:pPr>
        <w:adjustRightInd w:val="0"/>
        <w:ind w:firstLineChars="200" w:firstLine="640"/>
        <w:jc w:val="left"/>
        <w:rPr>
          <w:rFonts w:ascii="仿宋_GB2312" w:eastAsia="仿宋_GB2312" w:hAnsi="仿宋"/>
          <w:sz w:val="32"/>
          <w:szCs w:val="24"/>
        </w:rPr>
      </w:pPr>
      <w:r w:rsidRPr="007D34B6">
        <w:rPr>
          <w:rFonts w:ascii="仿宋_GB2312" w:eastAsia="仿宋_GB2312" w:hAnsi="仿宋" w:hint="eastAsia"/>
          <w:sz w:val="32"/>
          <w:szCs w:val="24"/>
        </w:rPr>
        <w:t>(二)法律依据及拟作出的处罚决定</w:t>
      </w:r>
    </w:p>
    <w:p w:rsidR="003E15A0" w:rsidRPr="007D34B6" w:rsidRDefault="003E15A0" w:rsidP="003E15A0">
      <w:pPr>
        <w:adjustRightInd w:val="0"/>
        <w:ind w:firstLineChars="200" w:firstLine="640"/>
        <w:jc w:val="left"/>
        <w:rPr>
          <w:rFonts w:ascii="仿宋_GB2312" w:eastAsia="仿宋_GB2312" w:hAnsi="仿宋"/>
          <w:sz w:val="32"/>
          <w:szCs w:val="24"/>
        </w:rPr>
      </w:pPr>
      <w:r w:rsidRPr="007D34B6">
        <w:rPr>
          <w:rFonts w:ascii="仿宋_GB2312" w:eastAsia="仿宋_GB2312" w:hAnsi="仿宋" w:hint="eastAsia"/>
          <w:sz w:val="32"/>
          <w:szCs w:val="24"/>
        </w:rPr>
        <w:t>根据《中华人民共和国发票管理办法》（国务院令第587号）</w:t>
      </w:r>
      <w:r w:rsidRPr="007D34B6">
        <w:rPr>
          <w:rFonts w:ascii="仿宋_GB2312" w:eastAsia="仿宋_GB2312" w:hAnsi="仿宋" w:hint="eastAsia"/>
          <w:sz w:val="32"/>
          <w:szCs w:val="24"/>
        </w:rPr>
        <w:lastRenderedPageBreak/>
        <w:t>第三十七条第一款的规定，拟对你公司虚开发票行为处以110,000.00元的罚款。</w:t>
      </w:r>
    </w:p>
    <w:p w:rsidR="003E15A0" w:rsidRPr="007D34B6" w:rsidRDefault="003E15A0" w:rsidP="003E15A0">
      <w:pPr>
        <w:ind w:firstLine="579"/>
        <w:rPr>
          <w:rFonts w:ascii="仿宋_GB2312" w:eastAsia="仿宋_GB2312" w:hAnsi="仿宋"/>
          <w:sz w:val="32"/>
          <w:szCs w:val="24"/>
        </w:rPr>
      </w:pPr>
      <w:r w:rsidRPr="007D34B6">
        <w:rPr>
          <w:rFonts w:ascii="仿宋_GB2312" w:eastAsia="仿宋_GB2312" w:hAnsi="仿宋" w:hint="eastAsia"/>
          <w:sz w:val="32"/>
          <w:szCs w:val="24"/>
        </w:rPr>
        <w:t>二、你公司有陈述、申辩的权利。请在我局作出税务行政处罚决定之前，到我局进行陈述、申辩或自行提供陈述、申辩材料；逾期不进行陈述、申辩的，视同放弃权利。</w:t>
      </w:r>
    </w:p>
    <w:p w:rsidR="003E15A0" w:rsidRPr="007D34B6" w:rsidRDefault="003E15A0" w:rsidP="003E15A0">
      <w:pPr>
        <w:ind w:firstLine="600"/>
        <w:rPr>
          <w:rFonts w:ascii="仿宋_GB2312" w:eastAsia="仿宋_GB2312" w:hAnsi="仿宋"/>
          <w:sz w:val="32"/>
          <w:szCs w:val="24"/>
        </w:rPr>
      </w:pPr>
      <w:r w:rsidRPr="007D34B6">
        <w:rPr>
          <w:rFonts w:ascii="仿宋_GB2312" w:eastAsia="仿宋_GB2312" w:hAnsi="仿宋" w:hint="eastAsia"/>
          <w:sz w:val="32"/>
          <w:szCs w:val="24"/>
        </w:rPr>
        <w:t>三、若拟对你公司罚款10000元（含10000元）以上，你公司有要求听证的权利。可自收到本通知书之日起3日内向本局书面提出听证申请；逾期不提出，视为放弃听证权利。</w:t>
      </w:r>
    </w:p>
    <w:p w:rsidR="003E15A0" w:rsidRDefault="003E15A0" w:rsidP="003E15A0">
      <w:pPr>
        <w:adjustRightInd w:val="0"/>
        <w:jc w:val="left"/>
        <w:rPr>
          <w:rFonts w:ascii="仿宋_GB2312" w:eastAsia="仿宋_GB2312" w:hAnsi="仿宋"/>
          <w:kern w:val="0"/>
          <w:sz w:val="32"/>
          <w:szCs w:val="20"/>
        </w:rPr>
      </w:pPr>
      <w:r w:rsidRPr="007D34B6">
        <w:rPr>
          <w:rFonts w:ascii="仿宋_GB2312" w:eastAsia="仿宋_GB2312" w:hAnsi="仿宋" w:hint="eastAsia"/>
          <w:kern w:val="0"/>
          <w:sz w:val="32"/>
          <w:szCs w:val="20"/>
        </w:rPr>
        <w:t xml:space="preserve">                                </w:t>
      </w:r>
    </w:p>
    <w:p w:rsidR="00C85771" w:rsidRPr="007D34B6" w:rsidRDefault="00C85771" w:rsidP="003E15A0">
      <w:pPr>
        <w:adjustRightInd w:val="0"/>
        <w:jc w:val="left"/>
        <w:rPr>
          <w:rFonts w:ascii="仿宋_GB2312" w:eastAsia="仿宋_GB2312" w:hAnsi="仿宋"/>
          <w:kern w:val="0"/>
          <w:sz w:val="32"/>
          <w:szCs w:val="20"/>
        </w:rPr>
      </w:pPr>
    </w:p>
    <w:p w:rsidR="003E15A0" w:rsidRPr="007D34B6" w:rsidRDefault="003E15A0" w:rsidP="003E15A0">
      <w:pPr>
        <w:adjustRightInd w:val="0"/>
        <w:ind w:firstLineChars="1500" w:firstLine="4800"/>
        <w:jc w:val="left"/>
        <w:rPr>
          <w:rFonts w:ascii="仿宋_GB2312" w:eastAsia="仿宋_GB2312" w:hAnsi="仿宋"/>
          <w:kern w:val="0"/>
          <w:sz w:val="32"/>
          <w:szCs w:val="20"/>
        </w:rPr>
      </w:pPr>
      <w:r w:rsidRPr="007D34B6">
        <w:rPr>
          <w:rFonts w:ascii="仿宋_GB2312" w:eastAsia="仿宋_GB2312" w:hAnsi="仿宋" w:hint="eastAsia"/>
          <w:kern w:val="0"/>
          <w:sz w:val="32"/>
          <w:szCs w:val="20"/>
        </w:rPr>
        <w:t>二〇一八年十二月十三日</w:t>
      </w:r>
    </w:p>
    <w:p w:rsidR="003E15A0" w:rsidRPr="007D34B6" w:rsidRDefault="003E15A0" w:rsidP="003E15A0">
      <w:pPr>
        <w:spacing w:line="600" w:lineRule="exact"/>
        <w:ind w:firstLine="303"/>
        <w:rPr>
          <w:rFonts w:ascii="仿宋_GB2312" w:eastAsia="仿宋_GB2312" w:hAnsi="华文仿宋"/>
          <w:sz w:val="32"/>
          <w:szCs w:val="32"/>
        </w:rPr>
      </w:pPr>
    </w:p>
    <w:sectPr w:rsidR="003E15A0" w:rsidRPr="007D34B6" w:rsidSect="00D14A32">
      <w:headerReference w:type="default" r:id="rId6"/>
      <w:footerReference w:type="even" r:id="rId7"/>
      <w:footerReference w:type="default" r:id="rId8"/>
      <w:pgSz w:w="11906" w:h="16838"/>
      <w:pgMar w:top="1814" w:right="1474" w:bottom="170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C7" w:rsidRPr="00F82F0D" w:rsidRDefault="00D224C7" w:rsidP="00D14A32">
      <w:pPr>
        <w:rPr>
          <w:rFonts w:ascii="Tahoma" w:eastAsia="Times New Roman" w:hAnsi="Tahoma"/>
          <w:kern w:val="0"/>
          <w:sz w:val="24"/>
          <w:szCs w:val="20"/>
        </w:rPr>
      </w:pPr>
      <w:r>
        <w:separator/>
      </w:r>
    </w:p>
  </w:endnote>
  <w:endnote w:type="continuationSeparator" w:id="0">
    <w:p w:rsidR="00D224C7" w:rsidRPr="00F82F0D" w:rsidRDefault="00D224C7" w:rsidP="00D14A32">
      <w:pPr>
        <w:rPr>
          <w:rFonts w:ascii="Tahoma" w:eastAsia="Times New Roman" w:hAnsi="Tahoma"/>
          <w:kern w:val="0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7F" w:rsidRDefault="003868A1">
    <w:pPr>
      <w:pStyle w:val="a4"/>
      <w:ind w:leftChars="202" w:left="424"/>
      <w:rPr>
        <w:sz w:val="28"/>
        <w:szCs w:val="28"/>
      </w:rPr>
    </w:pPr>
    <w:r w:rsidRPr="003868A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2050" type="#_x0000_t202" style="position:absolute;left:0;text-align:left;margin-left:728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F04D7F" w:rsidRDefault="003868A1"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C83EC5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C83EC5" w:rsidRPr="00EC6220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7F" w:rsidRDefault="003868A1">
    <w:pPr>
      <w:pStyle w:val="a4"/>
      <w:ind w:rightChars="228" w:right="479"/>
      <w:jc w:val="right"/>
      <w:rPr>
        <w:sz w:val="28"/>
        <w:szCs w:val="28"/>
      </w:rPr>
    </w:pPr>
    <w:r w:rsidRPr="003868A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49" type="#_x0000_t202" style="position:absolute;left:0;text-align:left;margin-left:728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F04D7F" w:rsidRDefault="003868A1">
                <w:pPr>
                  <w:snapToGrid w:val="0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C83EC5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0B40ED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04D7F" w:rsidRDefault="00D224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C7" w:rsidRPr="00F82F0D" w:rsidRDefault="00D224C7" w:rsidP="00D14A32">
      <w:pPr>
        <w:rPr>
          <w:rFonts w:ascii="Tahoma" w:eastAsia="Times New Roman" w:hAnsi="Tahoma"/>
          <w:kern w:val="0"/>
          <w:sz w:val="24"/>
          <w:szCs w:val="20"/>
        </w:rPr>
      </w:pPr>
      <w:r>
        <w:separator/>
      </w:r>
    </w:p>
  </w:footnote>
  <w:footnote w:type="continuationSeparator" w:id="0">
    <w:p w:rsidR="00D224C7" w:rsidRPr="00F82F0D" w:rsidRDefault="00D224C7" w:rsidP="00D14A32">
      <w:pPr>
        <w:rPr>
          <w:rFonts w:ascii="Tahoma" w:eastAsia="Times New Roman" w:hAnsi="Tahoma"/>
          <w:kern w:val="0"/>
          <w:sz w:val="24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7F" w:rsidRDefault="00D224C7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5A0"/>
    <w:rsid w:val="0000739A"/>
    <w:rsid w:val="000370E3"/>
    <w:rsid w:val="0004538F"/>
    <w:rsid w:val="00061D6A"/>
    <w:rsid w:val="000B40ED"/>
    <w:rsid w:val="000C2AB2"/>
    <w:rsid w:val="000C7BB8"/>
    <w:rsid w:val="000F0000"/>
    <w:rsid w:val="000F46E3"/>
    <w:rsid w:val="00122D06"/>
    <w:rsid w:val="001409B9"/>
    <w:rsid w:val="00163690"/>
    <w:rsid w:val="001904D6"/>
    <w:rsid w:val="002327E7"/>
    <w:rsid w:val="00247DA2"/>
    <w:rsid w:val="00257F6D"/>
    <w:rsid w:val="002B339B"/>
    <w:rsid w:val="002E7091"/>
    <w:rsid w:val="003333FA"/>
    <w:rsid w:val="00334E41"/>
    <w:rsid w:val="00335CCE"/>
    <w:rsid w:val="0034769A"/>
    <w:rsid w:val="00350726"/>
    <w:rsid w:val="00356495"/>
    <w:rsid w:val="003764AE"/>
    <w:rsid w:val="003868A1"/>
    <w:rsid w:val="00386CFD"/>
    <w:rsid w:val="003B7CC9"/>
    <w:rsid w:val="003E15A0"/>
    <w:rsid w:val="003E447C"/>
    <w:rsid w:val="003E647C"/>
    <w:rsid w:val="00411060"/>
    <w:rsid w:val="00420AD8"/>
    <w:rsid w:val="0042176C"/>
    <w:rsid w:val="00421EB9"/>
    <w:rsid w:val="00430474"/>
    <w:rsid w:val="00432506"/>
    <w:rsid w:val="004507C5"/>
    <w:rsid w:val="004834A9"/>
    <w:rsid w:val="00485C5E"/>
    <w:rsid w:val="00493EAA"/>
    <w:rsid w:val="004A5A06"/>
    <w:rsid w:val="004A7E07"/>
    <w:rsid w:val="004C2DB7"/>
    <w:rsid w:val="00520C43"/>
    <w:rsid w:val="00526424"/>
    <w:rsid w:val="00557ED6"/>
    <w:rsid w:val="005711EC"/>
    <w:rsid w:val="00573087"/>
    <w:rsid w:val="00591E1D"/>
    <w:rsid w:val="005A5F93"/>
    <w:rsid w:val="00613FC2"/>
    <w:rsid w:val="00614EA8"/>
    <w:rsid w:val="00636CDC"/>
    <w:rsid w:val="0066110E"/>
    <w:rsid w:val="006959AA"/>
    <w:rsid w:val="006D4A1C"/>
    <w:rsid w:val="007007AE"/>
    <w:rsid w:val="00741E63"/>
    <w:rsid w:val="00742D0E"/>
    <w:rsid w:val="00777254"/>
    <w:rsid w:val="007D34B6"/>
    <w:rsid w:val="007F0AB7"/>
    <w:rsid w:val="00801848"/>
    <w:rsid w:val="00813FFE"/>
    <w:rsid w:val="0082040C"/>
    <w:rsid w:val="008509BA"/>
    <w:rsid w:val="00855B9E"/>
    <w:rsid w:val="008610AD"/>
    <w:rsid w:val="00873E67"/>
    <w:rsid w:val="00886362"/>
    <w:rsid w:val="00895488"/>
    <w:rsid w:val="008D2BA2"/>
    <w:rsid w:val="008E1F55"/>
    <w:rsid w:val="008E2CEB"/>
    <w:rsid w:val="009146B3"/>
    <w:rsid w:val="00917B6E"/>
    <w:rsid w:val="0093107A"/>
    <w:rsid w:val="009322E8"/>
    <w:rsid w:val="00947E8E"/>
    <w:rsid w:val="0096431B"/>
    <w:rsid w:val="00970380"/>
    <w:rsid w:val="009924EE"/>
    <w:rsid w:val="009B2100"/>
    <w:rsid w:val="009D4484"/>
    <w:rsid w:val="00A10962"/>
    <w:rsid w:val="00A42C9D"/>
    <w:rsid w:val="00A469BD"/>
    <w:rsid w:val="00A52323"/>
    <w:rsid w:val="00AB4253"/>
    <w:rsid w:val="00AC7C50"/>
    <w:rsid w:val="00AF2B5F"/>
    <w:rsid w:val="00B126A9"/>
    <w:rsid w:val="00B148E4"/>
    <w:rsid w:val="00B2675D"/>
    <w:rsid w:val="00B327EF"/>
    <w:rsid w:val="00B3422F"/>
    <w:rsid w:val="00B407DB"/>
    <w:rsid w:val="00B43BF0"/>
    <w:rsid w:val="00BC06E5"/>
    <w:rsid w:val="00BE0E9D"/>
    <w:rsid w:val="00C00EFC"/>
    <w:rsid w:val="00C16886"/>
    <w:rsid w:val="00C408D4"/>
    <w:rsid w:val="00C45441"/>
    <w:rsid w:val="00C60D7A"/>
    <w:rsid w:val="00C67A39"/>
    <w:rsid w:val="00C8279E"/>
    <w:rsid w:val="00C83EC5"/>
    <w:rsid w:val="00C85771"/>
    <w:rsid w:val="00C97A9B"/>
    <w:rsid w:val="00CC3D0F"/>
    <w:rsid w:val="00CE4A8C"/>
    <w:rsid w:val="00D03149"/>
    <w:rsid w:val="00D14A32"/>
    <w:rsid w:val="00D200FF"/>
    <w:rsid w:val="00D224C7"/>
    <w:rsid w:val="00D25FAF"/>
    <w:rsid w:val="00D33D33"/>
    <w:rsid w:val="00D61508"/>
    <w:rsid w:val="00DB3F6A"/>
    <w:rsid w:val="00DF4378"/>
    <w:rsid w:val="00E50710"/>
    <w:rsid w:val="00E85A55"/>
    <w:rsid w:val="00EB255E"/>
    <w:rsid w:val="00EC5CB5"/>
    <w:rsid w:val="00ED0E33"/>
    <w:rsid w:val="00EF3150"/>
    <w:rsid w:val="00EF6EAA"/>
    <w:rsid w:val="00F5647A"/>
    <w:rsid w:val="00F62DFA"/>
    <w:rsid w:val="00F87DD8"/>
    <w:rsid w:val="00FC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4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A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3E15A0"/>
    <w:rPr>
      <w:sz w:val="18"/>
      <w:szCs w:val="18"/>
    </w:rPr>
  </w:style>
  <w:style w:type="character" w:customStyle="1" w:styleId="Char0">
    <w:name w:val="页脚 Char"/>
    <w:link w:val="a4"/>
    <w:uiPriority w:val="99"/>
    <w:rsid w:val="003E15A0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3E1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3E15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3E15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472</Words>
  <Characters>2691</Characters>
  <Application>Microsoft Office Word</Application>
  <DocSecurity>0</DocSecurity>
  <Lines>22</Lines>
  <Paragraphs>6</Paragraphs>
  <ScaleCrop>false</ScaleCrop>
  <Company>微软中国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梁宝峰</dc:creator>
  <cp:keywords/>
  <dc:description/>
  <cp:lastModifiedBy>Administrator</cp:lastModifiedBy>
  <cp:revision>21</cp:revision>
  <dcterms:created xsi:type="dcterms:W3CDTF">2019-01-07T01:31:00Z</dcterms:created>
  <dcterms:modified xsi:type="dcterms:W3CDTF">2019-01-13T10:09:00Z</dcterms:modified>
</cp:coreProperties>
</file>