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 w:val="0"/>
          <w:bCs/>
          <w:spacing w:val="-24"/>
          <w:sz w:val="52"/>
          <w:szCs w:val="52"/>
        </w:rPr>
      </w:pPr>
      <w:r>
        <w:rPr>
          <w:rFonts w:hint="eastAsia" w:ascii="华文中宋" w:hAnsi="华文中宋" w:eastAsia="华文中宋" w:cs="华文中宋"/>
          <w:b w:val="0"/>
          <w:bCs/>
          <w:spacing w:val="-24"/>
          <w:sz w:val="52"/>
          <w:szCs w:val="52"/>
        </w:rPr>
        <w:t>国家税务总局南宁市税务局第</w:t>
      </w:r>
      <w:r>
        <w:rPr>
          <w:rFonts w:hint="eastAsia" w:ascii="华文中宋" w:hAnsi="华文中宋" w:eastAsia="华文中宋" w:cs="华文中宋"/>
          <w:b w:val="0"/>
          <w:bCs/>
          <w:spacing w:val="-24"/>
          <w:sz w:val="52"/>
          <w:szCs w:val="52"/>
          <w:lang w:eastAsia="zh-CN"/>
        </w:rPr>
        <w:t>三</w:t>
      </w:r>
      <w:r>
        <w:rPr>
          <w:rFonts w:hint="eastAsia" w:ascii="华文中宋" w:hAnsi="华文中宋" w:eastAsia="华文中宋" w:cs="华文中宋"/>
          <w:b w:val="0"/>
          <w:bCs/>
          <w:spacing w:val="-24"/>
          <w:sz w:val="52"/>
          <w:szCs w:val="52"/>
        </w:rPr>
        <w:t>稽查局</w:t>
      </w:r>
    </w:p>
    <w:p>
      <w:pPr>
        <w:adjustRightInd w:val="0"/>
        <w:snapToGrid w:val="0"/>
        <w:spacing w:line="1000" w:lineRule="exact"/>
        <w:jc w:val="center"/>
        <w:rPr>
          <w:rFonts w:ascii="华文中宋" w:hAnsi="华文中宋" w:eastAsia="华文中宋" w:cs="华文中宋"/>
          <w:b w:val="0"/>
          <w:bCs/>
          <w:spacing w:val="-24"/>
          <w:sz w:val="72"/>
          <w:szCs w:val="72"/>
        </w:rPr>
      </w:pPr>
      <w:r>
        <w:rPr>
          <w:rFonts w:hint="eastAsia" w:ascii="华文中宋" w:hAnsi="华文中宋" w:eastAsia="华文中宋" w:cs="华文中宋"/>
          <w:b w:val="0"/>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1261"/>
      <w:bookmarkStart w:id="2" w:name="_Toc33372011"/>
      <w:r>
        <w:rPr>
          <w:rFonts w:hint="eastAsia" w:ascii="仿宋_GB2312" w:eastAsia="仿宋_GB2312"/>
          <w:spacing w:val="20"/>
          <w:sz w:val="32"/>
          <w:szCs w:val="32"/>
        </w:rPr>
        <w:t>南市税</w:t>
      </w:r>
      <w:r>
        <w:rPr>
          <w:rFonts w:hint="eastAsia" w:ascii="仿宋_GB2312" w:eastAsia="仿宋_GB2312"/>
          <w:spacing w:val="20"/>
          <w:sz w:val="32"/>
          <w:szCs w:val="32"/>
          <w:lang w:eastAsia="zh-CN"/>
        </w:rPr>
        <w:t>三</w:t>
      </w:r>
      <w:r>
        <w:rPr>
          <w:rFonts w:hint="eastAsia" w:ascii="仿宋_GB2312" w:eastAsia="仿宋_GB2312"/>
          <w:spacing w:val="20"/>
          <w:sz w:val="32"/>
          <w:szCs w:val="32"/>
        </w:rPr>
        <w:t>稽</w:t>
      </w:r>
      <w:r>
        <w:rPr>
          <w:rFonts w:hint="eastAsia" w:ascii="仿宋_GB2312" w:eastAsia="仿宋_GB2312"/>
          <w:spacing w:val="20"/>
          <w:sz w:val="32"/>
        </w:rPr>
        <w:t>罚告〔</w:t>
      </w:r>
      <w:r>
        <w:rPr>
          <w:rFonts w:ascii="仿宋_GB2312" w:eastAsia="仿宋_GB2312"/>
          <w:spacing w:val="20"/>
          <w:sz w:val="32"/>
        </w:rPr>
        <w:t>20</w:t>
      </w:r>
      <w:r>
        <w:rPr>
          <w:rFonts w:ascii="仿宋_GB2312" w:hAnsi="仿宋_GB2312" w:eastAsia="仿宋_GB2312" w:cs="仿宋_GB2312"/>
          <w:spacing w:val="20"/>
          <w:sz w:val="32"/>
        </w:rPr>
        <w:t>2</w:t>
      </w:r>
      <w:r>
        <w:rPr>
          <w:rFonts w:hint="eastAsia" w:ascii="仿宋_GB2312" w:hAnsi="仿宋_GB2312" w:eastAsia="仿宋_GB2312" w:cs="仿宋_GB2312"/>
          <w:spacing w:val="20"/>
          <w:sz w:val="32"/>
          <w:lang w:val="en-US" w:eastAsia="zh-CN"/>
        </w:rPr>
        <w:t>2</w:t>
      </w:r>
      <w:r>
        <w:rPr>
          <w:rFonts w:hint="eastAsia" w:ascii="仿宋_GB2312" w:eastAsia="仿宋_GB2312"/>
          <w:spacing w:val="20"/>
          <w:sz w:val="32"/>
        </w:rPr>
        <w:t>〕</w:t>
      </w:r>
      <w:bookmarkEnd w:id="0"/>
      <w:bookmarkEnd w:id="1"/>
      <w:bookmarkEnd w:id="2"/>
      <w:r>
        <w:rPr>
          <w:rFonts w:hint="eastAsia" w:ascii="仿宋_GB2312" w:eastAsia="仿宋_GB2312"/>
          <w:spacing w:val="20"/>
          <w:sz w:val="32"/>
          <w:lang w:val="en-US" w:eastAsia="zh-CN"/>
        </w:rPr>
        <w:t>87</w:t>
      </w:r>
      <w:bookmarkStart w:id="3" w:name="_GoBack"/>
      <w:bookmarkEnd w:id="3"/>
      <w:r>
        <w:rPr>
          <w:rFonts w:hint="eastAsia" w:ascii="仿宋_GB2312" w:eastAsia="仿宋_GB2312"/>
          <w:spacing w:val="20"/>
          <w:sz w:val="32"/>
        </w:rPr>
        <w:t>号</w:t>
      </w:r>
    </w:p>
    <w:p>
      <w:pPr>
        <w:adjustRightInd w:val="0"/>
        <w:snapToGrid w:val="0"/>
        <w:jc w:val="center"/>
        <w:rPr>
          <w:rFonts w:ascii="仿宋_GB2312" w:eastAsia="仿宋_GB2312"/>
          <w:spacing w:val="20"/>
          <w:sz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sz w:val="32"/>
        </w:rPr>
      </w:pPr>
      <w:r>
        <w:rPr>
          <w:rFonts w:hint="eastAsia" w:ascii="仿宋_GB2312" w:eastAsia="仿宋_GB2312"/>
          <w:sz w:val="32"/>
          <w:lang w:eastAsia="zh-CN"/>
        </w:rPr>
        <w:t>广西南宁市源茂发商贸有限公司</w:t>
      </w:r>
      <w:r>
        <w:rPr>
          <w:rFonts w:hint="eastAsia" w:ascii="仿宋_GB2312" w:eastAsia="仿宋_GB2312"/>
          <w:sz w:val="32"/>
          <w:szCs w:val="32"/>
          <w:lang w:eastAsia="zh-CN"/>
        </w:rPr>
        <w:t>：</w:t>
      </w:r>
      <w:r>
        <w:rPr>
          <w:rFonts w:hint="eastAsia" w:ascii="仿宋_GB2312" w:hAnsi="宋体" w:eastAsia="仿宋_GB2312"/>
          <w:sz w:val="32"/>
          <w:szCs w:val="32"/>
        </w:rPr>
        <w:t>（</w:t>
      </w:r>
      <w:r>
        <w:rPr>
          <w:rFonts w:hint="eastAsia" w:ascii="仿宋_GB2312" w:hAnsi="宋体" w:eastAsia="仿宋_GB2312"/>
          <w:sz w:val="32"/>
          <w:szCs w:val="32"/>
          <w:lang w:eastAsia="zh-CN"/>
        </w:rPr>
        <w:t>纳税人识别号</w:t>
      </w:r>
      <w:r>
        <w:rPr>
          <w:rFonts w:hint="eastAsia" w:ascii="仿宋_GB2312" w:hAnsi="宋体" w:eastAsia="仿宋_GB2312"/>
          <w:sz w:val="32"/>
          <w:szCs w:val="32"/>
        </w:rPr>
        <w:t>：</w:t>
      </w:r>
      <w:r>
        <w:rPr>
          <w:rFonts w:hint="eastAsia" w:ascii="仿宋_GB2312" w:hAnsi="仿宋_GB2312" w:eastAsia="仿宋_GB2312" w:cs="仿宋_GB2312"/>
          <w:sz w:val="32"/>
          <w:szCs w:val="32"/>
        </w:rPr>
        <w:t>91450126MA5P28B36Q</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snapToGrid/>
        <w:spacing w:line="560" w:lineRule="exact"/>
        <w:ind w:firstLine="607"/>
        <w:textAlignment w:val="auto"/>
        <w:rPr>
          <w:rFonts w:ascii="仿宋_GB2312" w:eastAsia="仿宋_GB2312"/>
          <w:sz w:val="32"/>
        </w:rPr>
      </w:pPr>
      <w:r>
        <w:rPr>
          <w:rFonts w:hint="eastAsia" w:ascii="仿宋_GB2312" w:eastAsia="仿宋_GB2312"/>
          <w:sz w:val="32"/>
        </w:rPr>
        <w:t>对你公司</w:t>
      </w:r>
      <w:r>
        <w:rPr>
          <w:rFonts w:hint="eastAsia" w:ascii="仿宋_GB2312" w:eastAsia="仿宋_GB2312"/>
          <w:sz w:val="32"/>
          <w:lang w:eastAsia="zh-CN"/>
        </w:rPr>
        <w:t>（地址：</w:t>
      </w:r>
      <w:r>
        <w:rPr>
          <w:rFonts w:hint="eastAsia" w:ascii="仿宋_GB2312" w:hAnsi="仿宋_GB2312" w:eastAsia="仿宋_GB2312" w:cs="仿宋_GB2312"/>
          <w:sz w:val="32"/>
          <w:szCs w:val="32"/>
        </w:rPr>
        <w:t>宾阳县商贸城广场路片区（福源公寓小区）1号楼3单元604号</w:t>
      </w:r>
      <w:r>
        <w:rPr>
          <w:rFonts w:hint="eastAsia" w:ascii="仿宋_GB2312" w:hAnsi="仿宋_GB2312" w:eastAsia="仿宋_GB2312" w:cs="仿宋_GB2312"/>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w:t>
      </w:r>
      <w:r>
        <w:rPr>
          <w:rFonts w:hint="eastAsia" w:ascii="仿宋_GB2312" w:eastAsia="仿宋_GB2312"/>
          <w:sz w:val="32"/>
          <w:lang w:eastAsia="zh-CN"/>
        </w:rPr>
        <w:t>四十四条、第六十</w:t>
      </w:r>
      <w:r>
        <w:rPr>
          <w:rFonts w:hint="eastAsia" w:ascii="仿宋_GB2312" w:eastAsia="仿宋_GB2312"/>
          <w:sz w:val="32"/>
        </w:rPr>
        <w:t>三</w:t>
      </w:r>
      <w:r>
        <w:rPr>
          <w:rFonts w:hint="eastAsia" w:ascii="仿宋_GB2312" w:eastAsia="仿宋_GB2312"/>
          <w:sz w:val="32"/>
          <w:lang w:eastAsia="zh-CN"/>
        </w:rPr>
        <w:t>条、第六十四</w:t>
      </w:r>
      <w:r>
        <w:rPr>
          <w:rFonts w:hint="eastAsia" w:ascii="仿宋_GB2312" w:eastAsia="仿宋_GB2312"/>
          <w:sz w:val="32"/>
        </w:rPr>
        <w:t>条规定，现将有关事项告知如下：</w:t>
      </w:r>
    </w:p>
    <w:p>
      <w:pPr>
        <w:keepNext w:val="0"/>
        <w:keepLines w:val="0"/>
        <w:pageBreakBefore w:val="0"/>
        <w:widowControl w:val="0"/>
        <w:kinsoku/>
        <w:wordWrap/>
        <w:overflowPunct/>
        <w:topLinePunct w:val="0"/>
        <w:autoSpaceDE/>
        <w:autoSpaceDN/>
        <w:bidi w:val="0"/>
        <w:snapToGrid/>
        <w:spacing w:line="560" w:lineRule="exact"/>
        <w:ind w:firstLine="607"/>
        <w:textAlignment w:val="auto"/>
        <w:rPr>
          <w:rFonts w:ascii="仿宋_GB2312" w:eastAsia="仿宋_GB2312"/>
          <w:sz w:val="32"/>
        </w:rPr>
      </w:pPr>
      <w:r>
        <w:rPr>
          <w:rFonts w:hint="eastAsia" w:ascii="仿宋_GB2312" w:eastAsia="仿宋_GB2312"/>
          <w:sz w:val="32"/>
        </w:rPr>
        <w:t>一、税务行政处罚的事实</w:t>
      </w:r>
      <w:r>
        <w:rPr>
          <w:rFonts w:hint="eastAsia" w:ascii="仿宋_GB2312" w:eastAsia="仿宋_GB2312"/>
          <w:sz w:val="32"/>
          <w:lang w:eastAsia="zh-CN"/>
        </w:rPr>
        <w:t>、理由、</w:t>
      </w:r>
      <w:r>
        <w:rPr>
          <w:rFonts w:hint="eastAsia" w:ascii="仿宋_GB2312" w:eastAsia="仿宋_GB2312"/>
          <w:sz w:val="32"/>
        </w:rPr>
        <w:t>依据及拟作出的处罚决定</w:t>
      </w:r>
      <w:r>
        <w:rPr>
          <w:rFonts w:ascii="仿宋_GB2312" w:eastAsia="仿宋_GB2312"/>
          <w:sz w:val="32"/>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ascii="仿宋_GB2312" w:hAnsi="宋体" w:eastAsia="仿宋_GB2312"/>
          <w:sz w:val="32"/>
          <w:szCs w:val="32"/>
        </w:rPr>
        <w:t xml:space="preserve"> ,</w:t>
      </w:r>
      <w:r>
        <w:rPr>
          <w:rFonts w:hint="eastAsia" w:ascii="仿宋_GB2312" w:hAnsi="Calibri" w:eastAsia="仿宋_GB2312" w:cs="Times New Roman"/>
          <w:sz w:val="32"/>
          <w:szCs w:val="32"/>
        </w:rPr>
        <w:t>主管税务机关已</w:t>
      </w:r>
      <w:r>
        <w:rPr>
          <w:rFonts w:hint="eastAsia" w:ascii="仿宋_GB2312" w:hAnsi="Calibri" w:eastAsia="仿宋_GB2312" w:cs="Times New Roman"/>
          <w:sz w:val="32"/>
          <w:szCs w:val="32"/>
          <w:lang w:eastAsia="zh-CN"/>
        </w:rPr>
        <w:t>于</w:t>
      </w:r>
      <w:r>
        <w:rPr>
          <w:rFonts w:hint="eastAsia" w:ascii="仿宋_GB2312" w:eastAsia="仿宋_GB2312"/>
          <w:sz w:val="32"/>
          <w:szCs w:val="32"/>
        </w:rPr>
        <w:t>2021年11月1日</w:t>
      </w:r>
      <w:r>
        <w:rPr>
          <w:rFonts w:hint="eastAsia" w:ascii="仿宋_GB2312" w:eastAsia="仿宋_GB2312"/>
          <w:color w:val="000000"/>
          <w:sz w:val="32"/>
          <w:szCs w:val="32"/>
        </w:rPr>
        <w:t>认定为非正常户</w:t>
      </w:r>
      <w:r>
        <w:rPr>
          <w:rFonts w:hint="eastAsia" w:ascii="仿宋_GB2312" w:hAnsi="Calibri" w:eastAsia="仿宋_GB2312" w:cs="Times New Roman"/>
          <w:sz w:val="32"/>
          <w:szCs w:val="32"/>
        </w:rPr>
        <w:t>。</w:t>
      </w:r>
      <w:r>
        <w:rPr>
          <w:rFonts w:hint="eastAsia" w:ascii="仿宋_GB2312" w:hAnsi="宋体" w:eastAsia="仿宋_GB2312"/>
          <w:sz w:val="32"/>
          <w:szCs w:val="32"/>
        </w:rPr>
        <w:t>至检查结束止，你公司未配合税务检查，也未按要求提供相关涉税资料。</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宋体" w:eastAsia="仿宋_GB2312"/>
          <w:color w:val="000000" w:themeColor="text1"/>
          <w:sz w:val="32"/>
          <w:szCs w:val="32"/>
        </w:rPr>
        <w:t>（二）</w:t>
      </w:r>
      <w:r>
        <w:rPr>
          <w:rFonts w:hint="eastAsia" w:ascii="仿宋_GB2312" w:hAnsi="仿宋" w:eastAsia="仿宋_GB2312"/>
          <w:color w:val="000000" w:themeColor="text1"/>
          <w:sz w:val="32"/>
          <w:szCs w:val="32"/>
        </w:rPr>
        <w:t>你公司存在虚开增值税发票问题。</w:t>
      </w:r>
    </w:p>
    <w:p>
      <w:pPr>
        <w:widowControl/>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1.</w:t>
      </w:r>
      <w:r>
        <w:rPr>
          <w:rFonts w:hint="eastAsia" w:ascii="仿宋_GB2312" w:hAnsi="仿宋_GB2312" w:eastAsia="仿宋_GB2312"/>
          <w:sz w:val="32"/>
        </w:rPr>
        <w:t>取得增值税专用发票抵扣情况</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经金税协查结果及查询增值税发票电子底账管理系统，增值税防伪税控系统</w:t>
      </w:r>
      <w:r>
        <w:rPr>
          <w:rFonts w:hint="eastAsia" w:ascii="仿宋_GB2312" w:eastAsia="仿宋_GB2312"/>
          <w:bCs/>
          <w:sz w:val="32"/>
          <w:szCs w:val="32"/>
        </w:rPr>
        <w:t>增值税</w:t>
      </w:r>
      <w:r>
        <w:rPr>
          <w:rFonts w:hint="eastAsia" w:ascii="仿宋_GB2312" w:eastAsia="仿宋_GB2312"/>
          <w:bCs/>
          <w:sz w:val="32"/>
          <w:szCs w:val="32"/>
          <w:lang w:eastAsia="zh-CN"/>
        </w:rPr>
        <w:t>专用</w:t>
      </w:r>
      <w:r>
        <w:rPr>
          <w:rFonts w:hint="eastAsia" w:ascii="仿宋_GB2312" w:eastAsia="仿宋_GB2312"/>
          <w:bCs/>
          <w:sz w:val="32"/>
          <w:szCs w:val="32"/>
        </w:rPr>
        <w:t>发票物品明细</w:t>
      </w:r>
      <w:r>
        <w:rPr>
          <w:rFonts w:hint="eastAsia" w:ascii="仿宋_GB2312" w:eastAsia="仿宋_GB2312"/>
          <w:bCs/>
          <w:sz w:val="32"/>
          <w:szCs w:val="32"/>
          <w:lang w:eastAsia="zh-CN"/>
        </w:rPr>
        <w:t>认证</w:t>
      </w:r>
      <w:r>
        <w:rPr>
          <w:rFonts w:hint="eastAsia" w:ascii="仿宋_GB2312" w:eastAsia="仿宋_GB2312"/>
          <w:bCs/>
          <w:sz w:val="32"/>
          <w:szCs w:val="32"/>
        </w:rPr>
        <w:t>查询：</w:t>
      </w:r>
    </w:p>
    <w:p>
      <w:pPr>
        <w:spacing w:line="56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sz w:val="32"/>
          <w:u w:val="none"/>
          <w:lang w:eastAsia="zh-CN"/>
        </w:rPr>
        <w:t>你公司</w:t>
      </w:r>
      <w:r>
        <w:rPr>
          <w:rFonts w:hint="eastAsia" w:ascii="仿宋_GB2312" w:eastAsia="仿宋_GB2312"/>
          <w:sz w:val="32"/>
          <w:szCs w:val="32"/>
          <w:u w:val="none"/>
        </w:rPr>
        <w:t>20</w:t>
      </w:r>
      <w:r>
        <w:rPr>
          <w:rFonts w:hint="eastAsia" w:ascii="仿宋_GB2312" w:eastAsia="仿宋_GB2312"/>
          <w:sz w:val="32"/>
          <w:szCs w:val="32"/>
          <w:u w:val="none"/>
          <w:lang w:val="en-US" w:eastAsia="zh-CN"/>
        </w:rPr>
        <w:t>20</w:t>
      </w:r>
      <w:r>
        <w:rPr>
          <w:rFonts w:hint="eastAsia" w:ascii="仿宋_GB2312" w:eastAsia="仿宋_GB2312"/>
          <w:sz w:val="32"/>
          <w:szCs w:val="32"/>
          <w:u w:val="none"/>
        </w:rPr>
        <w:t>年</w:t>
      </w:r>
      <w:r>
        <w:rPr>
          <w:rFonts w:hint="eastAsia" w:ascii="仿宋_GB2312" w:eastAsia="仿宋_GB2312"/>
          <w:sz w:val="32"/>
          <w:szCs w:val="32"/>
          <w:u w:val="none"/>
          <w:lang w:val="en-US" w:eastAsia="zh-CN"/>
        </w:rPr>
        <w:t>2</w:t>
      </w:r>
      <w:r>
        <w:rPr>
          <w:rFonts w:hint="eastAsia" w:ascii="仿宋_GB2312" w:eastAsia="仿宋_GB2312"/>
          <w:sz w:val="32"/>
          <w:szCs w:val="32"/>
          <w:u w:val="none"/>
        </w:rPr>
        <w:t>月</w:t>
      </w:r>
      <w:r>
        <w:rPr>
          <w:rFonts w:hint="eastAsia" w:ascii="仿宋_GB2312" w:eastAsia="仿宋_GB2312"/>
          <w:sz w:val="32"/>
          <w:szCs w:val="32"/>
          <w:u w:val="none"/>
          <w:lang w:eastAsia="zh-CN"/>
        </w:rPr>
        <w:t>及</w:t>
      </w:r>
      <w:r>
        <w:rPr>
          <w:rFonts w:hint="eastAsia" w:ascii="仿宋_GB2312" w:eastAsia="仿宋_GB2312"/>
          <w:color w:val="auto"/>
          <w:sz w:val="32"/>
          <w:szCs w:val="32"/>
          <w:u w:val="none"/>
        </w:rPr>
        <w:t>20</w:t>
      </w:r>
      <w:r>
        <w:rPr>
          <w:rFonts w:hint="eastAsia" w:ascii="仿宋_GB2312" w:eastAsia="仿宋_GB2312"/>
          <w:color w:val="auto"/>
          <w:sz w:val="32"/>
          <w:szCs w:val="32"/>
          <w:u w:val="none"/>
          <w:lang w:val="en-US" w:eastAsia="zh-CN"/>
        </w:rPr>
        <w:t>20</w:t>
      </w:r>
      <w:r>
        <w:rPr>
          <w:rFonts w:hint="eastAsia" w:ascii="仿宋_GB2312" w:eastAsia="仿宋_GB2312"/>
          <w:color w:val="auto"/>
          <w:sz w:val="32"/>
          <w:szCs w:val="32"/>
          <w:u w:val="none"/>
        </w:rPr>
        <w:t>年</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rPr>
        <w:t>月</w:t>
      </w:r>
      <w:r>
        <w:rPr>
          <w:rFonts w:hint="eastAsia" w:ascii="仿宋_GB2312" w:eastAsia="仿宋_GB2312"/>
          <w:color w:val="auto"/>
          <w:sz w:val="32"/>
          <w:szCs w:val="32"/>
          <w:u w:val="none"/>
          <w:lang w:eastAsia="zh-CN"/>
        </w:rPr>
        <w:t>（所属期）</w:t>
      </w:r>
      <w:r>
        <w:rPr>
          <w:rFonts w:hint="eastAsia" w:ascii="仿宋_GB2312" w:eastAsia="仿宋_GB2312"/>
          <w:color w:val="auto"/>
          <w:sz w:val="32"/>
          <w:szCs w:val="32"/>
          <w:u w:val="none"/>
        </w:rPr>
        <w:t>向税务机关认证并申报抵扣增值税专用发票</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rPr>
        <w:t>份，金额1283140.02元，税额</w:t>
      </w:r>
      <w:r>
        <w:rPr>
          <w:rFonts w:hint="eastAsia" w:ascii="仿宋_GB2312" w:eastAsia="仿宋_GB2312"/>
          <w:color w:val="auto"/>
          <w:sz w:val="32"/>
          <w:szCs w:val="32"/>
          <w:u w:val="none"/>
          <w:lang w:val="en-US" w:eastAsia="zh-CN"/>
        </w:rPr>
        <w:tab/>
      </w:r>
      <w:r>
        <w:rPr>
          <w:rFonts w:hint="eastAsia" w:ascii="仿宋_GB2312" w:eastAsia="仿宋_GB2312"/>
          <w:color w:val="auto"/>
          <w:sz w:val="32"/>
          <w:szCs w:val="32"/>
          <w:u w:val="none"/>
          <w:lang w:val="en-US" w:eastAsia="zh-CN"/>
        </w:rPr>
        <w:t>166808.18</w:t>
      </w:r>
      <w:r>
        <w:rPr>
          <w:rFonts w:hint="eastAsia" w:ascii="仿宋_GB2312" w:eastAsia="仿宋_GB2312"/>
          <w:color w:val="auto"/>
          <w:sz w:val="32"/>
          <w:szCs w:val="32"/>
          <w:u w:val="none"/>
          <w:lang w:val="en-US" w:eastAsia="zh-CN"/>
        </w:rPr>
        <w:tab/>
      </w:r>
      <w:r>
        <w:rPr>
          <w:rFonts w:hint="eastAsia" w:ascii="仿宋_GB2312" w:eastAsia="仿宋_GB2312"/>
          <w:color w:val="auto"/>
          <w:sz w:val="32"/>
          <w:szCs w:val="32"/>
          <w:u w:val="none"/>
        </w:rPr>
        <w:t>元，价税合计1449948.2元，</w:t>
      </w:r>
      <w:r>
        <w:rPr>
          <w:rFonts w:hint="eastAsia" w:ascii="仿宋_GB2312" w:eastAsia="仿宋_GB2312"/>
          <w:color w:val="auto"/>
          <w:sz w:val="32"/>
          <w:szCs w:val="32"/>
        </w:rPr>
        <w:t>货物或服务名称为：*沥青*沥青。</w:t>
      </w:r>
      <w:r>
        <w:rPr>
          <w:rFonts w:hint="eastAsia" w:ascii="仿宋_GB2312" w:eastAsia="仿宋_GB2312"/>
          <w:sz w:val="32"/>
          <w:szCs w:val="32"/>
        </w:rPr>
        <w:t>企业认证抵扣增值税专用发票的金额与申报表抵扣的金额一致。</w:t>
      </w:r>
    </w:p>
    <w:p>
      <w:pPr>
        <w:widowControl/>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增值税专用发票开具情况</w:t>
      </w:r>
    </w:p>
    <w:p>
      <w:pPr>
        <w:spacing w:line="56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经在</w:t>
      </w:r>
      <w:r>
        <w:rPr>
          <w:rFonts w:hint="eastAsia" w:ascii="仿宋_GB2312" w:eastAsia="仿宋_GB2312"/>
          <w:color w:val="auto"/>
          <w:sz w:val="32"/>
          <w:szCs w:val="32"/>
        </w:rPr>
        <w:t>金税三期税收管理系统及</w:t>
      </w:r>
      <w:r>
        <w:rPr>
          <w:rFonts w:hint="eastAsia" w:ascii="仿宋_GB2312" w:hAnsi="仿宋" w:eastAsia="仿宋_GB2312"/>
          <w:color w:val="auto"/>
          <w:sz w:val="32"/>
          <w:szCs w:val="32"/>
        </w:rPr>
        <w:t>增值税防伪税控系统查询，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在20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月至20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月领购增值税专用发票</w:t>
      </w:r>
      <w:r>
        <w:rPr>
          <w:rFonts w:hint="eastAsia" w:ascii="仿宋_GB2312" w:hAnsi="仿宋" w:eastAsia="仿宋_GB2312"/>
          <w:color w:val="auto"/>
          <w:sz w:val="32"/>
          <w:szCs w:val="32"/>
          <w:lang w:val="en-US" w:eastAsia="zh-CN"/>
        </w:rPr>
        <w:t>55</w:t>
      </w:r>
      <w:r>
        <w:rPr>
          <w:rFonts w:hint="eastAsia" w:ascii="仿宋_GB2312" w:hAnsi="仿宋" w:eastAsia="仿宋_GB2312"/>
          <w:color w:val="auto"/>
          <w:sz w:val="32"/>
          <w:szCs w:val="32"/>
        </w:rPr>
        <w:t>份，</w:t>
      </w:r>
      <w:r>
        <w:rPr>
          <w:rFonts w:hint="eastAsia" w:ascii="仿宋_GB2312" w:hAnsi="仿宋" w:eastAsia="仿宋_GB2312"/>
          <w:color w:val="auto"/>
          <w:sz w:val="32"/>
          <w:szCs w:val="32"/>
          <w:lang w:eastAsia="zh-CN"/>
        </w:rPr>
        <w:t>其中：</w:t>
      </w:r>
      <w:r>
        <w:rPr>
          <w:rFonts w:hint="eastAsia" w:ascii="仿宋_GB2312" w:hAnsi="仿宋" w:eastAsia="仿宋_GB2312"/>
          <w:color w:val="auto"/>
          <w:sz w:val="32"/>
          <w:szCs w:val="32"/>
        </w:rPr>
        <w:t>发票代码：4500193130，发票号码：00990187-00990211（25份）</w:t>
      </w:r>
      <w:r>
        <w:rPr>
          <w:rFonts w:hint="eastAsia" w:ascii="仿宋_GB2312" w:hAnsi="仿宋" w:eastAsia="仿宋_GB2312"/>
          <w:color w:val="auto"/>
          <w:sz w:val="32"/>
          <w:szCs w:val="32"/>
          <w:lang w:eastAsia="zh-CN"/>
        </w:rPr>
        <w:t>，01020056</w:t>
      </w:r>
      <w:r>
        <w:rPr>
          <w:rFonts w:hint="eastAsia" w:ascii="仿宋_GB2312" w:hAnsi="仿宋" w:eastAsia="仿宋_GB2312"/>
          <w:color w:val="auto"/>
          <w:sz w:val="32"/>
          <w:szCs w:val="32"/>
          <w:lang w:val="en-US" w:eastAsia="zh-CN"/>
        </w:rPr>
        <w:t>-01020065（10份），01025632-01025641（10份）；</w:t>
      </w:r>
      <w:r>
        <w:rPr>
          <w:rFonts w:hint="eastAsia" w:ascii="仿宋_GB2312" w:hAnsi="仿宋" w:eastAsia="仿宋_GB2312"/>
          <w:color w:val="auto"/>
          <w:sz w:val="32"/>
          <w:szCs w:val="32"/>
        </w:rPr>
        <w:t>发票代码：4500194130，发票号码：05678327</w:t>
      </w:r>
      <w:r>
        <w:rPr>
          <w:rFonts w:hint="eastAsia" w:ascii="仿宋_GB2312" w:hAnsi="仿宋" w:eastAsia="仿宋_GB2312"/>
          <w:color w:val="auto"/>
          <w:sz w:val="32"/>
          <w:szCs w:val="32"/>
          <w:lang w:val="en-US" w:eastAsia="zh-CN"/>
        </w:rPr>
        <w:t>-05678336（10份）。共开具42份发票，其中：正常</w:t>
      </w:r>
      <w:r>
        <w:rPr>
          <w:rFonts w:hint="eastAsia" w:ascii="仿宋_GB2312" w:hAnsi="仿宋" w:eastAsia="仿宋_GB2312"/>
          <w:color w:val="auto"/>
          <w:sz w:val="32"/>
          <w:szCs w:val="32"/>
        </w:rPr>
        <w:t>开具发票</w:t>
      </w:r>
      <w:r>
        <w:rPr>
          <w:rFonts w:hint="eastAsia" w:ascii="仿宋_GB2312" w:hAnsi="仿宋" w:eastAsia="仿宋_GB2312"/>
          <w:color w:val="auto"/>
          <w:sz w:val="32"/>
          <w:szCs w:val="32"/>
          <w:lang w:val="en-US" w:eastAsia="zh-CN"/>
        </w:rPr>
        <w:t>26</w:t>
      </w:r>
      <w:r>
        <w:rPr>
          <w:rFonts w:hint="eastAsia" w:ascii="仿宋_GB2312" w:hAnsi="仿宋" w:eastAsia="仿宋_GB2312"/>
          <w:color w:val="auto"/>
          <w:sz w:val="32"/>
          <w:szCs w:val="32"/>
        </w:rPr>
        <w:t>份，发票代码：4500193130，发票号码：00990187-0099018</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份）</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00990191-00990</w:t>
      </w:r>
      <w:r>
        <w:rPr>
          <w:rFonts w:hint="eastAsia" w:ascii="仿宋_GB2312" w:hAnsi="仿宋" w:eastAsia="仿宋_GB2312"/>
          <w:color w:val="auto"/>
          <w:sz w:val="32"/>
          <w:szCs w:val="32"/>
          <w:lang w:val="en-US" w:eastAsia="zh-CN"/>
        </w:rPr>
        <w:t>203</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rPr>
        <w:t>份）</w:t>
      </w:r>
      <w:r>
        <w:rPr>
          <w:rFonts w:hint="eastAsia" w:ascii="仿宋_GB2312" w:hAnsi="仿宋" w:eastAsia="仿宋_GB2312"/>
          <w:color w:val="auto"/>
          <w:sz w:val="32"/>
          <w:szCs w:val="32"/>
          <w:lang w:eastAsia="zh-CN"/>
        </w:rPr>
        <w:t>，01020056</w:t>
      </w:r>
      <w:r>
        <w:rPr>
          <w:rFonts w:hint="eastAsia" w:ascii="仿宋_GB2312" w:hAnsi="仿宋" w:eastAsia="仿宋_GB2312"/>
          <w:color w:val="auto"/>
          <w:sz w:val="32"/>
          <w:szCs w:val="32"/>
          <w:lang w:val="en-US" w:eastAsia="zh-CN"/>
        </w:rPr>
        <w:t>-01020065（10份），</w:t>
      </w:r>
      <w:r>
        <w:rPr>
          <w:rFonts w:hint="eastAsia" w:ascii="仿宋_GB2312" w:hAnsi="仿宋_GB2312" w:eastAsia="仿宋_GB2312" w:cs="仿宋_GB2312"/>
          <w:color w:val="auto"/>
          <w:sz w:val="32"/>
          <w:szCs w:val="32"/>
        </w:rPr>
        <w:t>货物或服务名称为</w:t>
      </w:r>
      <w:r>
        <w:rPr>
          <w:rFonts w:hint="eastAsia" w:ascii="仿宋_GB2312" w:hAnsi="仿宋_GB2312" w:eastAsia="仿宋_GB2312" w:cs="仿宋_GB2312"/>
          <w:color w:val="auto"/>
          <w:sz w:val="32"/>
          <w:szCs w:val="32"/>
          <w:u w:val="none"/>
        </w:rPr>
        <w:t>：*沥青*沥青</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*黑色金属冶炼压延品*热轧卷板</w:t>
      </w:r>
      <w:r>
        <w:rPr>
          <w:rFonts w:hint="eastAsia" w:ascii="仿宋_GB2312" w:hAnsi="仿宋_GB2312" w:eastAsia="仿宋_GB2312"/>
          <w:color w:val="auto"/>
          <w:sz w:val="32"/>
        </w:rPr>
        <w:t>。</w:t>
      </w:r>
      <w:r>
        <w:rPr>
          <w:rFonts w:hint="eastAsia" w:ascii="仿宋_GB2312" w:hAnsi="仿宋_GB2312" w:eastAsia="仿宋_GB2312" w:cs="仿宋_GB2312"/>
          <w:color w:val="auto"/>
          <w:sz w:val="32"/>
          <w:u w:val="none"/>
        </w:rPr>
        <w:t>受票方为：</w:t>
      </w:r>
      <w:r>
        <w:rPr>
          <w:rFonts w:hint="eastAsia" w:ascii="仿宋_GB2312" w:eastAsia="仿宋_GB2312"/>
          <w:color w:val="000000"/>
          <w:sz w:val="32"/>
          <w:szCs w:val="32"/>
          <w:u w:val="none"/>
        </w:rPr>
        <w:t>南宁易越章贸易有限公司</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广西鼎朋贸易有限公司</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广西美蔻贸易有限公司</w:t>
      </w:r>
      <w:r>
        <w:rPr>
          <w:rFonts w:hint="eastAsia" w:ascii="仿宋_GB2312" w:hAnsi="仿宋_GB2312" w:eastAsia="仿宋_GB2312" w:cs="仿宋_GB2312"/>
          <w:color w:val="auto"/>
          <w:sz w:val="32"/>
          <w:szCs w:val="32"/>
          <w:u w:val="none"/>
        </w:rPr>
        <w:t>。开票金额1155066.78元，税额150158.68元，价税合计1305225.46元，</w:t>
      </w:r>
      <w:r>
        <w:rPr>
          <w:rFonts w:hint="eastAsia" w:ascii="仿宋_GB2312" w:hAnsi="仿宋_GB2312" w:eastAsia="仿宋_GB2312" w:cs="仿宋_GB2312"/>
          <w:color w:val="auto"/>
          <w:sz w:val="32"/>
          <w:szCs w:val="32"/>
        </w:rPr>
        <w:t>与申报表申报销售收入</w:t>
      </w:r>
      <w:r>
        <w:rPr>
          <w:rFonts w:hint="eastAsia" w:ascii="仿宋_GB2312" w:hAnsi="仿宋_GB2312" w:eastAsia="仿宋_GB2312" w:cs="仿宋_GB2312"/>
          <w:color w:val="auto"/>
          <w:sz w:val="32"/>
          <w:szCs w:val="32"/>
          <w:u w:val="none"/>
        </w:rPr>
        <w:t>1155066.78</w:t>
      </w:r>
      <w:r>
        <w:rPr>
          <w:rFonts w:hint="eastAsia" w:ascii="仿宋_GB2312" w:hAnsi="仿宋_GB2312" w:eastAsia="仿宋_GB2312" w:cs="仿宋_GB2312"/>
          <w:color w:val="auto"/>
          <w:sz w:val="32"/>
          <w:szCs w:val="32"/>
          <w:lang w:val="en-US" w:eastAsia="zh-CN"/>
        </w:rPr>
        <w:t>元一致。空白发票13份，</w:t>
      </w:r>
      <w:r>
        <w:rPr>
          <w:rFonts w:hint="eastAsia" w:ascii="仿宋_GB2312" w:hAnsi="仿宋" w:eastAsia="仿宋_GB2312"/>
          <w:color w:val="auto"/>
          <w:sz w:val="32"/>
          <w:szCs w:val="32"/>
        </w:rPr>
        <w:t>发票代码：4500193130，发票号码：009901</w:t>
      </w:r>
      <w:r>
        <w:rPr>
          <w:rFonts w:hint="eastAsia" w:ascii="仿宋_GB2312" w:hAnsi="仿宋" w:eastAsia="仿宋_GB2312"/>
          <w:color w:val="auto"/>
          <w:sz w:val="32"/>
          <w:szCs w:val="32"/>
          <w:lang w:val="en-US" w:eastAsia="zh-CN"/>
        </w:rPr>
        <w:t>90</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01025639-01025641</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份）</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发票代码：4500194130，发票号码：05678327</w:t>
      </w:r>
      <w:r>
        <w:rPr>
          <w:rFonts w:hint="eastAsia" w:ascii="仿宋_GB2312" w:hAnsi="仿宋" w:eastAsia="仿宋_GB2312"/>
          <w:color w:val="auto"/>
          <w:sz w:val="32"/>
          <w:szCs w:val="32"/>
          <w:lang w:val="en-US" w:eastAsia="zh-CN"/>
        </w:rPr>
        <w:t>-05678336（10份）。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开具增值税专用发</w:t>
      </w:r>
      <w:r>
        <w:rPr>
          <w:rFonts w:hint="eastAsia" w:ascii="仿宋_GB2312" w:hAnsi="仿宋_GB2312" w:eastAsia="仿宋_GB2312" w:cs="仿宋_GB2312"/>
          <w:color w:val="auto"/>
          <w:sz w:val="32"/>
          <w:szCs w:val="32"/>
        </w:rPr>
        <w:t>票</w:t>
      </w:r>
      <w:r>
        <w:rPr>
          <w:rFonts w:hint="eastAsia" w:ascii="仿宋_GB2312" w:hAnsi="仿宋_GB2312" w:eastAsia="仿宋_GB2312" w:cs="仿宋_GB2312"/>
          <w:color w:val="auto"/>
          <w:sz w:val="32"/>
          <w:szCs w:val="32"/>
          <w:lang w:eastAsia="zh-CN"/>
        </w:rPr>
        <w:t>的具体情况</w:t>
      </w:r>
      <w:r>
        <w:rPr>
          <w:rFonts w:hint="eastAsia" w:ascii="仿宋_GB2312" w:hAnsi="仿宋_GB2312" w:eastAsia="仿宋_GB2312" w:cs="仿宋_GB2312"/>
          <w:color w:val="auto"/>
          <w:sz w:val="32"/>
        </w:rPr>
        <w:t>如下：</w:t>
      </w:r>
    </w:p>
    <w:p>
      <w:pPr>
        <w:numPr>
          <w:ilvl w:val="0"/>
          <w:numId w:val="1"/>
        </w:numPr>
        <w:spacing w:line="560" w:lineRule="exact"/>
        <w:ind w:firstLine="640" w:firstLineChars="200"/>
        <w:rPr>
          <w:rFonts w:hint="eastAsia" w:ascii="仿宋_GB2312" w:hAnsi="仿宋" w:eastAsia="仿宋_GB2312"/>
          <w:color w:val="auto"/>
          <w:sz w:val="32"/>
          <w:szCs w:val="32"/>
        </w:rPr>
      </w:pPr>
      <w:r>
        <w:rPr>
          <w:rFonts w:hint="eastAsia" w:ascii="仿宋_GB2312" w:eastAsia="仿宋_GB2312"/>
          <w:color w:val="auto"/>
          <w:sz w:val="32"/>
          <w:szCs w:val="32"/>
        </w:rPr>
        <w:t>开具的增值税专用发票上货物名称与申报抵扣增值税专用发票上货物名称不一致的有</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份，货物名称为</w:t>
      </w:r>
      <w:r>
        <w:rPr>
          <w:rFonts w:hint="eastAsia" w:ascii="仿宋_GB2312" w:hAnsi="仿宋" w:eastAsia="仿宋_GB2312"/>
          <w:color w:val="auto"/>
          <w:sz w:val="32"/>
          <w:szCs w:val="32"/>
        </w:rPr>
        <w:t>*黑色金属冶炼压延品*热轧卷板</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发票代码：4500193130，发票号码：00990187-0099018</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份）</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00990191-009902</w:t>
      </w:r>
      <w:r>
        <w:rPr>
          <w:rFonts w:hint="eastAsia" w:ascii="仿宋_GB2312" w:hAnsi="仿宋" w:eastAsia="仿宋_GB2312"/>
          <w:color w:val="auto"/>
          <w:sz w:val="32"/>
          <w:szCs w:val="32"/>
          <w:lang w:val="en-US" w:eastAsia="zh-CN"/>
        </w:rPr>
        <w:t>03</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rPr>
        <w:t>份）</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开票金额156773.28元，税额</w:t>
      </w:r>
      <w:r>
        <w:rPr>
          <w:rFonts w:hint="eastAsia" w:ascii="仿宋_GB2312" w:hAnsi="仿宋" w:eastAsia="仿宋_GB2312"/>
          <w:color w:val="auto"/>
          <w:sz w:val="32"/>
          <w:szCs w:val="32"/>
          <w:lang w:val="en-US" w:eastAsia="zh-CN"/>
        </w:rPr>
        <w:t>20380.52</w:t>
      </w:r>
      <w:r>
        <w:rPr>
          <w:rFonts w:hint="eastAsia" w:ascii="仿宋_GB2312" w:hAnsi="仿宋" w:eastAsia="仿宋_GB2312"/>
          <w:color w:val="auto"/>
          <w:sz w:val="32"/>
          <w:szCs w:val="32"/>
        </w:rPr>
        <w:t>元，价税合计177153.8元；</w:t>
      </w:r>
      <w:r>
        <w:rPr>
          <w:rFonts w:hint="eastAsia" w:ascii="仿宋_GB2312" w:hAnsi="仿宋_GB2312" w:eastAsia="仿宋_GB2312" w:cs="仿宋_GB2312"/>
          <w:color w:val="auto"/>
          <w:sz w:val="32"/>
          <w:u w:val="none"/>
        </w:rPr>
        <w:t>受票方为：</w:t>
      </w:r>
      <w:r>
        <w:rPr>
          <w:rFonts w:hint="eastAsia" w:ascii="仿宋_GB2312" w:eastAsia="仿宋_GB2312"/>
          <w:color w:val="000000"/>
          <w:sz w:val="32"/>
          <w:szCs w:val="32"/>
          <w:u w:val="none"/>
        </w:rPr>
        <w:t>南宁易越章贸易有限公司</w:t>
      </w:r>
      <w:r>
        <w:rPr>
          <w:rFonts w:hint="eastAsia" w:ascii="仿宋_GB2312" w:eastAsia="仿宋_GB2312"/>
          <w:color w:val="000000"/>
          <w:sz w:val="32"/>
          <w:szCs w:val="32"/>
          <w:u w:val="none"/>
          <w:lang w:eastAsia="zh-CN"/>
        </w:rPr>
        <w:t>。</w:t>
      </w:r>
    </w:p>
    <w:p>
      <w:pPr>
        <w:numPr>
          <w:ilvl w:val="0"/>
          <w:numId w:val="1"/>
        </w:numPr>
        <w:spacing w:line="560" w:lineRule="exact"/>
        <w:ind w:left="0" w:leftChars="0"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rPr>
        <w:t>开具的增值税专用发票上货物名称与申报抵扣增值税专用发票上货物名称一致</w:t>
      </w:r>
      <w:r>
        <w:rPr>
          <w:rFonts w:hint="eastAsia" w:ascii="仿宋_GB2312" w:eastAsia="仿宋_GB2312"/>
          <w:color w:val="auto"/>
          <w:sz w:val="32"/>
          <w:szCs w:val="32"/>
          <w:lang w:eastAsia="zh-CN"/>
        </w:rPr>
        <w:t>的有</w:t>
      </w:r>
      <w:r>
        <w:rPr>
          <w:rFonts w:hint="eastAsia" w:ascii="仿宋_GB2312" w:eastAsia="仿宋_GB2312"/>
          <w:color w:val="auto"/>
          <w:sz w:val="32"/>
          <w:szCs w:val="32"/>
          <w:lang w:val="en-US" w:eastAsia="zh-CN"/>
        </w:rPr>
        <w:t>10份</w:t>
      </w:r>
      <w:r>
        <w:rPr>
          <w:rFonts w:hint="eastAsia" w:ascii="仿宋_GB2312" w:eastAsia="仿宋_GB2312"/>
          <w:color w:val="auto"/>
          <w:sz w:val="32"/>
          <w:szCs w:val="32"/>
        </w:rPr>
        <w:t>，货物名称为</w:t>
      </w:r>
      <w:r>
        <w:rPr>
          <w:rFonts w:hint="eastAsia" w:ascii="仿宋_GB2312" w:hAnsi="仿宋_GB2312" w:eastAsia="仿宋_GB2312" w:cs="仿宋_GB2312"/>
          <w:color w:val="auto"/>
          <w:sz w:val="32"/>
          <w:szCs w:val="32"/>
          <w:u w:val="none"/>
        </w:rPr>
        <w:t>*沥青*沥青</w:t>
      </w:r>
      <w:r>
        <w:rPr>
          <w:rFonts w:hint="eastAsia" w:ascii="仿宋_GB2312" w:eastAsia="仿宋_GB2312"/>
          <w:color w:val="auto"/>
          <w:sz w:val="32"/>
          <w:szCs w:val="32"/>
        </w:rPr>
        <w:t>（进项</w:t>
      </w:r>
      <w:r>
        <w:rPr>
          <w:rFonts w:hint="eastAsia" w:ascii="仿宋_GB2312" w:eastAsia="仿宋_GB2312"/>
          <w:color w:val="auto"/>
          <w:sz w:val="32"/>
          <w:szCs w:val="32"/>
          <w:lang w:val="en-US" w:eastAsia="zh-CN"/>
        </w:rPr>
        <w:t>317.83</w:t>
      </w:r>
      <w:r>
        <w:rPr>
          <w:rFonts w:hint="eastAsia" w:ascii="仿宋_GB2312" w:eastAsia="仿宋_GB2312"/>
          <w:color w:val="auto"/>
          <w:sz w:val="32"/>
          <w:szCs w:val="32"/>
        </w:rPr>
        <w:t>吨、销项</w:t>
      </w:r>
      <w:r>
        <w:rPr>
          <w:rFonts w:hint="eastAsia" w:ascii="仿宋_GB2312" w:eastAsia="仿宋_GB2312"/>
          <w:color w:val="auto"/>
          <w:sz w:val="32"/>
          <w:szCs w:val="32"/>
          <w:lang w:val="en-US" w:eastAsia="zh-CN"/>
        </w:rPr>
        <w:t>244.98</w:t>
      </w:r>
      <w:r>
        <w:rPr>
          <w:rFonts w:hint="eastAsia" w:ascii="仿宋_GB2312" w:eastAsia="仿宋_GB2312"/>
          <w:color w:val="auto"/>
          <w:sz w:val="32"/>
          <w:szCs w:val="32"/>
        </w:rPr>
        <w:t>吨）</w:t>
      </w:r>
      <w:r>
        <w:rPr>
          <w:rFonts w:hint="eastAsia" w:ascii="仿宋_GB2312" w:eastAsia="仿宋_GB2312"/>
          <w:color w:val="auto"/>
          <w:sz w:val="32"/>
          <w:szCs w:val="32"/>
          <w:lang w:eastAsia="zh-CN"/>
        </w:rPr>
        <w:t>，</w:t>
      </w:r>
      <w:r>
        <w:rPr>
          <w:rFonts w:hint="eastAsia" w:ascii="仿宋_GB2312" w:hAnsi="仿宋" w:eastAsia="仿宋_GB2312"/>
          <w:color w:val="auto"/>
          <w:sz w:val="32"/>
          <w:szCs w:val="32"/>
        </w:rPr>
        <w:t>发票代码：4500193130，发票号码：</w:t>
      </w:r>
      <w:r>
        <w:rPr>
          <w:rFonts w:hint="eastAsia" w:ascii="仿宋_GB2312" w:hAnsi="仿宋" w:eastAsia="仿宋_GB2312"/>
          <w:color w:val="auto"/>
          <w:sz w:val="32"/>
          <w:szCs w:val="32"/>
          <w:lang w:eastAsia="zh-CN"/>
        </w:rPr>
        <w:t>01020056</w:t>
      </w:r>
      <w:r>
        <w:rPr>
          <w:rFonts w:hint="eastAsia" w:ascii="仿宋_GB2312" w:hAnsi="仿宋" w:eastAsia="仿宋_GB2312"/>
          <w:color w:val="auto"/>
          <w:sz w:val="32"/>
          <w:szCs w:val="32"/>
          <w:lang w:val="en-US" w:eastAsia="zh-CN"/>
        </w:rPr>
        <w:t>-01020065（10份），</w:t>
      </w:r>
      <w:r>
        <w:rPr>
          <w:rFonts w:hint="eastAsia" w:ascii="仿宋_GB2312" w:hAnsi="仿宋" w:eastAsia="仿宋_GB2312"/>
          <w:color w:val="auto"/>
          <w:sz w:val="32"/>
          <w:szCs w:val="32"/>
        </w:rPr>
        <w:t>开票金额998293.5</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元，税额</w:t>
      </w:r>
      <w:r>
        <w:rPr>
          <w:rFonts w:hint="eastAsia" w:ascii="仿宋_GB2312" w:eastAsia="仿宋_GB2312"/>
          <w:color w:val="auto"/>
          <w:sz w:val="32"/>
          <w:szCs w:val="32"/>
        </w:rPr>
        <w:t>129778.16</w:t>
      </w:r>
      <w:r>
        <w:rPr>
          <w:rFonts w:hint="eastAsia" w:ascii="仿宋_GB2312" w:hAnsi="仿宋" w:eastAsia="仿宋_GB2312"/>
          <w:color w:val="auto"/>
          <w:sz w:val="32"/>
          <w:szCs w:val="32"/>
        </w:rPr>
        <w:t>元，价税合计1128071.66元；</w:t>
      </w:r>
      <w:r>
        <w:rPr>
          <w:rFonts w:hint="eastAsia" w:ascii="仿宋_GB2312" w:hAnsi="仿宋_GB2312" w:eastAsia="仿宋_GB2312" w:cs="仿宋_GB2312"/>
          <w:color w:val="auto"/>
          <w:sz w:val="32"/>
          <w:u w:val="none"/>
        </w:rPr>
        <w:t>受票方为：</w:t>
      </w:r>
      <w:r>
        <w:rPr>
          <w:rFonts w:hint="eastAsia" w:ascii="仿宋_GB2312" w:eastAsia="仿宋_GB2312"/>
          <w:color w:val="auto"/>
          <w:sz w:val="32"/>
          <w:szCs w:val="32"/>
          <w:u w:val="none"/>
        </w:rPr>
        <w:t>广西鼎朋贸易有限公司</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广西美蔻贸易有限公司</w:t>
      </w:r>
      <w:r>
        <w:rPr>
          <w:rFonts w:hint="eastAsia" w:ascii="仿宋_GB2312" w:eastAsia="仿宋_GB2312"/>
          <w:color w:val="auto"/>
          <w:sz w:val="32"/>
          <w:szCs w:val="32"/>
          <w:u w:val="none"/>
          <w:lang w:eastAsia="zh-CN"/>
        </w:rPr>
        <w:t>。</w:t>
      </w:r>
    </w:p>
    <w:p>
      <w:pPr>
        <w:numPr>
          <w:ilvl w:val="0"/>
          <w:numId w:val="0"/>
        </w:num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（3）其中16份发票：2020年3月27日开具给</w:t>
      </w:r>
      <w:r>
        <w:rPr>
          <w:rFonts w:hint="eastAsia" w:ascii="仿宋_GB2312" w:eastAsia="仿宋_GB2312"/>
          <w:color w:val="000000"/>
          <w:sz w:val="32"/>
          <w:szCs w:val="32"/>
          <w:u w:val="none"/>
        </w:rPr>
        <w:t>南宁易越章贸易有限公司</w:t>
      </w:r>
      <w:r>
        <w:rPr>
          <w:rFonts w:hint="eastAsia" w:ascii="仿宋_GB2312" w:eastAsia="仿宋_GB2312"/>
          <w:color w:val="000000"/>
          <w:sz w:val="32"/>
          <w:szCs w:val="32"/>
          <w:u w:val="none"/>
          <w:lang w:eastAsia="zh-CN"/>
        </w:rPr>
        <w:t>增值税专用发票，</w:t>
      </w:r>
      <w:r>
        <w:rPr>
          <w:rFonts w:hint="eastAsia" w:ascii="仿宋_GB2312" w:hAnsi="仿宋" w:eastAsia="仿宋_GB2312"/>
          <w:color w:val="000000"/>
          <w:sz w:val="32"/>
          <w:szCs w:val="32"/>
        </w:rPr>
        <w:t>发票代码：4500193130</w:t>
      </w:r>
      <w:r>
        <w:rPr>
          <w:rFonts w:hint="eastAsia" w:ascii="仿宋_GB2312" w:hAnsi="仿宋" w:eastAsia="仿宋_GB2312"/>
          <w:color w:val="000000"/>
          <w:sz w:val="32"/>
          <w:szCs w:val="32"/>
          <w:lang w:eastAsia="zh-CN"/>
        </w:rPr>
        <w:t>，发票号码</w:t>
      </w:r>
      <w:r>
        <w:rPr>
          <w:rFonts w:hint="eastAsia" w:ascii="仿宋_GB2312" w:hAnsi="仿宋" w:eastAsia="仿宋_GB2312"/>
          <w:color w:val="000000"/>
          <w:sz w:val="32"/>
          <w:szCs w:val="32"/>
          <w:lang w:val="en-US" w:eastAsia="zh-CN"/>
        </w:rPr>
        <w:t>00990204-00990211（8份）</w:t>
      </w:r>
      <w:r>
        <w:rPr>
          <w:rFonts w:hint="eastAsia" w:ascii="仿宋_GB2312" w:hAnsi="仿宋" w:eastAsia="仿宋_GB2312"/>
          <w:color w:val="000000"/>
          <w:sz w:val="32"/>
          <w:szCs w:val="32"/>
        </w:rPr>
        <w:t>开票金额</w:t>
      </w:r>
      <w:r>
        <w:rPr>
          <w:rFonts w:hint="eastAsia" w:ascii="仿宋_GB2312" w:hAnsi="仿宋" w:eastAsia="仿宋_GB2312"/>
          <w:color w:val="000000"/>
          <w:sz w:val="32"/>
          <w:szCs w:val="32"/>
          <w:lang w:val="en-US" w:eastAsia="zh-CN"/>
        </w:rPr>
        <w:t>78795.84</w:t>
      </w:r>
      <w:r>
        <w:rPr>
          <w:rFonts w:hint="eastAsia" w:ascii="仿宋_GB2312" w:hAnsi="仿宋" w:eastAsia="仿宋_GB2312"/>
          <w:color w:val="000000"/>
          <w:sz w:val="32"/>
          <w:szCs w:val="32"/>
        </w:rPr>
        <w:tab/>
      </w:r>
      <w:r>
        <w:rPr>
          <w:rFonts w:hint="eastAsia" w:ascii="仿宋_GB2312" w:hAnsi="仿宋" w:eastAsia="仿宋_GB2312"/>
          <w:color w:val="000000"/>
          <w:sz w:val="32"/>
          <w:szCs w:val="32"/>
          <w:lang w:eastAsia="zh-CN"/>
        </w:rPr>
        <w:t>元，</w:t>
      </w:r>
      <w:r>
        <w:rPr>
          <w:rFonts w:hint="eastAsia" w:ascii="仿宋_GB2312" w:hAnsi="仿宋" w:eastAsia="仿宋_GB2312"/>
          <w:color w:val="000000"/>
          <w:sz w:val="32"/>
          <w:szCs w:val="32"/>
        </w:rPr>
        <w:t>税额</w:t>
      </w:r>
      <w:r>
        <w:rPr>
          <w:rFonts w:hint="eastAsia" w:ascii="仿宋_GB2312" w:hAnsi="仿宋" w:eastAsia="仿宋_GB2312"/>
          <w:color w:val="000000"/>
          <w:sz w:val="32"/>
          <w:szCs w:val="32"/>
          <w:lang w:val="en-US" w:eastAsia="zh-CN"/>
        </w:rPr>
        <w:t>10243.47</w:t>
      </w:r>
      <w:r>
        <w:rPr>
          <w:rFonts w:hint="eastAsia" w:ascii="仿宋_GB2312" w:hAnsi="仿宋" w:eastAsia="仿宋_GB2312"/>
          <w:color w:val="000000"/>
          <w:sz w:val="32"/>
          <w:szCs w:val="32"/>
        </w:rPr>
        <w:t>元，价税合计</w:t>
      </w:r>
      <w:r>
        <w:rPr>
          <w:rFonts w:hint="eastAsia" w:ascii="仿宋_GB2312" w:hAnsi="仿宋" w:eastAsia="仿宋_GB2312"/>
          <w:color w:val="000000"/>
          <w:sz w:val="32"/>
          <w:szCs w:val="32"/>
          <w:lang w:val="en-US" w:eastAsia="zh-CN"/>
        </w:rPr>
        <w:t>89039.31</w:t>
      </w:r>
      <w:r>
        <w:rPr>
          <w:rFonts w:hint="eastAsia" w:ascii="仿宋_GB2312" w:hAnsi="仿宋" w:eastAsia="仿宋_GB2312"/>
          <w:color w:val="000000"/>
          <w:sz w:val="32"/>
          <w:szCs w:val="32"/>
        </w:rPr>
        <w:t>元；</w:t>
      </w:r>
      <w:r>
        <w:rPr>
          <w:rFonts w:hint="eastAsia" w:ascii="仿宋_GB2312" w:hAnsi="仿宋" w:eastAsia="仿宋_GB2312"/>
          <w:color w:val="000000"/>
          <w:sz w:val="32"/>
          <w:szCs w:val="32"/>
          <w:lang w:val="en-US" w:eastAsia="zh-CN"/>
        </w:rPr>
        <w:t>2020年8月17、9月8日开具给</w:t>
      </w:r>
      <w:r>
        <w:rPr>
          <w:rFonts w:hint="eastAsia" w:ascii="仿宋_GB2312" w:eastAsia="仿宋_GB2312"/>
          <w:color w:val="000000"/>
          <w:sz w:val="32"/>
          <w:szCs w:val="32"/>
          <w:u w:val="none"/>
        </w:rPr>
        <w:t>南宁易越章贸易有限公司</w:t>
      </w:r>
      <w:r>
        <w:rPr>
          <w:rFonts w:hint="eastAsia" w:ascii="仿宋_GB2312" w:eastAsia="仿宋_GB2312"/>
          <w:color w:val="000000"/>
          <w:sz w:val="32"/>
          <w:szCs w:val="32"/>
          <w:u w:val="none"/>
          <w:lang w:eastAsia="zh-CN"/>
        </w:rPr>
        <w:t>增值税专用发票，</w:t>
      </w:r>
      <w:r>
        <w:rPr>
          <w:rFonts w:hint="eastAsia" w:ascii="仿宋_GB2312" w:hAnsi="仿宋" w:eastAsia="仿宋_GB2312"/>
          <w:color w:val="000000"/>
          <w:sz w:val="32"/>
          <w:szCs w:val="32"/>
        </w:rPr>
        <w:t>发票代码：4500193130</w:t>
      </w:r>
      <w:r>
        <w:rPr>
          <w:rFonts w:hint="eastAsia" w:ascii="仿宋_GB2312" w:hAnsi="仿宋" w:eastAsia="仿宋_GB2312"/>
          <w:color w:val="000000"/>
          <w:sz w:val="32"/>
          <w:szCs w:val="32"/>
          <w:lang w:eastAsia="zh-CN"/>
        </w:rPr>
        <w:t>，发票号码</w:t>
      </w:r>
      <w:r>
        <w:rPr>
          <w:rFonts w:hint="eastAsia" w:ascii="仿宋_GB2312" w:hAnsi="仿宋" w:eastAsia="仿宋_GB2312"/>
          <w:color w:val="000000"/>
          <w:sz w:val="32"/>
          <w:szCs w:val="32"/>
          <w:lang w:val="en-US" w:eastAsia="zh-CN"/>
        </w:rPr>
        <w:t>01025632-01025639（8份）</w:t>
      </w:r>
      <w:r>
        <w:rPr>
          <w:rFonts w:hint="eastAsia" w:ascii="仿宋_GB2312" w:hAnsi="仿宋" w:eastAsia="仿宋_GB2312"/>
          <w:color w:val="000000"/>
          <w:sz w:val="32"/>
          <w:szCs w:val="32"/>
        </w:rPr>
        <w:t>开票金额</w:t>
      </w:r>
      <w:r>
        <w:rPr>
          <w:rFonts w:hint="eastAsia" w:ascii="仿宋_GB2312" w:hAnsi="仿宋" w:eastAsia="仿宋_GB2312"/>
          <w:color w:val="000000"/>
          <w:sz w:val="32"/>
          <w:szCs w:val="32"/>
          <w:lang w:val="en-US" w:eastAsia="zh-CN"/>
        </w:rPr>
        <w:t>-78795.84</w:t>
      </w:r>
      <w:r>
        <w:rPr>
          <w:rFonts w:hint="eastAsia" w:ascii="仿宋_GB2312" w:hAnsi="仿宋" w:eastAsia="仿宋_GB2312"/>
          <w:color w:val="000000"/>
          <w:sz w:val="32"/>
          <w:szCs w:val="32"/>
        </w:rPr>
        <w:tab/>
      </w:r>
      <w:r>
        <w:rPr>
          <w:rFonts w:hint="eastAsia" w:ascii="仿宋_GB2312" w:hAnsi="仿宋" w:eastAsia="仿宋_GB2312"/>
          <w:color w:val="000000"/>
          <w:sz w:val="32"/>
          <w:szCs w:val="32"/>
          <w:lang w:eastAsia="zh-CN"/>
        </w:rPr>
        <w:t>元，</w:t>
      </w:r>
      <w:r>
        <w:rPr>
          <w:rFonts w:hint="eastAsia" w:ascii="仿宋_GB2312" w:hAnsi="仿宋" w:eastAsia="仿宋_GB2312"/>
          <w:color w:val="000000"/>
          <w:sz w:val="32"/>
          <w:szCs w:val="32"/>
        </w:rPr>
        <w:t>税额</w:t>
      </w:r>
      <w:r>
        <w:rPr>
          <w:rFonts w:hint="eastAsia" w:ascii="仿宋_GB2312" w:hAnsi="仿宋" w:eastAsia="仿宋_GB2312"/>
          <w:color w:val="000000"/>
          <w:sz w:val="32"/>
          <w:szCs w:val="32"/>
          <w:lang w:val="en-US" w:eastAsia="zh-CN"/>
        </w:rPr>
        <w:t>-10243.47</w:t>
      </w:r>
      <w:r>
        <w:rPr>
          <w:rFonts w:hint="eastAsia" w:ascii="仿宋_GB2312" w:hAnsi="仿宋" w:eastAsia="仿宋_GB2312"/>
          <w:color w:val="000000"/>
          <w:sz w:val="32"/>
          <w:szCs w:val="32"/>
        </w:rPr>
        <w:t>元，价税合计</w:t>
      </w:r>
      <w:r>
        <w:rPr>
          <w:rFonts w:hint="eastAsia" w:ascii="仿宋_GB2312" w:hAnsi="仿宋" w:eastAsia="仿宋_GB2312"/>
          <w:color w:val="000000"/>
          <w:sz w:val="32"/>
          <w:szCs w:val="32"/>
          <w:lang w:val="en-US" w:eastAsia="zh-CN"/>
        </w:rPr>
        <w:t>-89039.31</w:t>
      </w:r>
      <w:r>
        <w:rPr>
          <w:rFonts w:hint="eastAsia" w:ascii="仿宋_GB2312" w:hAnsi="仿宋" w:eastAsia="仿宋_GB2312"/>
          <w:color w:val="000000"/>
          <w:sz w:val="32"/>
          <w:szCs w:val="32"/>
        </w:rPr>
        <w:t>元</w:t>
      </w:r>
      <w:r>
        <w:rPr>
          <w:rFonts w:hint="eastAsia" w:ascii="仿宋_GB2312" w:hAnsi="仿宋" w:eastAsia="仿宋_GB2312"/>
          <w:color w:val="000000"/>
          <w:sz w:val="32"/>
          <w:szCs w:val="32"/>
          <w:lang w:eastAsia="zh-CN"/>
        </w:rPr>
        <w:t>。</w:t>
      </w:r>
    </w:p>
    <w:p>
      <w:pPr>
        <w:numPr>
          <w:ilvl w:val="0"/>
          <w:numId w:val="0"/>
        </w:numPr>
        <w:tabs>
          <w:tab w:val="left" w:pos="1260"/>
        </w:tabs>
        <w:spacing w:line="560" w:lineRule="exact"/>
        <w:ind w:right="-46" w:rightChars="-22"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经检查组对</w:t>
      </w:r>
      <w:r>
        <w:rPr>
          <w:rFonts w:hint="eastAsia" w:ascii="仿宋_GB2312" w:eastAsia="仿宋_GB2312"/>
          <w:color w:val="auto"/>
          <w:sz w:val="32"/>
          <w:u w:val="none"/>
          <w:lang w:eastAsia="zh-CN"/>
        </w:rPr>
        <w:t>广西南宁市源茂发商贸有限公司</w:t>
      </w:r>
      <w:r>
        <w:rPr>
          <w:rFonts w:hint="eastAsia" w:ascii="仿宋_GB2312" w:eastAsia="仿宋_GB2312"/>
          <w:color w:val="auto"/>
          <w:sz w:val="32"/>
          <w:szCs w:val="32"/>
        </w:rPr>
        <w:t>向税</w:t>
      </w:r>
    </w:p>
    <w:p>
      <w:pPr>
        <w:numPr>
          <w:ilvl w:val="0"/>
          <w:numId w:val="0"/>
        </w:numPr>
        <w:tabs>
          <w:tab w:val="left" w:pos="1260"/>
        </w:tabs>
        <w:spacing w:line="560" w:lineRule="exact"/>
        <w:ind w:right="-46" w:rightChars="-22"/>
        <w:jc w:val="left"/>
        <w:rPr>
          <w:rFonts w:hint="eastAsia" w:ascii="仿宋_GB2312" w:eastAsia="仿宋_GB2312"/>
          <w:color w:val="auto"/>
          <w:sz w:val="32"/>
          <w:szCs w:val="32"/>
        </w:rPr>
      </w:pPr>
      <w:r>
        <w:rPr>
          <w:rFonts w:hint="eastAsia" w:ascii="仿宋_GB2312" w:eastAsia="仿宋_GB2312"/>
          <w:color w:val="auto"/>
          <w:sz w:val="32"/>
          <w:szCs w:val="32"/>
        </w:rPr>
        <w:t>务机关报备的中国</w:t>
      </w:r>
      <w:r>
        <w:rPr>
          <w:rFonts w:hint="eastAsia" w:ascii="仿宋_GB2312" w:eastAsia="仿宋_GB2312"/>
          <w:color w:val="auto"/>
          <w:sz w:val="32"/>
          <w:szCs w:val="32"/>
          <w:lang w:eastAsia="zh-CN"/>
        </w:rPr>
        <w:t>建设</w:t>
      </w:r>
      <w:r>
        <w:rPr>
          <w:rFonts w:hint="eastAsia" w:ascii="仿宋_GB2312" w:eastAsia="仿宋_GB2312"/>
          <w:color w:val="auto"/>
          <w:sz w:val="32"/>
          <w:szCs w:val="32"/>
        </w:rPr>
        <w:t>银行账户：</w:t>
      </w:r>
      <w:r>
        <w:rPr>
          <w:rFonts w:hint="eastAsia" w:ascii="仿宋_GB2312" w:eastAsia="仿宋_GB2312"/>
          <w:color w:val="auto"/>
          <w:sz w:val="32"/>
          <w:szCs w:val="32"/>
          <w:lang w:val="en-US" w:eastAsia="zh-CN"/>
        </w:rPr>
        <w:t>45050159735200000460进行检查</w:t>
      </w:r>
      <w:r>
        <w:rPr>
          <w:rFonts w:hint="eastAsia" w:ascii="仿宋_GB2312" w:eastAsia="仿宋_GB2312"/>
          <w:color w:val="auto"/>
          <w:sz w:val="32"/>
          <w:szCs w:val="32"/>
          <w:lang w:eastAsia="zh-CN"/>
        </w:rPr>
        <w:t>，</w:t>
      </w:r>
      <w:r>
        <w:rPr>
          <w:rFonts w:hint="eastAsia" w:ascii="仿宋_GB2312" w:eastAsia="仿宋_GB2312"/>
          <w:color w:val="auto"/>
          <w:sz w:val="32"/>
          <w:szCs w:val="32"/>
        </w:rPr>
        <w:t>发现资金往来记录存在异常：</w:t>
      </w:r>
    </w:p>
    <w:p>
      <w:pPr>
        <w:numPr>
          <w:ilvl w:val="0"/>
          <w:numId w:val="2"/>
        </w:numPr>
        <w:tabs>
          <w:tab w:val="left" w:pos="1260"/>
          <w:tab w:val="clear" w:pos="312"/>
        </w:tabs>
        <w:spacing w:line="560" w:lineRule="exact"/>
        <w:ind w:right="-46" w:rightChars="-22" w:firstLine="640"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你公司</w:t>
      </w:r>
      <w:r>
        <w:rPr>
          <w:rFonts w:hint="eastAsia" w:ascii="仿宋_GB2312" w:eastAsia="仿宋_GB2312"/>
          <w:color w:val="auto"/>
          <w:sz w:val="32"/>
          <w:szCs w:val="32"/>
        </w:rPr>
        <w:t>股东及法人廖忠民2020年2月26日转入款项后当天即支付东营联彩石化销售有限公司2353881.60元</w:t>
      </w:r>
      <w:r>
        <w:rPr>
          <w:rFonts w:hint="eastAsia" w:ascii="仿宋_GB2312" w:eastAsia="仿宋_GB2312"/>
          <w:color w:val="auto"/>
          <w:sz w:val="32"/>
          <w:szCs w:val="32"/>
          <w:lang w:eastAsia="zh-CN"/>
        </w:rPr>
        <w:t>。</w:t>
      </w:r>
    </w:p>
    <w:p>
      <w:pPr>
        <w:numPr>
          <w:ilvl w:val="0"/>
          <w:numId w:val="0"/>
        </w:numPr>
        <w:tabs>
          <w:tab w:val="left" w:pos="1260"/>
        </w:tabs>
        <w:spacing w:line="560" w:lineRule="exact"/>
        <w:ind w:right="-46" w:rightChars="-22"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2.未发现</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收取南宁易越章贸易有限公司、广西鼎朋贸易有限公司</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广西美蔻贸易有限公司</w:t>
      </w:r>
      <w:r>
        <w:rPr>
          <w:rFonts w:hint="eastAsia" w:ascii="仿宋_GB2312" w:eastAsia="仿宋_GB2312"/>
          <w:color w:val="auto"/>
          <w:sz w:val="32"/>
          <w:szCs w:val="32"/>
        </w:rPr>
        <w:t>转来款项。</w:t>
      </w:r>
    </w:p>
    <w:p>
      <w:pPr>
        <w:numPr>
          <w:ilvl w:val="0"/>
          <w:numId w:val="0"/>
        </w:numPr>
        <w:spacing w:line="560" w:lineRule="exact"/>
        <w:ind w:firstLine="640" w:firstLineChars="200"/>
        <w:rPr>
          <w:rFonts w:hint="eastAsia" w:ascii="仿宋_GB2312" w:hAnsi="仿宋_GB2312" w:eastAsia="仿宋_GB2312"/>
          <w:color w:val="auto"/>
          <w:sz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银行流水记录也未发现有支付正常经营所应该发生的房租、水电、工资等各项费用，不符合正常公司经营形式。</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lang w:val="zh-CN"/>
        </w:rPr>
        <w:t>综上所述，</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开出上述</w:t>
      </w:r>
      <w:r>
        <w:rPr>
          <w:rFonts w:hint="eastAsia" w:ascii="仿宋_GB2312" w:eastAsia="仿宋_GB2312"/>
          <w:color w:val="000000" w:themeColor="text1"/>
          <w:sz w:val="32"/>
          <w:szCs w:val="32"/>
          <w:lang w:val="en-US" w:eastAsia="zh-CN"/>
        </w:rPr>
        <w:t>26</w:t>
      </w:r>
      <w:r>
        <w:rPr>
          <w:rFonts w:hint="eastAsia" w:ascii="仿宋_GB2312" w:eastAsia="仿宋_GB2312"/>
          <w:color w:val="auto"/>
          <w:sz w:val="32"/>
          <w:szCs w:val="32"/>
        </w:rPr>
        <w:t>份增值税专用发票，增值税专用发票上的货物名称与申报抵扣增值税专用发票上的</w:t>
      </w:r>
      <w:r>
        <w:rPr>
          <w:rFonts w:hint="eastAsia" w:ascii="仿宋_GB2312" w:eastAsia="仿宋_GB2312"/>
          <w:color w:val="auto"/>
          <w:sz w:val="32"/>
          <w:szCs w:val="32"/>
          <w:u w:val="none"/>
        </w:rPr>
        <w:t>货物名称不一致</w:t>
      </w:r>
      <w:r>
        <w:rPr>
          <w:rFonts w:hint="eastAsia" w:ascii="仿宋_GB2312" w:eastAsia="仿宋_GB2312"/>
          <w:color w:val="auto"/>
          <w:sz w:val="32"/>
          <w:szCs w:val="32"/>
        </w:rPr>
        <w:t>或</w:t>
      </w:r>
      <w:r>
        <w:rPr>
          <w:rFonts w:hint="eastAsia" w:ascii="仿宋_GB2312" w:hAnsi="华文楷体" w:eastAsia="仿宋_GB2312" w:cs="仿宋_GB2312"/>
          <w:color w:val="auto"/>
          <w:sz w:val="32"/>
          <w:szCs w:val="32"/>
        </w:rPr>
        <w:t>开具增值税专用发票上的货物名称与取得的增值税扣税凭证上的货物名称相符，但</w:t>
      </w:r>
      <w:r>
        <w:rPr>
          <w:rFonts w:hint="eastAsia" w:ascii="仿宋_GB2312" w:eastAsia="仿宋_GB2312"/>
          <w:color w:val="auto"/>
          <w:sz w:val="32"/>
          <w:szCs w:val="32"/>
        </w:rPr>
        <w:t>无真实的资金收</w:t>
      </w:r>
      <w:r>
        <w:rPr>
          <w:rFonts w:hint="eastAsia" w:ascii="仿宋_GB2312" w:eastAsia="仿宋_GB2312"/>
          <w:color w:val="auto"/>
          <w:sz w:val="32"/>
          <w:szCs w:val="32"/>
          <w:lang w:eastAsia="zh-CN"/>
        </w:rPr>
        <w:t>取</w:t>
      </w:r>
      <w:r>
        <w:rPr>
          <w:rFonts w:hint="eastAsia" w:ascii="仿宋_GB2312" w:eastAsia="仿宋_GB2312"/>
          <w:color w:val="auto"/>
          <w:sz w:val="32"/>
          <w:szCs w:val="32"/>
        </w:rPr>
        <w:t>记录</w:t>
      </w:r>
      <w:r>
        <w:rPr>
          <w:rFonts w:hint="eastAsia" w:ascii="仿宋_GB2312" w:eastAsia="仿宋_GB2312"/>
          <w:color w:val="auto"/>
          <w:sz w:val="32"/>
          <w:szCs w:val="32"/>
          <w:lang w:eastAsia="zh-CN"/>
        </w:rPr>
        <w:t>及</w:t>
      </w:r>
      <w:r>
        <w:rPr>
          <w:rFonts w:hint="eastAsia" w:ascii="仿宋_GB2312" w:eastAsia="仿宋_GB2312"/>
          <w:color w:val="auto"/>
          <w:sz w:val="32"/>
          <w:szCs w:val="32"/>
        </w:rPr>
        <w:t>资金异常</w:t>
      </w:r>
      <w:r>
        <w:rPr>
          <w:rFonts w:hint="eastAsia" w:ascii="仿宋_GB2312" w:eastAsia="仿宋_GB2312"/>
          <w:color w:val="auto"/>
          <w:sz w:val="32"/>
          <w:szCs w:val="32"/>
          <w:lang w:eastAsia="zh-CN"/>
        </w:rPr>
        <w:t>。</w:t>
      </w:r>
      <w:r>
        <w:rPr>
          <w:rFonts w:hint="eastAsia" w:ascii="仿宋_GB2312" w:eastAsia="仿宋_GB2312"/>
          <w:sz w:val="32"/>
          <w:szCs w:val="32"/>
        </w:rPr>
        <w:t>上述行为属于开具与实际经营业务情况不符的增值税专用发票行为，违反了《中华人民共和国发票管理办法》（国务院令第587号）第二十二条第一款、第二款第（一）项的规定，属于虚开发票行为。</w:t>
      </w:r>
    </w:p>
    <w:p>
      <w:pPr>
        <w:keepNext w:val="0"/>
        <w:keepLines w:val="0"/>
        <w:pageBreakBefore w:val="0"/>
        <w:widowControl w:val="0"/>
        <w:kinsoku/>
        <w:wordWrap/>
        <w:overflowPunct/>
        <w:topLinePunct w:val="0"/>
        <w:autoSpaceDE/>
        <w:autoSpaceDN/>
        <w:bidi w:val="0"/>
        <w:snapToGrid/>
        <w:spacing w:line="560" w:lineRule="exact"/>
        <w:ind w:firstLine="656" w:firstLineChars="205"/>
        <w:jc w:val="left"/>
        <w:textAlignment w:val="auto"/>
        <w:rPr>
          <w:rFonts w:ascii="仿宋_GB2312" w:hAnsi="宋体" w:eastAsia="仿宋_GB2312"/>
          <w:sz w:val="32"/>
          <w:szCs w:val="32"/>
        </w:rPr>
      </w:pPr>
      <w:r>
        <w:rPr>
          <w:rFonts w:hint="eastAsia" w:ascii="仿宋_GB2312" w:hAnsi="宋体" w:eastAsia="仿宋_GB2312"/>
          <w:sz w:val="32"/>
          <w:szCs w:val="32"/>
        </w:rPr>
        <w:t>根据《中华人民共和国发票管理办法》（国务院令第</w:t>
      </w:r>
      <w:r>
        <w:rPr>
          <w:rFonts w:ascii="仿宋_GB2312" w:hAnsi="宋体" w:eastAsia="仿宋_GB2312"/>
          <w:sz w:val="32"/>
          <w:szCs w:val="32"/>
        </w:rPr>
        <w:t>587</w:t>
      </w:r>
      <w:r>
        <w:rPr>
          <w:rFonts w:hint="eastAsia" w:ascii="仿宋_GB2312" w:hAnsi="宋体" w:eastAsia="仿宋_GB2312"/>
          <w:sz w:val="32"/>
          <w:szCs w:val="32"/>
        </w:rPr>
        <w:t>号）第三十七条第一款的规定，拟对你公司虚开发票行为处以</w:t>
      </w:r>
      <w:r>
        <w:rPr>
          <w:rFonts w:ascii="仿宋_GB2312" w:eastAsia="仿宋_GB2312"/>
          <w:sz w:val="32"/>
          <w:szCs w:val="32"/>
        </w:rPr>
        <w:t>110000.00</w:t>
      </w:r>
      <w:r>
        <w:rPr>
          <w:rFonts w:hint="eastAsia" w:ascii="仿宋_GB2312" w:hAnsi="宋体" w:eastAsia="仿宋_GB2312"/>
          <w:sz w:val="32"/>
          <w:szCs w:val="32"/>
        </w:rPr>
        <w:t>元的罚款。</w:t>
      </w:r>
    </w:p>
    <w:p>
      <w:pPr>
        <w:keepNext w:val="0"/>
        <w:keepLines w:val="0"/>
        <w:pageBreakBefore w:val="0"/>
        <w:widowControl w:val="0"/>
        <w:kinsoku/>
        <w:wordWrap/>
        <w:overflowPunct/>
        <w:topLinePunct w:val="0"/>
        <w:autoSpaceDE/>
        <w:autoSpaceDN/>
        <w:bidi w:val="0"/>
        <w:snapToGrid/>
        <w:spacing w:line="560" w:lineRule="exact"/>
        <w:ind w:firstLine="579"/>
        <w:textAlignment w:val="auto"/>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560" w:lineRule="exact"/>
        <w:ind w:firstLine="600"/>
        <w:textAlignment w:val="auto"/>
        <w:rPr>
          <w:rFonts w:ascii="仿宋_GB2312" w:hAnsi="仿宋" w:eastAsia="仿宋_GB2312"/>
          <w:kern w:val="0"/>
          <w:sz w:val="32"/>
          <w:szCs w:val="20"/>
        </w:rPr>
      </w:pPr>
      <w:r>
        <w:rPr>
          <w:rFonts w:hint="eastAsia" w:ascii="仿宋_GB2312" w:hAnsi="仿宋" w:eastAsia="仿宋_GB2312"/>
          <w:sz w:val="32"/>
          <w:szCs w:val="24"/>
        </w:rPr>
        <w:t>三、若拟对你公司罚款</w:t>
      </w:r>
      <w:r>
        <w:rPr>
          <w:rFonts w:ascii="仿宋_GB2312" w:hAnsi="仿宋" w:eastAsia="仿宋_GB2312"/>
          <w:sz w:val="32"/>
          <w:szCs w:val="24"/>
        </w:rPr>
        <w:t>10000</w:t>
      </w:r>
      <w:r>
        <w:rPr>
          <w:rFonts w:hint="eastAsia" w:ascii="仿宋_GB2312" w:hAnsi="仿宋" w:eastAsia="仿宋_GB2312"/>
          <w:sz w:val="32"/>
          <w:szCs w:val="24"/>
        </w:rPr>
        <w:t>元（含</w:t>
      </w:r>
      <w:r>
        <w:rPr>
          <w:rFonts w:ascii="仿宋_GB2312" w:hAnsi="仿宋" w:eastAsia="仿宋_GB2312"/>
          <w:sz w:val="32"/>
          <w:szCs w:val="24"/>
        </w:rPr>
        <w:t>10000</w:t>
      </w:r>
      <w:r>
        <w:rPr>
          <w:rFonts w:hint="eastAsia" w:ascii="仿宋_GB2312" w:hAnsi="仿宋" w:eastAsia="仿宋_GB2312"/>
          <w:sz w:val="32"/>
          <w:szCs w:val="24"/>
        </w:rPr>
        <w:t>元）以上，</w:t>
      </w:r>
      <w:r>
        <w:rPr>
          <w:rFonts w:hint="eastAsia" w:ascii="仿宋_GB2312" w:hAnsi="仿宋" w:eastAsia="仿宋_GB2312"/>
          <w:sz w:val="32"/>
          <w:szCs w:val="24"/>
          <w:lang w:eastAsia="zh-CN"/>
        </w:rPr>
        <w:t>或符合</w:t>
      </w:r>
      <w:r>
        <w:rPr>
          <w:rFonts w:hint="eastAsia" w:ascii="仿宋_GB2312" w:eastAsia="仿宋_GB2312"/>
          <w:sz w:val="32"/>
        </w:rPr>
        <w:t>《中华人民共和国行政处罚法》</w:t>
      </w:r>
      <w:r>
        <w:rPr>
          <w:rFonts w:hint="eastAsia" w:ascii="仿宋_GB2312" w:eastAsia="仿宋_GB2312"/>
          <w:sz w:val="32"/>
          <w:lang w:eastAsia="zh-CN"/>
        </w:rPr>
        <w:t>第六十</w:t>
      </w:r>
      <w:r>
        <w:rPr>
          <w:rFonts w:hint="eastAsia" w:ascii="仿宋_GB2312" w:eastAsia="仿宋_GB2312"/>
          <w:sz w:val="32"/>
        </w:rPr>
        <w:t>三</w:t>
      </w:r>
      <w:r>
        <w:rPr>
          <w:rFonts w:hint="eastAsia" w:ascii="仿宋_GB2312" w:eastAsia="仿宋_GB2312"/>
          <w:sz w:val="32"/>
          <w:lang w:eastAsia="zh-CN"/>
        </w:rPr>
        <w:t>条规定的其他情形的，</w:t>
      </w:r>
      <w:r>
        <w:rPr>
          <w:rFonts w:hint="eastAsia" w:ascii="仿宋_GB2312" w:hAnsi="仿宋" w:eastAsia="仿宋_GB2312"/>
          <w:sz w:val="32"/>
          <w:szCs w:val="24"/>
        </w:rPr>
        <w:t>你公司有要求听证的权利。可自收到本</w:t>
      </w:r>
      <w:r>
        <w:rPr>
          <w:rFonts w:hint="eastAsia" w:ascii="仿宋_GB2312" w:hAnsi="仿宋" w:eastAsia="仿宋_GB2312"/>
          <w:sz w:val="32"/>
          <w:szCs w:val="24"/>
          <w:lang w:eastAsia="zh-CN"/>
        </w:rPr>
        <w:t>告知</w:t>
      </w:r>
      <w:r>
        <w:rPr>
          <w:rFonts w:hint="eastAsia" w:ascii="仿宋_GB2312" w:hAnsi="仿宋" w:eastAsia="仿宋_GB2312"/>
          <w:sz w:val="32"/>
          <w:szCs w:val="24"/>
        </w:rPr>
        <w:t>书之日起</w:t>
      </w:r>
      <w:r>
        <w:rPr>
          <w:rFonts w:hint="eastAsia" w:ascii="仿宋_GB2312" w:hAnsi="仿宋" w:eastAsia="仿宋_GB2312"/>
          <w:sz w:val="32"/>
          <w:szCs w:val="24"/>
          <w:lang w:eastAsia="zh-CN"/>
        </w:rPr>
        <w:t>五个工作</w:t>
      </w:r>
      <w:r>
        <w:rPr>
          <w:rFonts w:hint="eastAsia" w:ascii="仿宋_GB2312" w:hAnsi="仿宋" w:eastAsia="仿宋_GB2312"/>
          <w:sz w:val="32"/>
          <w:szCs w:val="24"/>
        </w:rPr>
        <w:t>日内向</w:t>
      </w:r>
      <w:r>
        <w:rPr>
          <w:rFonts w:hint="eastAsia" w:ascii="仿宋_GB2312" w:hAnsi="仿宋" w:eastAsia="仿宋_GB2312"/>
          <w:sz w:val="32"/>
          <w:szCs w:val="24"/>
          <w:lang w:eastAsia="zh-CN"/>
        </w:rPr>
        <w:t>我</w:t>
      </w:r>
      <w:r>
        <w:rPr>
          <w:rFonts w:hint="eastAsia" w:ascii="仿宋_GB2312" w:hAnsi="仿宋" w:eastAsia="仿宋_GB2312"/>
          <w:sz w:val="32"/>
          <w:szCs w:val="24"/>
        </w:rPr>
        <w:t>局书面提出听证申请；逾期不提出，视为放弃听证权利。</w:t>
      </w:r>
      <w:r>
        <w:rPr>
          <w:rFonts w:ascii="仿宋_GB2312" w:hAnsi="仿宋" w:eastAsia="仿宋_GB2312"/>
          <w:kern w:val="0"/>
          <w:sz w:val="32"/>
          <w:szCs w:val="20"/>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firstLine="5440" w:firstLineChars="1700"/>
        <w:jc w:val="left"/>
        <w:textAlignment w:val="auto"/>
        <w:rPr>
          <w:rFonts w:ascii="仿宋_GB2312" w:hAnsi="华文仿宋" w:eastAsia="仿宋_GB2312"/>
          <w:sz w:val="32"/>
          <w:szCs w:val="32"/>
        </w:rPr>
      </w:pPr>
      <w:r>
        <w:rPr>
          <w:rFonts w:hint="eastAsia" w:ascii="仿宋_GB2312" w:hAnsi="仿宋" w:eastAsia="仿宋_GB2312"/>
          <w:kern w:val="0"/>
          <w:sz w:val="32"/>
          <w:szCs w:val="20"/>
        </w:rPr>
        <w:t>二〇二</w:t>
      </w:r>
      <w:r>
        <w:rPr>
          <w:rFonts w:hint="eastAsia" w:ascii="仿宋_GB2312" w:hAnsi="仿宋" w:eastAsia="仿宋_GB2312"/>
          <w:kern w:val="0"/>
          <w:sz w:val="32"/>
          <w:szCs w:val="20"/>
          <w:lang w:eastAsia="zh-CN"/>
        </w:rPr>
        <w:t>二</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九</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十六</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5D101"/>
    <w:multiLevelType w:val="singleLevel"/>
    <w:tmpl w:val="6705D101"/>
    <w:lvl w:ilvl="0" w:tentative="0">
      <w:start w:val="1"/>
      <w:numFmt w:val="decimal"/>
      <w:lvlText w:val="%1."/>
      <w:lvlJc w:val="left"/>
      <w:pPr>
        <w:tabs>
          <w:tab w:val="left" w:pos="312"/>
        </w:tabs>
      </w:pPr>
    </w:lvl>
  </w:abstractNum>
  <w:abstractNum w:abstractNumId="1">
    <w:nsid w:val="79BB5F72"/>
    <w:multiLevelType w:val="singleLevel"/>
    <w:tmpl w:val="79BB5F7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0574"/>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B7C9F"/>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6DA6"/>
    <w:rsid w:val="000E7802"/>
    <w:rsid w:val="000E7FB8"/>
    <w:rsid w:val="000F0000"/>
    <w:rsid w:val="000F03F6"/>
    <w:rsid w:val="000F3292"/>
    <w:rsid w:val="000F46E3"/>
    <w:rsid w:val="000F5661"/>
    <w:rsid w:val="000F7527"/>
    <w:rsid w:val="00100078"/>
    <w:rsid w:val="00100A70"/>
    <w:rsid w:val="00101AF0"/>
    <w:rsid w:val="00101C11"/>
    <w:rsid w:val="00104D8E"/>
    <w:rsid w:val="0010586F"/>
    <w:rsid w:val="00105D81"/>
    <w:rsid w:val="00107264"/>
    <w:rsid w:val="001136DA"/>
    <w:rsid w:val="0011573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958CB"/>
    <w:rsid w:val="001A0A4B"/>
    <w:rsid w:val="001A10A4"/>
    <w:rsid w:val="001A10F6"/>
    <w:rsid w:val="001A405E"/>
    <w:rsid w:val="001A784A"/>
    <w:rsid w:val="001A7AC4"/>
    <w:rsid w:val="001B1354"/>
    <w:rsid w:val="001B15B7"/>
    <w:rsid w:val="001B2E00"/>
    <w:rsid w:val="001B4C56"/>
    <w:rsid w:val="001B4E30"/>
    <w:rsid w:val="001B7CCF"/>
    <w:rsid w:val="001C0394"/>
    <w:rsid w:val="001C2341"/>
    <w:rsid w:val="001C6877"/>
    <w:rsid w:val="001C723C"/>
    <w:rsid w:val="001D1D56"/>
    <w:rsid w:val="001D2B5C"/>
    <w:rsid w:val="001D3064"/>
    <w:rsid w:val="001D6AD0"/>
    <w:rsid w:val="001E0A62"/>
    <w:rsid w:val="001E20EC"/>
    <w:rsid w:val="001E29F0"/>
    <w:rsid w:val="001E3770"/>
    <w:rsid w:val="001E5891"/>
    <w:rsid w:val="001E60E9"/>
    <w:rsid w:val="001F442D"/>
    <w:rsid w:val="001F489F"/>
    <w:rsid w:val="001F5017"/>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1BAD"/>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1EA"/>
    <w:rsid w:val="00285211"/>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2FF0"/>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40D"/>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23E0"/>
    <w:rsid w:val="00453948"/>
    <w:rsid w:val="00453DB8"/>
    <w:rsid w:val="004548CC"/>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512"/>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17E2"/>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3712E"/>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626F"/>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36E5"/>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37C2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49F"/>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1389"/>
    <w:rsid w:val="00892687"/>
    <w:rsid w:val="00894EE2"/>
    <w:rsid w:val="00895488"/>
    <w:rsid w:val="00897104"/>
    <w:rsid w:val="008972F1"/>
    <w:rsid w:val="0089741F"/>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3E23"/>
    <w:rsid w:val="008F3F54"/>
    <w:rsid w:val="008F4393"/>
    <w:rsid w:val="008F7A45"/>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04F6"/>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142"/>
    <w:rsid w:val="0098395E"/>
    <w:rsid w:val="00985245"/>
    <w:rsid w:val="009855DA"/>
    <w:rsid w:val="00986DC9"/>
    <w:rsid w:val="0099072B"/>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5B6E"/>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0E8D"/>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3DC8"/>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A42"/>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AFE"/>
    <w:rsid w:val="00B35C15"/>
    <w:rsid w:val="00B36163"/>
    <w:rsid w:val="00B407DB"/>
    <w:rsid w:val="00B40DE8"/>
    <w:rsid w:val="00B43BF0"/>
    <w:rsid w:val="00B46B0F"/>
    <w:rsid w:val="00B4773F"/>
    <w:rsid w:val="00B50A95"/>
    <w:rsid w:val="00B513BE"/>
    <w:rsid w:val="00B52424"/>
    <w:rsid w:val="00B528E6"/>
    <w:rsid w:val="00B530A4"/>
    <w:rsid w:val="00B54825"/>
    <w:rsid w:val="00B56081"/>
    <w:rsid w:val="00B57BE0"/>
    <w:rsid w:val="00B6052A"/>
    <w:rsid w:val="00B6063E"/>
    <w:rsid w:val="00B61385"/>
    <w:rsid w:val="00B62FC6"/>
    <w:rsid w:val="00B63263"/>
    <w:rsid w:val="00B63C0F"/>
    <w:rsid w:val="00B63CDA"/>
    <w:rsid w:val="00B65188"/>
    <w:rsid w:val="00B662C6"/>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4D67"/>
    <w:rsid w:val="00BA531C"/>
    <w:rsid w:val="00BA7D75"/>
    <w:rsid w:val="00BB60CB"/>
    <w:rsid w:val="00BB6547"/>
    <w:rsid w:val="00BB7161"/>
    <w:rsid w:val="00BC06E5"/>
    <w:rsid w:val="00BC0908"/>
    <w:rsid w:val="00BC1F94"/>
    <w:rsid w:val="00BC3EE2"/>
    <w:rsid w:val="00BC3F55"/>
    <w:rsid w:val="00BC446C"/>
    <w:rsid w:val="00BC6529"/>
    <w:rsid w:val="00BC72B6"/>
    <w:rsid w:val="00BC7806"/>
    <w:rsid w:val="00BC7B57"/>
    <w:rsid w:val="00BD17AC"/>
    <w:rsid w:val="00BD25F8"/>
    <w:rsid w:val="00BD2CDF"/>
    <w:rsid w:val="00BD3A64"/>
    <w:rsid w:val="00BD3E55"/>
    <w:rsid w:val="00BD460B"/>
    <w:rsid w:val="00BD4F11"/>
    <w:rsid w:val="00BD524B"/>
    <w:rsid w:val="00BD5D40"/>
    <w:rsid w:val="00BE07D3"/>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5285"/>
    <w:rsid w:val="00C16886"/>
    <w:rsid w:val="00C16E60"/>
    <w:rsid w:val="00C17063"/>
    <w:rsid w:val="00C208CD"/>
    <w:rsid w:val="00C25843"/>
    <w:rsid w:val="00C27651"/>
    <w:rsid w:val="00C27BE5"/>
    <w:rsid w:val="00C305C2"/>
    <w:rsid w:val="00C310FF"/>
    <w:rsid w:val="00C32398"/>
    <w:rsid w:val="00C34BA6"/>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02E"/>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4F3A"/>
    <w:rsid w:val="00CB67BA"/>
    <w:rsid w:val="00CB725D"/>
    <w:rsid w:val="00CC135F"/>
    <w:rsid w:val="00CC1F2C"/>
    <w:rsid w:val="00CC3D0F"/>
    <w:rsid w:val="00CC3D95"/>
    <w:rsid w:val="00CC44B5"/>
    <w:rsid w:val="00CC706D"/>
    <w:rsid w:val="00CC7A7C"/>
    <w:rsid w:val="00CC7DD6"/>
    <w:rsid w:val="00CD0AC8"/>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C7FB4"/>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485A"/>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0C01"/>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05D2"/>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5A2"/>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0D7A"/>
    <w:rsid w:val="00F518FE"/>
    <w:rsid w:val="00F53691"/>
    <w:rsid w:val="00F54856"/>
    <w:rsid w:val="00F54FE6"/>
    <w:rsid w:val="00F5538B"/>
    <w:rsid w:val="00F5647A"/>
    <w:rsid w:val="00F567CD"/>
    <w:rsid w:val="00F56C2A"/>
    <w:rsid w:val="00F5725D"/>
    <w:rsid w:val="00F62DFA"/>
    <w:rsid w:val="00F63104"/>
    <w:rsid w:val="00F647DC"/>
    <w:rsid w:val="00F65125"/>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A6396"/>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49E6"/>
    <w:rsid w:val="00FD68A0"/>
    <w:rsid w:val="00FE221D"/>
    <w:rsid w:val="00FE294C"/>
    <w:rsid w:val="00FE4461"/>
    <w:rsid w:val="00FE6BF7"/>
    <w:rsid w:val="00FF08AB"/>
    <w:rsid w:val="00FF0EF6"/>
    <w:rsid w:val="00FF124E"/>
    <w:rsid w:val="00FF2CAD"/>
    <w:rsid w:val="00FF5705"/>
    <w:rsid w:val="00FF69D7"/>
    <w:rsid w:val="00FF6E61"/>
    <w:rsid w:val="00FF7F22"/>
    <w:rsid w:val="011B0782"/>
    <w:rsid w:val="01587FC1"/>
    <w:rsid w:val="015F5F6C"/>
    <w:rsid w:val="01F91F67"/>
    <w:rsid w:val="02D23AF2"/>
    <w:rsid w:val="03A716B4"/>
    <w:rsid w:val="040C624D"/>
    <w:rsid w:val="05B13D4E"/>
    <w:rsid w:val="072F10D5"/>
    <w:rsid w:val="07686B85"/>
    <w:rsid w:val="07DF2EC0"/>
    <w:rsid w:val="07F1749D"/>
    <w:rsid w:val="07F35FC0"/>
    <w:rsid w:val="08042AD2"/>
    <w:rsid w:val="085017BB"/>
    <w:rsid w:val="08704187"/>
    <w:rsid w:val="089D7F7B"/>
    <w:rsid w:val="08D718C8"/>
    <w:rsid w:val="099F303B"/>
    <w:rsid w:val="0A8F0EAA"/>
    <w:rsid w:val="0AEF6352"/>
    <w:rsid w:val="0B586B39"/>
    <w:rsid w:val="0BA11DFC"/>
    <w:rsid w:val="0C712B9B"/>
    <w:rsid w:val="0C756705"/>
    <w:rsid w:val="0C9A3DD8"/>
    <w:rsid w:val="0D363AEB"/>
    <w:rsid w:val="0D746EE5"/>
    <w:rsid w:val="0D910D4F"/>
    <w:rsid w:val="0D983558"/>
    <w:rsid w:val="0DA24D05"/>
    <w:rsid w:val="0E2C3B17"/>
    <w:rsid w:val="100837FF"/>
    <w:rsid w:val="10090B08"/>
    <w:rsid w:val="1025391D"/>
    <w:rsid w:val="112E51CE"/>
    <w:rsid w:val="123230C2"/>
    <w:rsid w:val="12325DD7"/>
    <w:rsid w:val="12E33EE0"/>
    <w:rsid w:val="12EB67DB"/>
    <w:rsid w:val="13941694"/>
    <w:rsid w:val="13AD2836"/>
    <w:rsid w:val="13E2620E"/>
    <w:rsid w:val="14120EBE"/>
    <w:rsid w:val="142401A9"/>
    <w:rsid w:val="14292D92"/>
    <w:rsid w:val="150B1293"/>
    <w:rsid w:val="15561141"/>
    <w:rsid w:val="15FF1300"/>
    <w:rsid w:val="164D2F23"/>
    <w:rsid w:val="16F73579"/>
    <w:rsid w:val="17481D47"/>
    <w:rsid w:val="17775D83"/>
    <w:rsid w:val="17CD6DFC"/>
    <w:rsid w:val="17D66162"/>
    <w:rsid w:val="17DE0A96"/>
    <w:rsid w:val="17E24391"/>
    <w:rsid w:val="17FB44C7"/>
    <w:rsid w:val="18616280"/>
    <w:rsid w:val="19A26B54"/>
    <w:rsid w:val="19EA619C"/>
    <w:rsid w:val="1A88036A"/>
    <w:rsid w:val="1B622311"/>
    <w:rsid w:val="1C9D01EE"/>
    <w:rsid w:val="1CAC34DB"/>
    <w:rsid w:val="1CEF4D57"/>
    <w:rsid w:val="1D6C2EE4"/>
    <w:rsid w:val="1D6F1AC8"/>
    <w:rsid w:val="1D915A39"/>
    <w:rsid w:val="1EAF31B5"/>
    <w:rsid w:val="1F203468"/>
    <w:rsid w:val="1F4278AB"/>
    <w:rsid w:val="1FF54795"/>
    <w:rsid w:val="20355F90"/>
    <w:rsid w:val="209D5005"/>
    <w:rsid w:val="20B77904"/>
    <w:rsid w:val="21373440"/>
    <w:rsid w:val="217F77B4"/>
    <w:rsid w:val="218106EF"/>
    <w:rsid w:val="220B59FF"/>
    <w:rsid w:val="22212BAD"/>
    <w:rsid w:val="247D4C57"/>
    <w:rsid w:val="252B65CF"/>
    <w:rsid w:val="255E2309"/>
    <w:rsid w:val="25BA02C0"/>
    <w:rsid w:val="25F23F1C"/>
    <w:rsid w:val="263627F0"/>
    <w:rsid w:val="26B06C4E"/>
    <w:rsid w:val="26B66B0B"/>
    <w:rsid w:val="27B10378"/>
    <w:rsid w:val="280C1DA7"/>
    <w:rsid w:val="28C12260"/>
    <w:rsid w:val="292D673D"/>
    <w:rsid w:val="297C4320"/>
    <w:rsid w:val="29B8261D"/>
    <w:rsid w:val="29FE5D43"/>
    <w:rsid w:val="2A052307"/>
    <w:rsid w:val="2A985477"/>
    <w:rsid w:val="2B38783A"/>
    <w:rsid w:val="2B64004E"/>
    <w:rsid w:val="2B9D2A26"/>
    <w:rsid w:val="2BFA35B0"/>
    <w:rsid w:val="2C106849"/>
    <w:rsid w:val="2D282122"/>
    <w:rsid w:val="2DA72E6F"/>
    <w:rsid w:val="2DE90B32"/>
    <w:rsid w:val="2E2118F8"/>
    <w:rsid w:val="2E9A7890"/>
    <w:rsid w:val="2F556804"/>
    <w:rsid w:val="2FE71F0E"/>
    <w:rsid w:val="30590A81"/>
    <w:rsid w:val="30B21D77"/>
    <w:rsid w:val="30D6621A"/>
    <w:rsid w:val="31451E0E"/>
    <w:rsid w:val="31662B18"/>
    <w:rsid w:val="32B450D0"/>
    <w:rsid w:val="33F428B9"/>
    <w:rsid w:val="349D29D0"/>
    <w:rsid w:val="352C2090"/>
    <w:rsid w:val="35915284"/>
    <w:rsid w:val="374A6DCF"/>
    <w:rsid w:val="375A2BC2"/>
    <w:rsid w:val="37CF54F1"/>
    <w:rsid w:val="37CF7C04"/>
    <w:rsid w:val="380B72F5"/>
    <w:rsid w:val="383D3737"/>
    <w:rsid w:val="386A7CAC"/>
    <w:rsid w:val="39AB1422"/>
    <w:rsid w:val="39AB4B2D"/>
    <w:rsid w:val="39F6757F"/>
    <w:rsid w:val="39FA29FC"/>
    <w:rsid w:val="3AB009A4"/>
    <w:rsid w:val="3AB952FB"/>
    <w:rsid w:val="3AFC2D8C"/>
    <w:rsid w:val="3AFF7D6C"/>
    <w:rsid w:val="3B546014"/>
    <w:rsid w:val="3C495BD5"/>
    <w:rsid w:val="3C5B4178"/>
    <w:rsid w:val="3C5E565B"/>
    <w:rsid w:val="3C644EC4"/>
    <w:rsid w:val="3D58507E"/>
    <w:rsid w:val="3D861B47"/>
    <w:rsid w:val="3DD35DF2"/>
    <w:rsid w:val="3E287BFF"/>
    <w:rsid w:val="3E987551"/>
    <w:rsid w:val="3EEE0973"/>
    <w:rsid w:val="3F4D7DEE"/>
    <w:rsid w:val="3F593763"/>
    <w:rsid w:val="405358E9"/>
    <w:rsid w:val="40B72FD7"/>
    <w:rsid w:val="4141558D"/>
    <w:rsid w:val="41F14A51"/>
    <w:rsid w:val="427D130E"/>
    <w:rsid w:val="42CE2DA5"/>
    <w:rsid w:val="43BB0EF9"/>
    <w:rsid w:val="44761FAC"/>
    <w:rsid w:val="455B1A34"/>
    <w:rsid w:val="472C3489"/>
    <w:rsid w:val="477206D5"/>
    <w:rsid w:val="47D0556C"/>
    <w:rsid w:val="48436234"/>
    <w:rsid w:val="488F4CFA"/>
    <w:rsid w:val="48A35DDC"/>
    <w:rsid w:val="4A335934"/>
    <w:rsid w:val="4A51220B"/>
    <w:rsid w:val="4B2140DF"/>
    <w:rsid w:val="4B93262E"/>
    <w:rsid w:val="4C3208C5"/>
    <w:rsid w:val="4C914CCE"/>
    <w:rsid w:val="4CD46A77"/>
    <w:rsid w:val="4CD92A87"/>
    <w:rsid w:val="4E034E06"/>
    <w:rsid w:val="4EC94DBB"/>
    <w:rsid w:val="4F853AEF"/>
    <w:rsid w:val="507D0AF4"/>
    <w:rsid w:val="50A95C20"/>
    <w:rsid w:val="50EE2AA6"/>
    <w:rsid w:val="50FE688E"/>
    <w:rsid w:val="519834E9"/>
    <w:rsid w:val="51B011DB"/>
    <w:rsid w:val="51DA3205"/>
    <w:rsid w:val="51F44A3F"/>
    <w:rsid w:val="521A5812"/>
    <w:rsid w:val="536D6420"/>
    <w:rsid w:val="5545214E"/>
    <w:rsid w:val="55E44EFE"/>
    <w:rsid w:val="5641677F"/>
    <w:rsid w:val="56B1612C"/>
    <w:rsid w:val="581241F8"/>
    <w:rsid w:val="58156922"/>
    <w:rsid w:val="583A07DE"/>
    <w:rsid w:val="58786E18"/>
    <w:rsid w:val="588772D4"/>
    <w:rsid w:val="58E72D20"/>
    <w:rsid w:val="58F51D5C"/>
    <w:rsid w:val="59093F64"/>
    <w:rsid w:val="591B081F"/>
    <w:rsid w:val="5A6C05CB"/>
    <w:rsid w:val="5B1D16A1"/>
    <w:rsid w:val="5BF212F0"/>
    <w:rsid w:val="5C0A73BE"/>
    <w:rsid w:val="5CDA335F"/>
    <w:rsid w:val="5DDF53B8"/>
    <w:rsid w:val="5DEB57F9"/>
    <w:rsid w:val="5E101302"/>
    <w:rsid w:val="5EBE2584"/>
    <w:rsid w:val="5ED254D3"/>
    <w:rsid w:val="5EF64C64"/>
    <w:rsid w:val="5F7259E3"/>
    <w:rsid w:val="5F8C244C"/>
    <w:rsid w:val="606B3F7B"/>
    <w:rsid w:val="608F4C88"/>
    <w:rsid w:val="60A32C9B"/>
    <w:rsid w:val="61056C82"/>
    <w:rsid w:val="619168C8"/>
    <w:rsid w:val="61A77030"/>
    <w:rsid w:val="61F85114"/>
    <w:rsid w:val="627E6D65"/>
    <w:rsid w:val="635232BE"/>
    <w:rsid w:val="63654CE1"/>
    <w:rsid w:val="63977A5A"/>
    <w:rsid w:val="63B239CC"/>
    <w:rsid w:val="63E24075"/>
    <w:rsid w:val="63F141C4"/>
    <w:rsid w:val="641E06BB"/>
    <w:rsid w:val="658D299A"/>
    <w:rsid w:val="65AE621B"/>
    <w:rsid w:val="678F0CD2"/>
    <w:rsid w:val="67F00980"/>
    <w:rsid w:val="67F63430"/>
    <w:rsid w:val="690C5E1E"/>
    <w:rsid w:val="6ABA6A40"/>
    <w:rsid w:val="6B1427C6"/>
    <w:rsid w:val="6B6A332F"/>
    <w:rsid w:val="6BA96C21"/>
    <w:rsid w:val="6C680825"/>
    <w:rsid w:val="6D0144EE"/>
    <w:rsid w:val="6D235438"/>
    <w:rsid w:val="6E3B33F8"/>
    <w:rsid w:val="6E560BDE"/>
    <w:rsid w:val="6F786E1D"/>
    <w:rsid w:val="6F8E6305"/>
    <w:rsid w:val="6FAC2C6C"/>
    <w:rsid w:val="6FCF6DB4"/>
    <w:rsid w:val="70FF09AE"/>
    <w:rsid w:val="71446558"/>
    <w:rsid w:val="715A1175"/>
    <w:rsid w:val="71ED792D"/>
    <w:rsid w:val="72242916"/>
    <w:rsid w:val="726365BA"/>
    <w:rsid w:val="727A0C08"/>
    <w:rsid w:val="72DE5F13"/>
    <w:rsid w:val="735209E0"/>
    <w:rsid w:val="74AB05F6"/>
    <w:rsid w:val="759C0571"/>
    <w:rsid w:val="75ED5E87"/>
    <w:rsid w:val="76825A53"/>
    <w:rsid w:val="76850944"/>
    <w:rsid w:val="76B02C58"/>
    <w:rsid w:val="76F23CFD"/>
    <w:rsid w:val="77943124"/>
    <w:rsid w:val="77AA3D9B"/>
    <w:rsid w:val="77BC6FE3"/>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99"/>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qFormat/>
    <w:uiPriority w:val="99"/>
    <w:pPr>
      <w:shd w:val="clear" w:color="auto" w:fill="000080"/>
    </w:pPr>
    <w:rPr>
      <w:szCs w:val="24"/>
    </w:rPr>
  </w:style>
  <w:style w:type="paragraph" w:styleId="4">
    <w:name w:val="Body Text"/>
    <w:basedOn w:val="1"/>
    <w:link w:val="16"/>
    <w:qFormat/>
    <w:uiPriority w:val="99"/>
    <w:pPr>
      <w:spacing w:after="120"/>
    </w:pPr>
    <w:rPr>
      <w:szCs w:val="24"/>
    </w:rPr>
  </w:style>
  <w:style w:type="paragraph" w:styleId="5">
    <w:name w:val="Plain Text"/>
    <w:basedOn w:val="1"/>
    <w:link w:val="17"/>
    <w:qFormat/>
    <w:uiPriority w:val="99"/>
    <w:rPr>
      <w:rFonts w:ascii="宋体" w:hAnsi="Courier New"/>
      <w:szCs w:val="21"/>
    </w:rPr>
  </w:style>
  <w:style w:type="paragraph" w:styleId="6">
    <w:name w:val="Body Text Indent 2"/>
    <w:basedOn w:val="1"/>
    <w:link w:val="18"/>
    <w:qFormat/>
    <w:uiPriority w:val="99"/>
    <w:pPr>
      <w:ind w:right="-153" w:rightChars="-73" w:firstLine="602" w:firstLineChars="215"/>
    </w:pPr>
    <w:rPr>
      <w:sz w:val="28"/>
      <w:szCs w:val="24"/>
    </w:rPr>
  </w:style>
  <w:style w:type="paragraph" w:styleId="7">
    <w:name w:val="Balloon Text"/>
    <w:basedOn w:val="1"/>
    <w:link w:val="19"/>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kern w:val="0"/>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99"/>
    <w:rPr>
      <w:rFonts w:ascii="Tahoma" w:hAnsi="Tahoma" w:cs="Times New Roman"/>
      <w:kern w:val="0"/>
      <w:sz w:val="20"/>
      <w:szCs w:val="20"/>
      <w:lang w:val="en-US" w:eastAsia="zh-CN"/>
    </w:rPr>
  </w:style>
  <w:style w:type="character" w:customStyle="1" w:styleId="14">
    <w:name w:val="Heading 1 Char"/>
    <w:basedOn w:val="12"/>
    <w:link w:val="2"/>
    <w:qFormat/>
    <w:locked/>
    <w:uiPriority w:val="99"/>
    <w:rPr>
      <w:rFonts w:ascii="Helvetica" w:hAnsi="Helvetica" w:eastAsia="华文中宋" w:cs="Times New Roman"/>
      <w:b/>
      <w:bCs/>
      <w:kern w:val="44"/>
      <w:sz w:val="44"/>
      <w:szCs w:val="44"/>
      <w:lang w:val="en-GB"/>
    </w:rPr>
  </w:style>
  <w:style w:type="character" w:customStyle="1" w:styleId="15">
    <w:name w:val="Document Map Char"/>
    <w:basedOn w:val="12"/>
    <w:link w:val="3"/>
    <w:semiHidden/>
    <w:qFormat/>
    <w:locked/>
    <w:uiPriority w:val="99"/>
    <w:rPr>
      <w:rFonts w:cs="Times New Roman"/>
      <w:kern w:val="2"/>
      <w:sz w:val="24"/>
      <w:szCs w:val="24"/>
      <w:shd w:val="clear" w:color="auto" w:fill="000080"/>
    </w:rPr>
  </w:style>
  <w:style w:type="character" w:customStyle="1" w:styleId="16">
    <w:name w:val="Body Text Char"/>
    <w:basedOn w:val="12"/>
    <w:link w:val="4"/>
    <w:qFormat/>
    <w:locked/>
    <w:uiPriority w:val="99"/>
    <w:rPr>
      <w:rFonts w:cs="Times New Roman"/>
      <w:kern w:val="2"/>
      <w:sz w:val="24"/>
      <w:szCs w:val="24"/>
    </w:rPr>
  </w:style>
  <w:style w:type="character" w:customStyle="1" w:styleId="17">
    <w:name w:val="Plain Text Char"/>
    <w:basedOn w:val="12"/>
    <w:link w:val="5"/>
    <w:semiHidden/>
    <w:qFormat/>
    <w:locked/>
    <w:uiPriority w:val="99"/>
    <w:rPr>
      <w:rFonts w:ascii="宋体" w:hAnsi="Courier New" w:cs="Courier New"/>
      <w:kern w:val="2"/>
      <w:sz w:val="21"/>
      <w:szCs w:val="21"/>
    </w:rPr>
  </w:style>
  <w:style w:type="character" w:customStyle="1" w:styleId="18">
    <w:name w:val="Body Text Indent 2 Char"/>
    <w:basedOn w:val="12"/>
    <w:link w:val="6"/>
    <w:qFormat/>
    <w:locked/>
    <w:uiPriority w:val="99"/>
    <w:rPr>
      <w:rFonts w:cs="Times New Roman"/>
      <w:kern w:val="2"/>
      <w:sz w:val="24"/>
      <w:szCs w:val="24"/>
    </w:rPr>
  </w:style>
  <w:style w:type="character" w:customStyle="1" w:styleId="19">
    <w:name w:val="Balloon Text Char"/>
    <w:basedOn w:val="12"/>
    <w:link w:val="7"/>
    <w:semiHidden/>
    <w:qFormat/>
    <w:locked/>
    <w:uiPriority w:val="99"/>
    <w:rPr>
      <w:rFonts w:cs="Times New Roman"/>
      <w:kern w:val="2"/>
      <w:sz w:val="18"/>
      <w:szCs w:val="18"/>
    </w:rPr>
  </w:style>
  <w:style w:type="character" w:customStyle="1" w:styleId="20">
    <w:name w:val="Footer Char"/>
    <w:basedOn w:val="12"/>
    <w:link w:val="8"/>
    <w:semiHidden/>
    <w:qFormat/>
    <w:locked/>
    <w:uiPriority w:val="99"/>
    <w:rPr>
      <w:rFonts w:ascii="Times New Roman" w:hAnsi="Times New Roman" w:eastAsia="宋体" w:cs="Times New Roman"/>
      <w:sz w:val="18"/>
      <w:szCs w:val="18"/>
    </w:rPr>
  </w:style>
  <w:style w:type="character" w:customStyle="1" w:styleId="21">
    <w:name w:val="Header Char"/>
    <w:basedOn w:val="12"/>
    <w:link w:val="9"/>
    <w:semiHidden/>
    <w:qFormat/>
    <w:locked/>
    <w:uiPriority w:val="99"/>
    <w:rPr>
      <w:rFonts w:ascii="Times New Roman" w:hAnsi="Times New Roman" w:eastAsia="宋体" w:cs="Times New Roman"/>
      <w:sz w:val="18"/>
      <w:szCs w:val="18"/>
    </w:rPr>
  </w:style>
  <w:style w:type="character" w:customStyle="1" w:styleId="22">
    <w:name w:val="页眉 Char"/>
    <w:qFormat/>
    <w:uiPriority w:val="99"/>
    <w:rPr>
      <w:sz w:val="18"/>
    </w:rPr>
  </w:style>
  <w:style w:type="character" w:customStyle="1" w:styleId="23">
    <w:name w:val="页脚 Char"/>
    <w:qFormat/>
    <w:uiPriority w:val="99"/>
    <w:rPr>
      <w:sz w:val="18"/>
    </w:rPr>
  </w:style>
  <w:style w:type="paragraph" w:customStyle="1" w:styleId="24">
    <w:name w:val="Char Char Char"/>
    <w:basedOn w:val="1"/>
    <w:qFormat/>
    <w:uiPriority w:val="99"/>
    <w:rPr>
      <w:szCs w:val="24"/>
    </w:rPr>
  </w:style>
  <w:style w:type="character" w:customStyle="1" w:styleId="25">
    <w:name w:val="font31"/>
    <w:basedOn w:val="12"/>
    <w:qFormat/>
    <w:uiPriority w:val="99"/>
    <w:rPr>
      <w:rFonts w:ascii="宋体" w:hAnsi="宋体" w:eastAsia="宋体" w:cs="宋体"/>
      <w:color w:val="000000"/>
      <w:sz w:val="14"/>
      <w:szCs w:val="14"/>
      <w:u w:val="none"/>
    </w:rPr>
  </w:style>
  <w:style w:type="character" w:customStyle="1" w:styleId="26">
    <w:name w:val="font51"/>
    <w:basedOn w:val="12"/>
    <w:qFormat/>
    <w:uiPriority w:val="99"/>
    <w:rPr>
      <w:rFonts w:ascii="Verdana" w:hAnsi="Verdana" w:cs="Verdana"/>
      <w:color w:val="000000"/>
      <w:sz w:val="14"/>
      <w:szCs w:val="14"/>
      <w:u w:val="none"/>
    </w:rPr>
  </w:style>
  <w:style w:type="character" w:customStyle="1" w:styleId="27">
    <w:name w:val="font111"/>
    <w:basedOn w:val="12"/>
    <w:qFormat/>
    <w:uiPriority w:val="99"/>
    <w:rPr>
      <w:rFonts w:ascii="宋体" w:hAnsi="宋体" w:eastAsia="宋体" w:cs="宋体"/>
      <w:color w:val="000000"/>
      <w:sz w:val="12"/>
      <w:szCs w:val="12"/>
      <w:u w:val="none"/>
    </w:rPr>
  </w:style>
  <w:style w:type="character" w:customStyle="1" w:styleId="28">
    <w:name w:val="font121"/>
    <w:basedOn w:val="12"/>
    <w:qFormat/>
    <w:uiPriority w:val="99"/>
    <w:rPr>
      <w:rFonts w:ascii="Verdana" w:hAnsi="Verdana" w:cs="Verdana"/>
      <w:color w:val="000000"/>
      <w:sz w:val="12"/>
      <w:szCs w:val="12"/>
      <w:u w:val="none"/>
    </w:rPr>
  </w:style>
  <w:style w:type="character" w:customStyle="1" w:styleId="29">
    <w:name w:val="font101"/>
    <w:basedOn w:val="12"/>
    <w:qFormat/>
    <w:uiPriority w:val="99"/>
    <w:rPr>
      <w:rFonts w:ascii="宋体" w:hAnsi="宋体" w:eastAsia="宋体" w:cs="宋体"/>
      <w:color w:val="000000"/>
      <w:sz w:val="14"/>
      <w:szCs w:val="14"/>
      <w:u w:val="none"/>
    </w:rPr>
  </w:style>
  <w:style w:type="character" w:customStyle="1" w:styleId="30">
    <w:name w:val="font61"/>
    <w:basedOn w:val="12"/>
    <w:qFormat/>
    <w:uiPriority w:val="99"/>
    <w:rPr>
      <w:rFonts w:ascii="Verdana" w:hAnsi="Verdana" w:cs="Verdana"/>
      <w:color w:val="000000"/>
      <w:sz w:val="14"/>
      <w:szCs w:val="14"/>
      <w:u w:val="none"/>
    </w:rPr>
  </w:style>
  <w:style w:type="character" w:customStyle="1" w:styleId="31">
    <w:name w:val="font151"/>
    <w:basedOn w:val="12"/>
    <w:qFormat/>
    <w:uiPriority w:val="99"/>
    <w:rPr>
      <w:rFonts w:ascii="宋体" w:hAnsi="宋体" w:eastAsia="宋体" w:cs="宋体"/>
      <w:color w:val="000000"/>
      <w:sz w:val="12"/>
      <w:szCs w:val="12"/>
      <w:u w:val="none"/>
    </w:rPr>
  </w:style>
  <w:style w:type="character" w:customStyle="1" w:styleId="32">
    <w:name w:val="font141"/>
    <w:basedOn w:val="12"/>
    <w:qFormat/>
    <w:uiPriority w:val="99"/>
    <w:rPr>
      <w:rFonts w:ascii="Verdana" w:hAnsi="Verdana" w:cs="Verdana"/>
      <w:color w:val="000000"/>
      <w:sz w:val="12"/>
      <w:szCs w:val="12"/>
      <w:u w:val="none"/>
    </w:rPr>
  </w:style>
  <w:style w:type="character" w:customStyle="1" w:styleId="33">
    <w:name w:val="font161"/>
    <w:basedOn w:val="12"/>
    <w:qFormat/>
    <w:uiPriority w:val="99"/>
    <w:rPr>
      <w:rFonts w:ascii="宋体" w:hAnsi="宋体" w:eastAsia="宋体" w:cs="宋体"/>
      <w:color w:val="C00000"/>
      <w:sz w:val="12"/>
      <w:szCs w:val="12"/>
      <w:u w:val="none"/>
    </w:rPr>
  </w:style>
  <w:style w:type="character" w:customStyle="1" w:styleId="34">
    <w:name w:val="font131"/>
    <w:basedOn w:val="12"/>
    <w:qFormat/>
    <w:uiPriority w:val="99"/>
    <w:rPr>
      <w:rFonts w:ascii="Verdana" w:hAnsi="Verdana" w:cs="Verdana"/>
      <w:color w:val="C00000"/>
      <w:sz w:val="12"/>
      <w:szCs w:val="12"/>
      <w:u w:val="none"/>
    </w:rPr>
  </w:style>
  <w:style w:type="character" w:customStyle="1" w:styleId="35">
    <w:name w:val="font21"/>
    <w:basedOn w:val="12"/>
    <w:qFormat/>
    <w:uiPriority w:val="99"/>
    <w:rPr>
      <w:rFonts w:ascii="Verdana" w:hAnsi="Verdana" w:cs="Verdana"/>
      <w:color w:val="000000"/>
      <w:sz w:val="14"/>
      <w:szCs w:val="14"/>
      <w:u w:val="none"/>
    </w:rPr>
  </w:style>
  <w:style w:type="character" w:customStyle="1" w:styleId="36">
    <w:name w:val="纯文本 Char"/>
    <w:qFormat/>
    <w:locked/>
    <w:uiPriority w:val="99"/>
    <w:rPr>
      <w:rFonts w:ascii="宋体" w:hAnsi="Courier New"/>
      <w:kern w:val="2"/>
      <w:sz w:val="21"/>
    </w:rPr>
  </w:style>
  <w:style w:type="character" w:customStyle="1" w:styleId="37">
    <w:name w:val="font11"/>
    <w:basedOn w:val="12"/>
    <w:qFormat/>
    <w:uiPriority w:val="99"/>
    <w:rPr>
      <w:rFonts w:ascii="宋体" w:hAnsi="宋体" w:eastAsia="宋体" w:cs="宋体"/>
      <w:color w:val="000000"/>
      <w:sz w:val="18"/>
      <w:szCs w:val="18"/>
      <w:u w:val="none"/>
    </w:rPr>
  </w:style>
  <w:style w:type="character" w:customStyle="1" w:styleId="38">
    <w:name w:val="content1"/>
    <w:basedOn w:val="12"/>
    <w:qFormat/>
    <w:uiPriority w:val="99"/>
    <w:rPr>
      <w:rFonts w:ascii="Tahoma" w:hAnsi="Tahoma" w:cs="Tahoma"/>
      <w:sz w:val="21"/>
      <w:szCs w:val="21"/>
    </w:rPr>
  </w:style>
  <w:style w:type="character" w:customStyle="1" w:styleId="39">
    <w:name w:val="Char Char1"/>
    <w:basedOn w:val="12"/>
    <w:qFormat/>
    <w:uiPriority w:val="99"/>
    <w:rPr>
      <w:rFonts w:ascii="宋体" w:hAnsi="Courier New" w:cs="Courier New"/>
      <w:kern w:val="2"/>
      <w:sz w:val="21"/>
      <w:szCs w:val="21"/>
    </w:rPr>
  </w:style>
  <w:style w:type="paragraph" w:customStyle="1" w:styleId="40">
    <w:name w:val="Char"/>
    <w:basedOn w:val="1"/>
    <w:qFormat/>
    <w:uiPriority w:val="99"/>
    <w:rPr>
      <w:szCs w:val="24"/>
    </w:rPr>
  </w:style>
  <w:style w:type="paragraph" w:customStyle="1" w:styleId="41">
    <w:name w:val="Char Char Char Char"/>
    <w:basedOn w:val="1"/>
    <w:qFormat/>
    <w:uiPriority w:val="99"/>
    <w:pPr>
      <w:spacing w:before="120" w:after="120" w:line="360" w:lineRule="auto"/>
      <w:ind w:firstLine="420"/>
    </w:pPr>
    <w:rPr>
      <w:rFonts w:ascii="Tahoma" w:hAnsi="Tahoma"/>
      <w:sz w:val="28"/>
      <w:szCs w:val="20"/>
    </w:rPr>
  </w:style>
  <w:style w:type="paragraph" w:customStyle="1" w:styleId="42">
    <w:name w:val="Char1 Char Char Char"/>
    <w:basedOn w:val="3"/>
    <w:qFormat/>
    <w:uiPriority w:val="99"/>
    <w:rPr>
      <w:rFonts w:ascii="Tahoma" w:hAnsi="Tahoma"/>
      <w:sz w:val="24"/>
    </w:rPr>
  </w:style>
  <w:style w:type="paragraph" w:customStyle="1" w:styleId="43">
    <w:name w:val="Char1"/>
    <w:basedOn w:val="1"/>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207</Words>
  <Characters>1180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2022-09-20T03:38:00Z</cp:lastPrinted>
  <dcterms:modified xsi:type="dcterms:W3CDTF">2022-09-26T07:24:26Z</dcterms:modified>
  <dc:title>国家税务总局南宁市税务局第一稽查局</dc:title>
  <cp:revision>1221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