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0868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10134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南宁瀚瀚莱财运输有限公司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</w:rPr>
        <w:t>91450100MAC408653A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广西壮族自治区南宁市良庆区中国(广西)自由贸易试验区南宁片区金龙路8号16号楼2层T1214号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开业至2024年7月31日期间向主管税务机关领用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150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发票，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87479153-87479202(50份）、87905680-87905729（50份）;</w:t>
      </w:r>
      <w:r>
        <w:rPr>
          <w:rFonts w:hint="eastAsia" w:ascii="仿宋_GB2312" w:eastAsia="仿宋_GB2312"/>
          <w:sz w:val="32"/>
          <w:szCs w:val="32"/>
        </w:rPr>
        <w:t>发票代码：045002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79674416-79674465(50份）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2022年11月至12月对外正常开具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，所开具发票的发票代码：</w:t>
      </w:r>
      <w:r>
        <w:rPr>
          <w:rFonts w:hint="eastAsia" w:ascii="仿宋_GB2312" w:eastAsia="仿宋_GB2312"/>
          <w:sz w:val="32"/>
          <w:szCs w:val="32"/>
        </w:rPr>
        <w:t>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87479153-87479202（50份），</w:t>
      </w:r>
      <w:r>
        <w:rPr>
          <w:rFonts w:hint="eastAsia" w:ascii="仿宋_GB2312" w:eastAsia="仿宋_GB2312"/>
          <w:sz w:val="32"/>
          <w:szCs w:val="32"/>
        </w:rPr>
        <w:t>发票代码：045002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79674416-79674465(50份）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；发票金额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9004948.62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236057.36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9241005.98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；货物名称</w:t>
      </w:r>
      <w:r>
        <w:rPr>
          <w:rFonts w:hint="eastAsia" w:ascii="仿宋_GB2312" w:eastAsia="仿宋_GB2312"/>
          <w:sz w:val="32"/>
          <w:szCs w:val="32"/>
        </w:rPr>
        <w:t>*运输服务*运输费</w:t>
      </w:r>
      <w:r>
        <w:rPr>
          <w:rFonts w:hint="eastAsia" w:ascii="仿宋_GB2312" w:eastAsia="仿宋_GB2312"/>
          <w:sz w:val="32"/>
          <w:szCs w:val="32"/>
          <w:lang w:eastAsia="zh-CN"/>
        </w:rPr>
        <w:t>、*经营租赁*租车费、*运输服务*交通费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等；受票单位为</w:t>
      </w:r>
      <w:r>
        <w:rPr>
          <w:rFonts w:hint="eastAsia" w:ascii="仿宋_GB2312" w:eastAsia="仿宋_GB2312"/>
          <w:sz w:val="32"/>
          <w:szCs w:val="32"/>
          <w:lang w:eastAsia="zh-CN"/>
        </w:rPr>
        <w:t>凯里市新欧建筑服务有限公司、四川省德信创智广告有限公司、西原环保(上海)股份有限公司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结存50份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87905680-87905729（50份）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电子普通发票，在2022年10-12月进行纳税申报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免税销售额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9241005.98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开具发票上留存的银行账户（</w:t>
      </w:r>
      <w:r>
        <w:rPr>
          <w:rFonts w:hint="eastAsia" w:ascii="仿宋_GB2312" w:eastAsia="仿宋_GB2312"/>
          <w:sz w:val="32"/>
          <w:szCs w:val="32"/>
          <w:lang w:eastAsia="zh-CN"/>
        </w:rPr>
        <w:t>中国银行股份有限公司南宁东葛东</w:t>
      </w:r>
      <w:r>
        <w:rPr>
          <w:rFonts w:hint="eastAsia" w:ascii="仿宋_GB2312" w:eastAsia="仿宋_GB2312"/>
          <w:sz w:val="32"/>
          <w:szCs w:val="32"/>
        </w:rPr>
        <w:t>支行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349369811XXX、中国工商银行</w:t>
      </w:r>
      <w:r>
        <w:rPr>
          <w:rFonts w:hint="eastAsia" w:ascii="仿宋_GB2312" w:eastAsia="仿宋_GB2312"/>
          <w:sz w:val="32"/>
          <w:szCs w:val="32"/>
          <w:lang w:eastAsia="zh-CN"/>
        </w:rPr>
        <w:t>股份有限公司南宁分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22010035100031XXX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），上述银行账号不存在，为虚假账号。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银行账号虚假，无收取受票单位资金记录,上述行为属于开具与实际经营业务情况不符的增值税普通发票行为，违反了《中华人民共和国发票管理办法》（财政部令第6号发布，国务院令第709号修订）第二十二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根据《中华人民共和国发票管理办法》（财政部令第6号发布，国务院令第709号修订）第三十七条第一款的规定，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虚开发票行为符合《国家税务总局广西壮族自治区税务局关于发布&lt;广西壮族自治区税务行政处罚裁量基准&gt;的公告》（国家税务总局广西壮族自治区税务局公告2020年第8号）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的前述违法行为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085AAB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63AEB"/>
    <w:rsid w:val="0D4A3AF4"/>
    <w:rsid w:val="0D5C5909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61141"/>
    <w:rsid w:val="15FF1300"/>
    <w:rsid w:val="164D2F23"/>
    <w:rsid w:val="165B3BE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607C9E"/>
    <w:rsid w:val="1A88036A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5B60A0"/>
    <w:rsid w:val="209D5005"/>
    <w:rsid w:val="20B77904"/>
    <w:rsid w:val="21373440"/>
    <w:rsid w:val="217F77B4"/>
    <w:rsid w:val="218106EF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8CA6B55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867AA5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13583D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105E5"/>
    <w:rsid w:val="427D130E"/>
    <w:rsid w:val="42CE2DA5"/>
    <w:rsid w:val="43BB0EF9"/>
    <w:rsid w:val="44761FAC"/>
    <w:rsid w:val="455B1A34"/>
    <w:rsid w:val="458D180C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861180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B1D16A1"/>
    <w:rsid w:val="5BF212F0"/>
    <w:rsid w:val="5C0A73BE"/>
    <w:rsid w:val="5CC22465"/>
    <w:rsid w:val="5CDA335F"/>
    <w:rsid w:val="5DDF53B8"/>
    <w:rsid w:val="5DEB57F9"/>
    <w:rsid w:val="5E101302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103EDC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1309B8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7F4E26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AF6E0C"/>
    <w:rsid w:val="7CF139E4"/>
    <w:rsid w:val="7D577436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2024-10-25T01:47:04Z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