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 w:val="0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国家税务总局南宁市税务局稽查局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 w:val="0"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2011"/>
      <w:bookmarkStart w:id="1" w:name="_Toc33370868"/>
      <w:bookmarkStart w:id="2" w:name="_Toc33371261"/>
      <w:r>
        <w:rPr>
          <w:rFonts w:hint="eastAsia" w:ascii="仿宋_GB2312" w:eastAsia="仿宋_GB2312"/>
          <w:spacing w:val="20"/>
          <w:sz w:val="32"/>
          <w:szCs w:val="32"/>
        </w:rPr>
        <w:t>南市税稽</w:t>
      </w:r>
      <w:r>
        <w:rPr>
          <w:rFonts w:hint="eastAsia" w:ascii="仿宋_GB2312" w:eastAsia="仿宋_GB2312"/>
          <w:spacing w:val="20"/>
          <w:sz w:val="32"/>
        </w:rPr>
        <w:t>罚告〔</w:t>
      </w:r>
      <w:r>
        <w:rPr>
          <w:rFonts w:ascii="仿宋_GB2312" w:eastAsia="仿宋_GB2312"/>
          <w:spacing w:val="20"/>
          <w:sz w:val="32"/>
        </w:rPr>
        <w:t>20</w:t>
      </w:r>
      <w:r>
        <w:rPr>
          <w:rFonts w:ascii="仿宋_GB2312" w:hAnsi="仿宋_GB2312" w:eastAsia="仿宋_GB2312" w:cs="仿宋_GB2312"/>
          <w:spacing w:val="20"/>
          <w:sz w:val="32"/>
        </w:rPr>
        <w:t>2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  <w:lang w:val="en-US" w:eastAsia="zh-CN"/>
        </w:rPr>
        <w:t>10141</w:t>
      </w:r>
      <w:r>
        <w:rPr>
          <w:rFonts w:hint="eastAsia" w:ascii="仿宋_GB2312" w:eastAsia="仿宋_GB2312"/>
          <w:spacing w:val="20"/>
          <w:sz w:val="32"/>
        </w:rPr>
        <w:t>号</w:t>
      </w:r>
    </w:p>
    <w:p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南宁欧格莱莱贸易有限公司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纳税人识别号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</w:rPr>
        <w:t>91450108MAA7TJ6E47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7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对</w:t>
      </w:r>
      <w:r>
        <w:rPr>
          <w:rFonts w:hint="eastAsia" w:ascii="仿宋_GB2312" w:eastAsia="仿宋_GB2312"/>
          <w:sz w:val="32"/>
          <w:lang w:eastAsia="zh-CN"/>
        </w:rPr>
        <w:t>你公司（地址：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广西壮族自治区南宁市良庆区中国(广西)自由贸易试验区南宁片区金龙路8号16号楼2层T1244号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的税收违法行为拟作出行政处罚决定，根据《中华人民共和国税收征收管理法》第八条、《中华人民共和国行政处罚法》第</w:t>
      </w:r>
      <w:r>
        <w:rPr>
          <w:rFonts w:hint="eastAsia" w:ascii="仿宋_GB2312" w:eastAsia="仿宋_GB2312"/>
          <w:sz w:val="32"/>
          <w:lang w:eastAsia="zh-CN"/>
        </w:rPr>
        <w:t>四十四条、第六十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条、第六十四</w:t>
      </w:r>
      <w:r>
        <w:rPr>
          <w:rFonts w:hint="eastAsia" w:ascii="仿宋_GB2312" w:eastAsia="仿宋_GB2312"/>
          <w:sz w:val="32"/>
        </w:rPr>
        <w:t>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7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一、税务行政处罚的事实</w:t>
      </w:r>
      <w:r>
        <w:rPr>
          <w:rFonts w:hint="eastAsia" w:ascii="仿宋_GB2312" w:eastAsia="仿宋_GB2312"/>
          <w:sz w:val="32"/>
          <w:lang w:eastAsia="zh-CN"/>
        </w:rPr>
        <w:t>、理由、</w:t>
      </w:r>
      <w:r>
        <w:rPr>
          <w:rFonts w:hint="eastAsia" w:ascii="仿宋_GB2312" w:eastAsia="仿宋_GB2312"/>
          <w:sz w:val="32"/>
        </w:rPr>
        <w:t>依据及拟作出的处罚决定</w:t>
      </w:r>
      <w:r>
        <w:rPr>
          <w:rFonts w:ascii="仿宋_GB2312" w:eastAsia="仿宋_GB2312"/>
          <w:sz w:val="32"/>
        </w:rPr>
        <w:t xml:space="preserve">: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24"/>
        </w:rPr>
        <w:t>（一）</w:t>
      </w:r>
      <w:r>
        <w:rPr>
          <w:rFonts w:hint="eastAsia" w:ascii="仿宋_GB2312" w:eastAsia="仿宋_GB2312"/>
          <w:sz w:val="32"/>
          <w:lang w:eastAsia="zh-CN"/>
        </w:rPr>
        <w:t>你公司</w:t>
      </w:r>
      <w:r>
        <w:rPr>
          <w:rFonts w:hint="eastAsia" w:ascii="仿宋_GB2312" w:eastAsia="仿宋_GB2312"/>
          <w:sz w:val="32"/>
          <w:szCs w:val="32"/>
        </w:rPr>
        <w:t>为走逃（失联）企业。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你公司</w:t>
      </w:r>
      <w:r>
        <w:rPr>
          <w:rFonts w:hint="eastAsia" w:ascii="仿宋_GB2312" w:hAnsi="宋体" w:eastAsia="仿宋_GB2312"/>
          <w:sz w:val="32"/>
          <w:szCs w:val="32"/>
        </w:rPr>
        <w:t>未在税务登记注册地址和生产经营地址经营，法定代表人、财务负责人、办税人电话无法联系</w:t>
      </w:r>
      <w:r>
        <w:rPr>
          <w:rFonts w:ascii="仿宋_GB2312" w:hAnsi="宋体" w:eastAsia="仿宋_GB2312"/>
          <w:sz w:val="32"/>
          <w:szCs w:val="32"/>
        </w:rPr>
        <w:t xml:space="preserve"> ,</w:t>
      </w:r>
      <w:r>
        <w:rPr>
          <w:rFonts w:hint="eastAsia" w:ascii="仿宋_GB2312" w:hAnsi="Calibri" w:eastAsia="仿宋_GB2312" w:cs="Times New Roman"/>
          <w:sz w:val="32"/>
          <w:szCs w:val="32"/>
        </w:rPr>
        <w:t>主管税务机关已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2024年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月1日</w:t>
      </w:r>
      <w:r>
        <w:rPr>
          <w:rFonts w:hint="eastAsia" w:ascii="仿宋_GB2312" w:eastAsia="仿宋_GB2312"/>
          <w:color w:val="000000"/>
          <w:sz w:val="32"/>
          <w:szCs w:val="32"/>
        </w:rPr>
        <w:t>认定为非正常户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至检查结束止，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你公司</w:t>
      </w:r>
      <w:r>
        <w:rPr>
          <w:rFonts w:hint="eastAsia" w:ascii="仿宋_GB2312" w:hAnsi="宋体" w:eastAsia="仿宋_GB2312"/>
          <w:sz w:val="32"/>
          <w:szCs w:val="32"/>
        </w:rPr>
        <w:t>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你公司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存在虚开增值税发票问题。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开业至2024年7月31日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期间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无显示有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增值税专用发票认证抵扣记录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，也无取得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增值税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普通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发票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信息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领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用、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开具增值税发票情况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开业至2024年7月31日期间向主管税务机关领用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份增值税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电子普通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发票，</w:t>
      </w:r>
      <w:r>
        <w:rPr>
          <w:rFonts w:hint="eastAsia" w:ascii="仿宋_GB2312" w:eastAsia="仿宋_GB2312"/>
          <w:sz w:val="32"/>
          <w:szCs w:val="32"/>
        </w:rPr>
        <w:t>发票代码：045002000111，发票号码：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87492080-87492129(50份）、87904207-87904246（40份），88448211-88448220（10份）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2022年12月至2023年1月对外正常开具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份</w:t>
      </w:r>
      <w:r>
        <w:rPr>
          <w:rFonts w:hint="eastAsia" w:ascii="仿宋_GB2312" w:eastAsia="仿宋_GB2312"/>
          <w:sz w:val="32"/>
          <w:szCs w:val="32"/>
          <w:lang w:eastAsia="zh-CN"/>
        </w:rPr>
        <w:t>增值税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电子普通发票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，所开具发票的发票代码：</w:t>
      </w:r>
      <w:r>
        <w:rPr>
          <w:rFonts w:hint="eastAsia" w:ascii="仿宋_GB2312" w:eastAsia="仿宋_GB2312"/>
          <w:sz w:val="32"/>
          <w:szCs w:val="32"/>
        </w:rPr>
        <w:t>045002000111，发票号码：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87492080-87492129（50份）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；发票金额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3331363.67</w:t>
      </w:r>
      <w:r>
        <w:rPr>
          <w:rFonts w:hint="eastAsia" w:ascii="仿宋_GB2312" w:eastAsia="仿宋_GB2312"/>
          <w:sz w:val="32"/>
          <w:szCs w:val="32"/>
        </w:rPr>
        <w:t>元，税额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5155.58</w:t>
      </w:r>
      <w:r>
        <w:rPr>
          <w:rFonts w:hint="eastAsia" w:ascii="仿宋_GB2312" w:eastAsia="仿宋_GB2312"/>
          <w:sz w:val="32"/>
          <w:szCs w:val="32"/>
        </w:rPr>
        <w:t>元，价税合计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3336519.25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；货物名称：</w:t>
      </w:r>
      <w:r>
        <w:rPr>
          <w:rFonts w:hint="eastAsia" w:ascii="仿宋_GB2312" w:eastAsia="仿宋_GB2312"/>
          <w:sz w:val="32"/>
          <w:szCs w:val="32"/>
        </w:rPr>
        <w:t>*劳务*维修费</w:t>
      </w:r>
      <w:r>
        <w:rPr>
          <w:rFonts w:hint="eastAsia" w:ascii="仿宋_GB2312" w:eastAsia="仿宋_GB2312"/>
          <w:sz w:val="32"/>
          <w:szCs w:val="32"/>
          <w:lang w:eastAsia="zh-CN"/>
        </w:rPr>
        <w:t>、*水果*水果、*谷物加工品*大米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等；受票单位为</w:t>
      </w:r>
      <w:r>
        <w:rPr>
          <w:rFonts w:hint="eastAsia" w:ascii="仿宋_GB2312" w:eastAsia="仿宋_GB2312"/>
          <w:sz w:val="32"/>
          <w:szCs w:val="32"/>
          <w:lang w:eastAsia="zh-CN"/>
        </w:rPr>
        <w:t>广西安恒食品科技有限公司、深圳同道环保科技有限公司、TCL智能科技（宁波）有限公司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等单位。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结存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份</w:t>
      </w:r>
      <w:r>
        <w:rPr>
          <w:rFonts w:hint="eastAsia" w:ascii="仿宋_GB2312" w:eastAsia="仿宋_GB2312"/>
          <w:sz w:val="32"/>
          <w:szCs w:val="32"/>
          <w:lang w:eastAsia="zh-CN"/>
        </w:rPr>
        <w:t>增值税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电子普通发票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发票代码：045002000111，发票号码：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87904207-87904246（40份），88448211-88448220（10份）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，未显示有开票记录。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申报情况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开具上述50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份</w:t>
      </w:r>
      <w:r>
        <w:rPr>
          <w:rFonts w:hint="eastAsia" w:ascii="仿宋_GB2312" w:eastAsia="仿宋_GB2312"/>
          <w:sz w:val="32"/>
          <w:szCs w:val="32"/>
          <w:lang w:eastAsia="zh-CN"/>
        </w:rPr>
        <w:t>增值税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电子普通发票，其中：</w:t>
      </w:r>
      <w:r>
        <w:rPr>
          <w:rFonts w:hint="eastAsia" w:ascii="仿宋_GB2312" w:eastAsia="仿宋_GB2312"/>
          <w:sz w:val="32"/>
          <w:szCs w:val="32"/>
        </w:rPr>
        <w:t>发票代码：045002000111，发票号码：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87492080-87492118（39份），</w:t>
      </w:r>
      <w:r>
        <w:rPr>
          <w:rFonts w:hint="eastAsia" w:ascii="仿宋_GB2312" w:eastAsia="仿宋_GB2312"/>
          <w:sz w:val="32"/>
          <w:szCs w:val="32"/>
        </w:rPr>
        <w:t>开票金额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3133110.75</w:t>
      </w:r>
      <w:r>
        <w:rPr>
          <w:rFonts w:hint="eastAsia" w:ascii="仿宋_GB2312" w:eastAsia="仿宋_GB2312"/>
          <w:sz w:val="32"/>
          <w:szCs w:val="32"/>
        </w:rPr>
        <w:t>元，税额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元，价税合计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3133110.75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在2022年10-12月进行纳税申报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免税销售额3133110.75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eastAsia="zh-CN"/>
        </w:rPr>
        <w:t>元；</w:t>
      </w:r>
      <w:r>
        <w:rPr>
          <w:rFonts w:hint="eastAsia" w:ascii="仿宋_GB2312" w:eastAsia="仿宋_GB2312"/>
          <w:sz w:val="32"/>
          <w:szCs w:val="32"/>
        </w:rPr>
        <w:t>发票代码：045002000111，发票号码：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87492119-87492129（11份），</w:t>
      </w:r>
      <w:r>
        <w:rPr>
          <w:rFonts w:hint="eastAsia" w:ascii="仿宋_GB2312" w:eastAsia="仿宋_GB2312"/>
          <w:sz w:val="32"/>
          <w:szCs w:val="32"/>
        </w:rPr>
        <w:t>开票金额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198252.92</w:t>
      </w:r>
      <w:r>
        <w:rPr>
          <w:rFonts w:hint="eastAsia" w:ascii="仿宋_GB2312" w:eastAsia="仿宋_GB2312"/>
          <w:sz w:val="32"/>
          <w:szCs w:val="32"/>
        </w:rPr>
        <w:t>元，税额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5155.58</w:t>
      </w:r>
      <w:r>
        <w:rPr>
          <w:rFonts w:hint="eastAsia" w:ascii="仿宋_GB2312" w:eastAsia="仿宋_GB2312"/>
          <w:sz w:val="32"/>
          <w:szCs w:val="32"/>
        </w:rPr>
        <w:t>元，价税合计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203408.5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，未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进行纳税申报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（三）你公司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未向税务机关报备的银行账户，经查询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开具发票上留存的银行账户（</w:t>
      </w:r>
      <w:r>
        <w:rPr>
          <w:rFonts w:hint="eastAsia" w:ascii="仿宋_GB2312" w:eastAsia="仿宋_GB2312"/>
          <w:sz w:val="32"/>
          <w:szCs w:val="32"/>
          <w:lang w:eastAsia="zh-CN"/>
        </w:rPr>
        <w:t>中国银行股份有限公司南宁东葛东</w:t>
      </w:r>
      <w:r>
        <w:rPr>
          <w:rFonts w:hint="eastAsia" w:ascii="仿宋_GB2312" w:eastAsia="仿宋_GB2312"/>
          <w:sz w:val="32"/>
          <w:szCs w:val="32"/>
        </w:rPr>
        <w:t>支行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lang w:val="en-US" w:eastAsia="zh-CN"/>
        </w:rPr>
        <w:t>349369836XXX</w:t>
      </w:r>
      <w:bookmarkStart w:id="3" w:name="_GoBack"/>
      <w:bookmarkEnd w:id="3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），该银行账号不存在，为虚假账号。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与受票单位没有资金往来，也未发现有支付正常经营所应该发生的房租、水电、工资等各项费用，不符合正常公司经营形式。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综上，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开具上述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份</w:t>
      </w:r>
      <w:r>
        <w:rPr>
          <w:rFonts w:hint="eastAsia" w:ascii="仿宋_GB2312" w:eastAsia="仿宋_GB2312"/>
          <w:sz w:val="32"/>
          <w:szCs w:val="32"/>
          <w:lang w:eastAsia="zh-CN"/>
        </w:rPr>
        <w:t>增值税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电子普通发票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，银行账号虚假，无收取受票单位资金记录,上述行为属于开具与实际经营业务情况不符的增值税普通发票行为，违反了《中华人民共和国发票管理办法》（财政部令第6号发布，国务院令第709号修订）第二十二条第一款、第二款第（一）项的规定，属于虚开发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　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根据《中华人民共和国发票管理办法》（财政部令第6号发布，国务院令第709号修订）第三十七条第一款的规定，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虚开发票行为符合《国家税务总局广西壮族自治区税务局关于发布&lt;广西壮族自治区税务行政处罚裁量基准&gt;的公告》（国家税务总局广西壮族自治区税务局公告2020年第8号）第38项规定的“特别严重”裁量阶次适用条件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拟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的前述违法行为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处以110000元的罚款。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579"/>
        <w:textAlignment w:val="auto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二、你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公司</w:t>
      </w:r>
      <w:r>
        <w:rPr>
          <w:rFonts w:hint="eastAsia" w:ascii="仿宋_GB2312" w:hAnsi="仿宋" w:eastAsia="仿宋_GB2312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/>
        <w:textAlignment w:val="auto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公司</w:t>
      </w:r>
      <w:r>
        <w:rPr>
          <w:rFonts w:hint="eastAsia" w:ascii="仿宋_GB2312" w:hAnsi="仿宋" w:eastAsia="仿宋_GB2312"/>
          <w:sz w:val="32"/>
          <w:szCs w:val="24"/>
        </w:rPr>
        <w:t>罚款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元（含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元）以上，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或符合</w:t>
      </w:r>
      <w:r>
        <w:rPr>
          <w:rFonts w:hint="eastAsia" w:ascii="仿宋_GB2312" w:eastAsia="仿宋_GB2312"/>
          <w:sz w:val="32"/>
        </w:rPr>
        <w:t>《中华人民共和国行政处罚法》</w:t>
      </w:r>
      <w:r>
        <w:rPr>
          <w:rFonts w:hint="eastAsia" w:ascii="仿宋_GB2312" w:eastAsia="仿宋_GB2312"/>
          <w:sz w:val="32"/>
          <w:lang w:eastAsia="zh-CN"/>
        </w:rPr>
        <w:t>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条规定的其他情形的，</w:t>
      </w:r>
      <w:r>
        <w:rPr>
          <w:rFonts w:hint="eastAsia" w:ascii="仿宋_GB2312" w:hAnsi="仿宋" w:eastAsia="仿宋_GB2312"/>
          <w:sz w:val="32"/>
          <w:szCs w:val="24"/>
        </w:rPr>
        <w:t>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经营部</w:t>
      </w:r>
      <w:r>
        <w:rPr>
          <w:rFonts w:hint="eastAsia" w:ascii="仿宋_GB2312" w:hAnsi="仿宋" w:eastAsia="仿宋_GB2312"/>
          <w:sz w:val="32"/>
          <w:szCs w:val="24"/>
        </w:rPr>
        <w:t>有要求听证的权利。可自收到本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告知</w:t>
      </w:r>
      <w:r>
        <w:rPr>
          <w:rFonts w:hint="eastAsia" w:ascii="仿宋_GB2312" w:hAnsi="仿宋" w:eastAsia="仿宋_GB2312"/>
          <w:sz w:val="32"/>
          <w:szCs w:val="24"/>
        </w:rPr>
        <w:t>书之日起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五个工作</w:t>
      </w:r>
      <w:r>
        <w:rPr>
          <w:rFonts w:hint="eastAsia" w:ascii="仿宋_GB2312" w:hAnsi="仿宋" w:eastAsia="仿宋_GB2312"/>
          <w:sz w:val="32"/>
          <w:szCs w:val="24"/>
        </w:rPr>
        <w:t>日内向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我</w:t>
      </w:r>
      <w:r>
        <w:rPr>
          <w:rFonts w:hint="eastAsia" w:ascii="仿宋_GB2312" w:hAnsi="仿宋" w:eastAsia="仿宋_GB2312"/>
          <w:sz w:val="32"/>
          <w:szCs w:val="24"/>
        </w:rPr>
        <w:t>局书面提出听证申请；逾期不提出，视为放弃听证权利。</w:t>
      </w:r>
      <w:r>
        <w:rPr>
          <w:rFonts w:ascii="仿宋_GB2312" w:hAnsi="仿宋" w:eastAsia="仿宋_GB2312"/>
          <w:kern w:val="0"/>
          <w:sz w:val="32"/>
          <w:szCs w:val="2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4800" w:firstLineChars="1500"/>
        <w:jc w:val="left"/>
        <w:textAlignment w:val="auto"/>
        <w:rPr>
          <w:rFonts w:ascii="仿宋_GB2312" w:hAnsi="仿宋" w:eastAsia="仿宋_GB2312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4800" w:firstLineChars="1500"/>
        <w:jc w:val="left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</w:rPr>
        <w:t>二〇二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四</w:t>
      </w:r>
      <w:r>
        <w:rPr>
          <w:rFonts w:hint="eastAsia" w:ascii="仿宋_GB2312" w:hAnsi="仿宋" w:eastAsia="仿宋_GB2312"/>
          <w:kern w:val="0"/>
          <w:sz w:val="32"/>
          <w:szCs w:val="20"/>
        </w:rPr>
        <w:t>年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</w:t>
      </w:r>
      <w:r>
        <w:rPr>
          <w:rFonts w:hint="eastAsia" w:ascii="仿宋_GB2312" w:hAnsi="仿宋" w:eastAsia="仿宋_GB2312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十八</w:t>
      </w:r>
      <w:r>
        <w:rPr>
          <w:rFonts w:hint="eastAsia" w:ascii="仿宋_GB2312" w:hAnsi="仿宋" w:eastAsia="仿宋_GB2312"/>
          <w:kern w:val="0"/>
          <w:sz w:val="32"/>
          <w:szCs w:val="2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第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页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共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bJ+8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第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页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共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Xl8H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0574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B7C9F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6DA6"/>
    <w:rsid w:val="000E7802"/>
    <w:rsid w:val="000E7FB8"/>
    <w:rsid w:val="000F0000"/>
    <w:rsid w:val="000F03F6"/>
    <w:rsid w:val="000F3292"/>
    <w:rsid w:val="000F46E3"/>
    <w:rsid w:val="000F5661"/>
    <w:rsid w:val="000F7527"/>
    <w:rsid w:val="00100078"/>
    <w:rsid w:val="00100A70"/>
    <w:rsid w:val="00101AF0"/>
    <w:rsid w:val="00101C11"/>
    <w:rsid w:val="00104D8E"/>
    <w:rsid w:val="0010586F"/>
    <w:rsid w:val="00105D81"/>
    <w:rsid w:val="00107264"/>
    <w:rsid w:val="001136DA"/>
    <w:rsid w:val="0011573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958CB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4E30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3770"/>
    <w:rsid w:val="001E5891"/>
    <w:rsid w:val="001E60E9"/>
    <w:rsid w:val="001F442D"/>
    <w:rsid w:val="001F489F"/>
    <w:rsid w:val="001F5017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1BAD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1EA"/>
    <w:rsid w:val="00285211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2FF0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40D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23E0"/>
    <w:rsid w:val="00453948"/>
    <w:rsid w:val="00453DB8"/>
    <w:rsid w:val="004548CC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512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17E2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3712E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626F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36E5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37C2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49F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1389"/>
    <w:rsid w:val="00892687"/>
    <w:rsid w:val="00894EE2"/>
    <w:rsid w:val="00895488"/>
    <w:rsid w:val="00897104"/>
    <w:rsid w:val="008972F1"/>
    <w:rsid w:val="0089741F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3E23"/>
    <w:rsid w:val="008F3F54"/>
    <w:rsid w:val="008F4393"/>
    <w:rsid w:val="008F7A45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04F6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142"/>
    <w:rsid w:val="0098395E"/>
    <w:rsid w:val="00985245"/>
    <w:rsid w:val="009855DA"/>
    <w:rsid w:val="00986DC9"/>
    <w:rsid w:val="0099072B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5B6E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0E8D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3DC8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A42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AFE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4825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2C6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4D67"/>
    <w:rsid w:val="00BA531C"/>
    <w:rsid w:val="00BA7D75"/>
    <w:rsid w:val="00BB60CB"/>
    <w:rsid w:val="00BB6547"/>
    <w:rsid w:val="00BB7161"/>
    <w:rsid w:val="00BC06E5"/>
    <w:rsid w:val="00BC0908"/>
    <w:rsid w:val="00BC1F94"/>
    <w:rsid w:val="00BC3EE2"/>
    <w:rsid w:val="00BC3F55"/>
    <w:rsid w:val="00BC446C"/>
    <w:rsid w:val="00BC6529"/>
    <w:rsid w:val="00BC72B6"/>
    <w:rsid w:val="00BC7806"/>
    <w:rsid w:val="00BC7B57"/>
    <w:rsid w:val="00BD17AC"/>
    <w:rsid w:val="00BD25F8"/>
    <w:rsid w:val="00BD2CDF"/>
    <w:rsid w:val="00BD3A64"/>
    <w:rsid w:val="00BD3E55"/>
    <w:rsid w:val="00BD460B"/>
    <w:rsid w:val="00BD4F11"/>
    <w:rsid w:val="00BD524B"/>
    <w:rsid w:val="00BD5D40"/>
    <w:rsid w:val="00BE07D3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5285"/>
    <w:rsid w:val="00C16886"/>
    <w:rsid w:val="00C16E60"/>
    <w:rsid w:val="00C17063"/>
    <w:rsid w:val="00C208CD"/>
    <w:rsid w:val="00C25843"/>
    <w:rsid w:val="00C27651"/>
    <w:rsid w:val="00C27BE5"/>
    <w:rsid w:val="00C305C2"/>
    <w:rsid w:val="00C310FF"/>
    <w:rsid w:val="00C32398"/>
    <w:rsid w:val="00C34BA6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02E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4F3A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0AC8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C7FB4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485A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0C01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05D2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5A2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0D7A"/>
    <w:rsid w:val="00F518FE"/>
    <w:rsid w:val="00F53691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5125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A6396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49E6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1B0782"/>
    <w:rsid w:val="01587FC1"/>
    <w:rsid w:val="015F5F6C"/>
    <w:rsid w:val="01F91F67"/>
    <w:rsid w:val="02D23AF2"/>
    <w:rsid w:val="039562BD"/>
    <w:rsid w:val="03A716B4"/>
    <w:rsid w:val="040C624D"/>
    <w:rsid w:val="04F009E6"/>
    <w:rsid w:val="05085AAB"/>
    <w:rsid w:val="05B13D4E"/>
    <w:rsid w:val="072F10D5"/>
    <w:rsid w:val="07686B85"/>
    <w:rsid w:val="07DF2EC0"/>
    <w:rsid w:val="07F1749D"/>
    <w:rsid w:val="07F35FC0"/>
    <w:rsid w:val="08042AD2"/>
    <w:rsid w:val="085017BB"/>
    <w:rsid w:val="08704187"/>
    <w:rsid w:val="088F5BF9"/>
    <w:rsid w:val="089D7F7B"/>
    <w:rsid w:val="08D718C8"/>
    <w:rsid w:val="09622123"/>
    <w:rsid w:val="099F303B"/>
    <w:rsid w:val="0A0D0EE8"/>
    <w:rsid w:val="0A8F0EAA"/>
    <w:rsid w:val="0AEF6352"/>
    <w:rsid w:val="0B586B39"/>
    <w:rsid w:val="0BA11DFC"/>
    <w:rsid w:val="0C712B9B"/>
    <w:rsid w:val="0C756705"/>
    <w:rsid w:val="0C9A3DD8"/>
    <w:rsid w:val="0D363AEB"/>
    <w:rsid w:val="0D4A3AF4"/>
    <w:rsid w:val="0D746EE5"/>
    <w:rsid w:val="0D910D4F"/>
    <w:rsid w:val="0D983558"/>
    <w:rsid w:val="0DA24D05"/>
    <w:rsid w:val="0E01293C"/>
    <w:rsid w:val="0E2C3B17"/>
    <w:rsid w:val="0FF04865"/>
    <w:rsid w:val="100837FF"/>
    <w:rsid w:val="10090B08"/>
    <w:rsid w:val="1025391D"/>
    <w:rsid w:val="106734A1"/>
    <w:rsid w:val="112E51CE"/>
    <w:rsid w:val="118C690A"/>
    <w:rsid w:val="123230C2"/>
    <w:rsid w:val="12325DD7"/>
    <w:rsid w:val="12C827A1"/>
    <w:rsid w:val="12E33EE0"/>
    <w:rsid w:val="12EB67DB"/>
    <w:rsid w:val="13941694"/>
    <w:rsid w:val="13AD2836"/>
    <w:rsid w:val="13E2620E"/>
    <w:rsid w:val="14120EBE"/>
    <w:rsid w:val="142401A9"/>
    <w:rsid w:val="14292D92"/>
    <w:rsid w:val="150B1293"/>
    <w:rsid w:val="15561141"/>
    <w:rsid w:val="15FF1300"/>
    <w:rsid w:val="164D2F23"/>
    <w:rsid w:val="169125A5"/>
    <w:rsid w:val="16F73579"/>
    <w:rsid w:val="172D613A"/>
    <w:rsid w:val="17481D47"/>
    <w:rsid w:val="177576E3"/>
    <w:rsid w:val="17775D83"/>
    <w:rsid w:val="17CD6DFC"/>
    <w:rsid w:val="17D66162"/>
    <w:rsid w:val="17DE0A96"/>
    <w:rsid w:val="17E24391"/>
    <w:rsid w:val="17FB44C7"/>
    <w:rsid w:val="18616280"/>
    <w:rsid w:val="19912D7F"/>
    <w:rsid w:val="19A26B54"/>
    <w:rsid w:val="19EA619C"/>
    <w:rsid w:val="1A88036A"/>
    <w:rsid w:val="1B622311"/>
    <w:rsid w:val="1C732F81"/>
    <w:rsid w:val="1C9D01EE"/>
    <w:rsid w:val="1CAC34DB"/>
    <w:rsid w:val="1CE15121"/>
    <w:rsid w:val="1CEF4D57"/>
    <w:rsid w:val="1D6C2EE4"/>
    <w:rsid w:val="1D6F1AC8"/>
    <w:rsid w:val="1D915A39"/>
    <w:rsid w:val="1EAF31B5"/>
    <w:rsid w:val="1EFC22CB"/>
    <w:rsid w:val="1F203468"/>
    <w:rsid w:val="1F4278AB"/>
    <w:rsid w:val="1F5C364E"/>
    <w:rsid w:val="1FF54795"/>
    <w:rsid w:val="20355F90"/>
    <w:rsid w:val="209D5005"/>
    <w:rsid w:val="20B77904"/>
    <w:rsid w:val="21373440"/>
    <w:rsid w:val="217F77B4"/>
    <w:rsid w:val="218106EF"/>
    <w:rsid w:val="220B59FF"/>
    <w:rsid w:val="22212BAD"/>
    <w:rsid w:val="247D4C57"/>
    <w:rsid w:val="252B65CF"/>
    <w:rsid w:val="255E2309"/>
    <w:rsid w:val="257533E4"/>
    <w:rsid w:val="25BA02C0"/>
    <w:rsid w:val="25F23F1C"/>
    <w:rsid w:val="263627F0"/>
    <w:rsid w:val="26B06C4E"/>
    <w:rsid w:val="26B66B0B"/>
    <w:rsid w:val="273E350C"/>
    <w:rsid w:val="27B10378"/>
    <w:rsid w:val="280C1DA7"/>
    <w:rsid w:val="28C12260"/>
    <w:rsid w:val="28CA6B55"/>
    <w:rsid w:val="292D673D"/>
    <w:rsid w:val="297C4320"/>
    <w:rsid w:val="29A54418"/>
    <w:rsid w:val="29B8261D"/>
    <w:rsid w:val="29FE5D43"/>
    <w:rsid w:val="2A052307"/>
    <w:rsid w:val="2A985477"/>
    <w:rsid w:val="2B38783A"/>
    <w:rsid w:val="2B64004E"/>
    <w:rsid w:val="2B9D2A26"/>
    <w:rsid w:val="2BCA204F"/>
    <w:rsid w:val="2BEE619B"/>
    <w:rsid w:val="2BFA35B0"/>
    <w:rsid w:val="2C106849"/>
    <w:rsid w:val="2D95566C"/>
    <w:rsid w:val="2DA72E6F"/>
    <w:rsid w:val="2DE90B32"/>
    <w:rsid w:val="2E2118F8"/>
    <w:rsid w:val="2E9A7890"/>
    <w:rsid w:val="2F556804"/>
    <w:rsid w:val="2FE71F0E"/>
    <w:rsid w:val="30590A81"/>
    <w:rsid w:val="30B21D77"/>
    <w:rsid w:val="30B60ECA"/>
    <w:rsid w:val="30D6621A"/>
    <w:rsid w:val="31451E0E"/>
    <w:rsid w:val="31662B18"/>
    <w:rsid w:val="32B450D0"/>
    <w:rsid w:val="33F428B9"/>
    <w:rsid w:val="349D29D0"/>
    <w:rsid w:val="352C2090"/>
    <w:rsid w:val="35915284"/>
    <w:rsid w:val="374A6DCF"/>
    <w:rsid w:val="375A2BC2"/>
    <w:rsid w:val="37CF54F1"/>
    <w:rsid w:val="37CF7C04"/>
    <w:rsid w:val="380B72F5"/>
    <w:rsid w:val="383D3737"/>
    <w:rsid w:val="386A7CAC"/>
    <w:rsid w:val="39AB1422"/>
    <w:rsid w:val="39AB4B2D"/>
    <w:rsid w:val="39F6757F"/>
    <w:rsid w:val="39FA29FC"/>
    <w:rsid w:val="3AB009A4"/>
    <w:rsid w:val="3AB952FB"/>
    <w:rsid w:val="3AFC2D8C"/>
    <w:rsid w:val="3AFF7D6C"/>
    <w:rsid w:val="3B3F1552"/>
    <w:rsid w:val="3B546014"/>
    <w:rsid w:val="3C495BD5"/>
    <w:rsid w:val="3C5B4178"/>
    <w:rsid w:val="3C5E565B"/>
    <w:rsid w:val="3D58507E"/>
    <w:rsid w:val="3D861B47"/>
    <w:rsid w:val="3DD35DF2"/>
    <w:rsid w:val="3E13583D"/>
    <w:rsid w:val="3E287BFF"/>
    <w:rsid w:val="3E37467E"/>
    <w:rsid w:val="3E987551"/>
    <w:rsid w:val="3EEE0973"/>
    <w:rsid w:val="3F4D7DEE"/>
    <w:rsid w:val="3F593763"/>
    <w:rsid w:val="405358E9"/>
    <w:rsid w:val="40B054DD"/>
    <w:rsid w:val="40B72FD7"/>
    <w:rsid w:val="4141558D"/>
    <w:rsid w:val="41F14A51"/>
    <w:rsid w:val="427D130E"/>
    <w:rsid w:val="42CE2DA5"/>
    <w:rsid w:val="43BB0EF9"/>
    <w:rsid w:val="44761FAC"/>
    <w:rsid w:val="44F72AFD"/>
    <w:rsid w:val="455B1A34"/>
    <w:rsid w:val="472C3489"/>
    <w:rsid w:val="477206D5"/>
    <w:rsid w:val="47D0556C"/>
    <w:rsid w:val="48436234"/>
    <w:rsid w:val="48880C37"/>
    <w:rsid w:val="488F4CFA"/>
    <w:rsid w:val="48A35DDC"/>
    <w:rsid w:val="4A335934"/>
    <w:rsid w:val="4A51220B"/>
    <w:rsid w:val="4A855785"/>
    <w:rsid w:val="4B2140DF"/>
    <w:rsid w:val="4B683F5E"/>
    <w:rsid w:val="4B93262E"/>
    <w:rsid w:val="4BBD6810"/>
    <w:rsid w:val="4C3208C5"/>
    <w:rsid w:val="4C8448C7"/>
    <w:rsid w:val="4C914CCE"/>
    <w:rsid w:val="4CD46A77"/>
    <w:rsid w:val="4CD92A87"/>
    <w:rsid w:val="4D384DBD"/>
    <w:rsid w:val="4E034E06"/>
    <w:rsid w:val="4E4A5E37"/>
    <w:rsid w:val="4EC94DBB"/>
    <w:rsid w:val="4F853AEF"/>
    <w:rsid w:val="507D0AF4"/>
    <w:rsid w:val="50A95C20"/>
    <w:rsid w:val="50EE2AA6"/>
    <w:rsid w:val="50FE688E"/>
    <w:rsid w:val="51B011DB"/>
    <w:rsid w:val="51DA3205"/>
    <w:rsid w:val="51F44A3F"/>
    <w:rsid w:val="521A5812"/>
    <w:rsid w:val="536D6420"/>
    <w:rsid w:val="5545214E"/>
    <w:rsid w:val="55E44EFE"/>
    <w:rsid w:val="5641677F"/>
    <w:rsid w:val="56B1612C"/>
    <w:rsid w:val="581241F8"/>
    <w:rsid w:val="58156922"/>
    <w:rsid w:val="583A07DE"/>
    <w:rsid w:val="58786E18"/>
    <w:rsid w:val="588772D4"/>
    <w:rsid w:val="58DC1979"/>
    <w:rsid w:val="58E72D20"/>
    <w:rsid w:val="58F51D5C"/>
    <w:rsid w:val="59093F64"/>
    <w:rsid w:val="591B081F"/>
    <w:rsid w:val="5A477CC5"/>
    <w:rsid w:val="5A6C05CB"/>
    <w:rsid w:val="5A78565C"/>
    <w:rsid w:val="5B1D16A1"/>
    <w:rsid w:val="5BF212F0"/>
    <w:rsid w:val="5C0A73BE"/>
    <w:rsid w:val="5CC22465"/>
    <w:rsid w:val="5CDA335F"/>
    <w:rsid w:val="5DDF53B8"/>
    <w:rsid w:val="5DEB57F9"/>
    <w:rsid w:val="5E101302"/>
    <w:rsid w:val="5EBE2584"/>
    <w:rsid w:val="5ED254D3"/>
    <w:rsid w:val="5EF64C64"/>
    <w:rsid w:val="5F7259E3"/>
    <w:rsid w:val="5F8C244C"/>
    <w:rsid w:val="606B3F7B"/>
    <w:rsid w:val="608F4C88"/>
    <w:rsid w:val="60A32C9B"/>
    <w:rsid w:val="61056C82"/>
    <w:rsid w:val="615D45FD"/>
    <w:rsid w:val="619168C8"/>
    <w:rsid w:val="61A77030"/>
    <w:rsid w:val="61B62750"/>
    <w:rsid w:val="61F85114"/>
    <w:rsid w:val="627E6D65"/>
    <w:rsid w:val="635232BE"/>
    <w:rsid w:val="63654CE1"/>
    <w:rsid w:val="63977A5A"/>
    <w:rsid w:val="63B239CC"/>
    <w:rsid w:val="63E24075"/>
    <w:rsid w:val="63F141C4"/>
    <w:rsid w:val="641E06BB"/>
    <w:rsid w:val="658D299A"/>
    <w:rsid w:val="678F0CD2"/>
    <w:rsid w:val="67F00980"/>
    <w:rsid w:val="67F63430"/>
    <w:rsid w:val="690C5E1E"/>
    <w:rsid w:val="6ABA6A40"/>
    <w:rsid w:val="6B1427C6"/>
    <w:rsid w:val="6B6A332F"/>
    <w:rsid w:val="6BA96C21"/>
    <w:rsid w:val="6C504AD2"/>
    <w:rsid w:val="6C680825"/>
    <w:rsid w:val="6D0144EE"/>
    <w:rsid w:val="6D235438"/>
    <w:rsid w:val="6E3B33F8"/>
    <w:rsid w:val="6E560BDE"/>
    <w:rsid w:val="6F1309B8"/>
    <w:rsid w:val="6F1B4B1D"/>
    <w:rsid w:val="6F3A616E"/>
    <w:rsid w:val="6F786E1D"/>
    <w:rsid w:val="6F8E6305"/>
    <w:rsid w:val="6FAC2C6C"/>
    <w:rsid w:val="6FCF6DB4"/>
    <w:rsid w:val="70FF09AE"/>
    <w:rsid w:val="71446558"/>
    <w:rsid w:val="715A1175"/>
    <w:rsid w:val="71ED792D"/>
    <w:rsid w:val="72113074"/>
    <w:rsid w:val="72242916"/>
    <w:rsid w:val="726365BA"/>
    <w:rsid w:val="727A0C08"/>
    <w:rsid w:val="72DE5F13"/>
    <w:rsid w:val="735209E0"/>
    <w:rsid w:val="74AB05F6"/>
    <w:rsid w:val="759C0571"/>
    <w:rsid w:val="75ED5E87"/>
    <w:rsid w:val="76825A53"/>
    <w:rsid w:val="76850944"/>
    <w:rsid w:val="76B02C58"/>
    <w:rsid w:val="76F23CFD"/>
    <w:rsid w:val="77943124"/>
    <w:rsid w:val="77AA3D9B"/>
    <w:rsid w:val="77BC6FE3"/>
    <w:rsid w:val="788D6D3A"/>
    <w:rsid w:val="79181EDC"/>
    <w:rsid w:val="79403461"/>
    <w:rsid w:val="79733DC4"/>
    <w:rsid w:val="79EA7E35"/>
    <w:rsid w:val="7A50689B"/>
    <w:rsid w:val="7AE2146C"/>
    <w:rsid w:val="7AEE3D16"/>
    <w:rsid w:val="7B6E0969"/>
    <w:rsid w:val="7BF23CC4"/>
    <w:rsid w:val="7CAF6E0C"/>
    <w:rsid w:val="7CF139E4"/>
    <w:rsid w:val="7D8070EE"/>
    <w:rsid w:val="7DB04BC2"/>
    <w:rsid w:val="7DFB7DCB"/>
    <w:rsid w:val="7E6E592B"/>
    <w:rsid w:val="7E921505"/>
    <w:rsid w:val="7EBA155D"/>
    <w:rsid w:val="7F0E1727"/>
    <w:rsid w:val="7F3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99"/>
    <w:pPr>
      <w:spacing w:after="120"/>
    </w:pPr>
    <w:rPr>
      <w:szCs w:val="24"/>
    </w:rPr>
  </w:style>
  <w:style w:type="paragraph" w:styleId="3">
    <w:name w:val="Body Text First Indent"/>
    <w:basedOn w:val="2"/>
    <w:qFormat/>
    <w:locked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Document Map"/>
    <w:basedOn w:val="1"/>
    <w:link w:val="16"/>
    <w:semiHidden/>
    <w:qFormat/>
    <w:uiPriority w:val="99"/>
    <w:pPr>
      <w:shd w:val="clear" w:color="auto" w:fill="000080"/>
    </w:pPr>
    <w:rPr>
      <w:szCs w:val="24"/>
    </w:rPr>
  </w:style>
  <w:style w:type="paragraph" w:styleId="6">
    <w:name w:val="Plain Text"/>
    <w:basedOn w:val="1"/>
    <w:link w:val="18"/>
    <w:qFormat/>
    <w:uiPriority w:val="99"/>
    <w:rPr>
      <w:rFonts w:ascii="宋体" w:hAnsi="Courier New"/>
      <w:szCs w:val="21"/>
    </w:rPr>
  </w:style>
  <w:style w:type="paragraph" w:styleId="7">
    <w:name w:val="Body Text Indent 2"/>
    <w:basedOn w:val="1"/>
    <w:link w:val="19"/>
    <w:qFormat/>
    <w:uiPriority w:val="99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99"/>
    <w:rPr>
      <w:rFonts w:ascii="Tahoma" w:hAnsi="Tahoma" w:cs="Times New Roman"/>
      <w:kern w:val="0"/>
      <w:sz w:val="20"/>
      <w:szCs w:val="20"/>
      <w:lang w:val="en-US" w:eastAsia="zh-CN"/>
    </w:rPr>
  </w:style>
  <w:style w:type="character" w:customStyle="1" w:styleId="15">
    <w:name w:val="Heading 1 Char"/>
    <w:basedOn w:val="13"/>
    <w:link w:val="4"/>
    <w:qFormat/>
    <w:locked/>
    <w:uiPriority w:val="99"/>
    <w:rPr>
      <w:rFonts w:ascii="Helvetica" w:hAnsi="Helvetica" w:eastAsia="华文中宋" w:cs="Times New Roman"/>
      <w:b/>
      <w:bCs/>
      <w:kern w:val="44"/>
      <w:sz w:val="44"/>
      <w:szCs w:val="44"/>
      <w:lang w:val="en-GB"/>
    </w:rPr>
  </w:style>
  <w:style w:type="character" w:customStyle="1" w:styleId="16">
    <w:name w:val="Document Map Char"/>
    <w:basedOn w:val="13"/>
    <w:link w:val="5"/>
    <w:semiHidden/>
    <w:qFormat/>
    <w:locked/>
    <w:uiPriority w:val="99"/>
    <w:rPr>
      <w:rFonts w:cs="Times New Roman"/>
      <w:kern w:val="2"/>
      <w:sz w:val="24"/>
      <w:szCs w:val="24"/>
      <w:shd w:val="clear" w:color="auto" w:fill="000080"/>
    </w:rPr>
  </w:style>
  <w:style w:type="character" w:customStyle="1" w:styleId="17">
    <w:name w:val="Body Text Char"/>
    <w:basedOn w:val="13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Plain Text Char"/>
    <w:basedOn w:val="13"/>
    <w:link w:val="6"/>
    <w:semiHidden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9">
    <w:name w:val="Body Text Indent 2 Char"/>
    <w:basedOn w:val="13"/>
    <w:link w:val="7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Balloon Text Char"/>
    <w:basedOn w:val="13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Footer Char"/>
    <w:basedOn w:val="13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Header Char"/>
    <w:basedOn w:val="13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qFormat/>
    <w:uiPriority w:val="99"/>
    <w:rPr>
      <w:sz w:val="18"/>
    </w:rPr>
  </w:style>
  <w:style w:type="character" w:customStyle="1" w:styleId="24">
    <w:name w:val="页脚 Char"/>
    <w:qFormat/>
    <w:uiPriority w:val="99"/>
    <w:rPr>
      <w:sz w:val="18"/>
    </w:rPr>
  </w:style>
  <w:style w:type="paragraph" w:customStyle="1" w:styleId="25">
    <w:name w:val="Char Char Char"/>
    <w:basedOn w:val="1"/>
    <w:qFormat/>
    <w:uiPriority w:val="99"/>
    <w:rPr>
      <w:szCs w:val="24"/>
    </w:rPr>
  </w:style>
  <w:style w:type="character" w:customStyle="1" w:styleId="26">
    <w:name w:val="font3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27">
    <w:name w:val="font5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28">
    <w:name w:val="font11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29">
    <w:name w:val="font12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0">
    <w:name w:val="font10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1">
    <w:name w:val="font6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2">
    <w:name w:val="font15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33">
    <w:name w:val="font14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4">
    <w:name w:val="font161"/>
    <w:basedOn w:val="13"/>
    <w:qFormat/>
    <w:uiPriority w:val="99"/>
    <w:rPr>
      <w:rFonts w:ascii="宋体" w:hAnsi="宋体" w:eastAsia="宋体" w:cs="宋体"/>
      <w:color w:val="C00000"/>
      <w:sz w:val="12"/>
      <w:szCs w:val="12"/>
      <w:u w:val="none"/>
    </w:rPr>
  </w:style>
  <w:style w:type="character" w:customStyle="1" w:styleId="35">
    <w:name w:val="font131"/>
    <w:basedOn w:val="13"/>
    <w:qFormat/>
    <w:uiPriority w:val="99"/>
    <w:rPr>
      <w:rFonts w:ascii="Verdana" w:hAnsi="Verdana" w:cs="Verdana"/>
      <w:color w:val="C00000"/>
      <w:sz w:val="12"/>
      <w:szCs w:val="12"/>
      <w:u w:val="none"/>
    </w:rPr>
  </w:style>
  <w:style w:type="character" w:customStyle="1" w:styleId="36">
    <w:name w:val="font2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7">
    <w:name w:val="纯文本 Char"/>
    <w:qFormat/>
    <w:locked/>
    <w:uiPriority w:val="99"/>
    <w:rPr>
      <w:rFonts w:ascii="宋体" w:hAnsi="Courier New"/>
      <w:kern w:val="2"/>
      <w:sz w:val="21"/>
    </w:rPr>
  </w:style>
  <w:style w:type="character" w:customStyle="1" w:styleId="38">
    <w:name w:val="font1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content1"/>
    <w:basedOn w:val="13"/>
    <w:qFormat/>
    <w:uiPriority w:val="99"/>
    <w:rPr>
      <w:rFonts w:ascii="Tahoma" w:hAnsi="Tahoma" w:cs="Tahoma"/>
      <w:sz w:val="21"/>
      <w:szCs w:val="21"/>
    </w:rPr>
  </w:style>
  <w:style w:type="character" w:customStyle="1" w:styleId="40">
    <w:name w:val="Char Char1"/>
    <w:basedOn w:val="13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99"/>
    <w:rPr>
      <w:szCs w:val="24"/>
    </w:rPr>
  </w:style>
  <w:style w:type="paragraph" w:customStyle="1" w:styleId="42">
    <w:name w:val="Char Char Char Char"/>
    <w:basedOn w:val="1"/>
    <w:qFormat/>
    <w:uiPriority w:val="99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5"/>
    <w:qFormat/>
    <w:uiPriority w:val="99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207</Words>
  <Characters>1180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成志琼</cp:lastModifiedBy>
  <cp:lastPrinted>2023-08-28T08:30:00Z</cp:lastPrinted>
  <dcterms:modified xsi:type="dcterms:W3CDTF">2024-10-25T02:08:50Z</dcterms:modified>
  <dc:title>国家税务总局南宁市税务局第一稽查局</dc:title>
  <cp:revision>1221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