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 w:val="0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国家税务总局南宁市税务局稽查局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 w:val="0"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2011"/>
      <w:bookmarkStart w:id="1" w:name="_Toc33371261"/>
      <w:bookmarkStart w:id="2" w:name="_Toc33370868"/>
      <w:r>
        <w:rPr>
          <w:rFonts w:hint="eastAsia" w:ascii="仿宋_GB2312" w:eastAsia="仿宋_GB2312"/>
          <w:spacing w:val="20"/>
          <w:sz w:val="32"/>
          <w:szCs w:val="32"/>
        </w:rPr>
        <w:t>南市税稽</w:t>
      </w:r>
      <w:r>
        <w:rPr>
          <w:rFonts w:hint="eastAsia" w:ascii="仿宋_GB2312" w:eastAsia="仿宋_GB2312"/>
          <w:spacing w:val="20"/>
          <w:sz w:val="32"/>
        </w:rPr>
        <w:t>罚告〔</w:t>
      </w:r>
      <w:r>
        <w:rPr>
          <w:rFonts w:ascii="仿宋_GB2312" w:eastAsia="仿宋_GB2312"/>
          <w:spacing w:val="20"/>
          <w:sz w:val="32"/>
        </w:rPr>
        <w:t>20</w:t>
      </w:r>
      <w:r>
        <w:rPr>
          <w:rFonts w:ascii="仿宋_GB2312" w:hAnsi="仿宋_GB2312" w:eastAsia="仿宋_GB2312" w:cs="仿宋_GB2312"/>
          <w:spacing w:val="20"/>
          <w:sz w:val="32"/>
        </w:rPr>
        <w:t>2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  <w:lang w:val="en-US" w:eastAsia="zh-CN"/>
        </w:rPr>
        <w:t>10148</w:t>
      </w:r>
      <w:r>
        <w:rPr>
          <w:rFonts w:hint="eastAsia" w:ascii="仿宋_GB2312" w:eastAsia="仿宋_GB2312"/>
          <w:spacing w:val="20"/>
          <w:sz w:val="32"/>
        </w:rPr>
        <w:t>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南宁卓伟旺运运输有限公司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纳税人识别号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</w:rPr>
        <w:t>91450108MAC99KD62M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07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对</w:t>
      </w:r>
      <w:r>
        <w:rPr>
          <w:rFonts w:hint="eastAsia" w:ascii="仿宋_GB2312" w:eastAsia="仿宋_GB2312"/>
          <w:sz w:val="32"/>
          <w:lang w:eastAsia="zh-CN"/>
        </w:rPr>
        <w:t>你公司（地址：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广西壮族自治区南宁市良庆区中国（广西）自由贸易试验区南宁片区金龙路8号16号楼2层T1294号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的税收违法行为拟作出行政处罚决定，根据《中华人民共和国税收征收管理法》第八条、《中华人民共和国行政处罚法》第</w:t>
      </w:r>
      <w:r>
        <w:rPr>
          <w:rFonts w:hint="eastAsia" w:ascii="仿宋_GB2312" w:eastAsia="仿宋_GB2312"/>
          <w:sz w:val="32"/>
          <w:lang w:eastAsia="zh-CN"/>
        </w:rPr>
        <w:t>四十四条、第六十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条、第六十四</w:t>
      </w:r>
      <w:r>
        <w:rPr>
          <w:rFonts w:hint="eastAsia" w:ascii="仿宋_GB2312" w:eastAsia="仿宋_GB2312"/>
          <w:sz w:val="32"/>
        </w:rPr>
        <w:t>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07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一、税务行政处罚的事实</w:t>
      </w:r>
      <w:r>
        <w:rPr>
          <w:rFonts w:hint="eastAsia" w:ascii="仿宋_GB2312" w:eastAsia="仿宋_GB2312"/>
          <w:sz w:val="32"/>
          <w:lang w:eastAsia="zh-CN"/>
        </w:rPr>
        <w:t>、理由、</w:t>
      </w:r>
      <w:r>
        <w:rPr>
          <w:rFonts w:hint="eastAsia" w:ascii="仿宋_GB2312" w:eastAsia="仿宋_GB2312"/>
          <w:sz w:val="32"/>
        </w:rPr>
        <w:t>依据及拟作出的处罚决定</w:t>
      </w:r>
      <w:r>
        <w:rPr>
          <w:rFonts w:ascii="仿宋_GB2312" w:eastAsia="仿宋_GB2312"/>
          <w:sz w:val="32"/>
        </w:rPr>
        <w:t xml:space="preserve">: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24"/>
        </w:rPr>
        <w:t>（一）</w:t>
      </w:r>
      <w:r>
        <w:rPr>
          <w:rFonts w:hint="eastAsia" w:ascii="仿宋_GB2312" w:eastAsia="仿宋_GB2312"/>
          <w:sz w:val="32"/>
          <w:lang w:eastAsia="zh-CN"/>
        </w:rPr>
        <w:t>你公司</w:t>
      </w:r>
      <w:r>
        <w:rPr>
          <w:rFonts w:hint="eastAsia" w:ascii="仿宋_GB2312" w:eastAsia="仿宋_GB2312"/>
          <w:sz w:val="32"/>
          <w:szCs w:val="32"/>
        </w:rPr>
        <w:t>为走逃（失联）企业。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hAnsi="宋体" w:eastAsia="仿宋_GB2312"/>
          <w:sz w:val="32"/>
          <w:szCs w:val="32"/>
        </w:rPr>
        <w:t>未在税务登记注册地址和生产经营地址经营，法定代表人、财务负责人、办税人电话无法联系</w:t>
      </w:r>
      <w:r>
        <w:rPr>
          <w:rFonts w:ascii="仿宋_GB2312" w:hAnsi="宋体" w:eastAsia="仿宋_GB2312"/>
          <w:sz w:val="32"/>
          <w:szCs w:val="32"/>
        </w:rPr>
        <w:t xml:space="preserve"> ,</w:t>
      </w:r>
      <w:r>
        <w:rPr>
          <w:rFonts w:hint="eastAsia" w:ascii="仿宋_GB2312" w:hAnsi="Calibri" w:eastAsia="仿宋_GB2312" w:cs="Times New Roman"/>
          <w:sz w:val="32"/>
          <w:szCs w:val="32"/>
        </w:rPr>
        <w:t>主管税务机关已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2024年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月1日</w:t>
      </w:r>
      <w:r>
        <w:rPr>
          <w:rFonts w:hint="eastAsia" w:ascii="仿宋_GB2312" w:eastAsia="仿宋_GB2312"/>
          <w:color w:val="000000"/>
          <w:sz w:val="32"/>
          <w:szCs w:val="32"/>
        </w:rPr>
        <w:t>认定为非正常户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至检查结束止，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hAnsi="宋体" w:eastAsia="仿宋_GB2312"/>
          <w:sz w:val="32"/>
          <w:szCs w:val="32"/>
        </w:rPr>
        <w:t>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你公司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存在虚开增值税发票问题。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开业至2024年7月31日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期间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无显示有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增值税专用发票认证抵扣记录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，也无取得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增值税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普通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发票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信息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领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用、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开业至2024年7月31日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期间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向主管税务机关领用76份</w:t>
      </w:r>
      <w:r>
        <w:rPr>
          <w:rFonts w:hint="eastAsia" w:ascii="仿宋_GB2312" w:eastAsia="仿宋_GB2312"/>
          <w:sz w:val="32"/>
          <w:szCs w:val="32"/>
          <w:lang w:eastAsia="zh-CN"/>
        </w:rPr>
        <w:t>增值税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电子普通发票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bookmarkStart w:id="3" w:name="OLE_LINK1"/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票代码：</w:t>
      </w:r>
      <w:r>
        <w:rPr>
          <w:rFonts w:hint="eastAsia" w:ascii="仿宋_GB2312" w:eastAsia="仿宋_GB2312"/>
          <w:sz w:val="32"/>
          <w:szCs w:val="32"/>
        </w:rPr>
        <w:t>045002000111，发票号码：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87443571-87443620（50份），</w:t>
      </w:r>
      <w:r>
        <w:rPr>
          <w:rFonts w:hint="eastAsia" w:ascii="仿宋_GB2312" w:eastAsia="仿宋_GB2312"/>
          <w:sz w:val="32"/>
          <w:szCs w:val="32"/>
        </w:rPr>
        <w:t>发票代码：045002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70834888-70834913（26份）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2023年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月至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对外正常开具</w:t>
      </w:r>
      <w:bookmarkStart w:id="4" w:name="OLE_LINK2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26份</w:t>
      </w:r>
      <w:bookmarkEnd w:id="4"/>
      <w:r>
        <w:rPr>
          <w:rFonts w:hint="eastAsia" w:ascii="仿宋_GB2312" w:eastAsia="仿宋_GB2312"/>
          <w:sz w:val="32"/>
          <w:szCs w:val="32"/>
          <w:lang w:eastAsia="zh-CN"/>
        </w:rPr>
        <w:t>增值税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电子普通发票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，所开具发票的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票代码：</w:t>
      </w:r>
      <w:r>
        <w:rPr>
          <w:rFonts w:hint="eastAsia" w:ascii="仿宋_GB2312" w:eastAsia="仿宋_GB2312"/>
          <w:sz w:val="32"/>
          <w:szCs w:val="32"/>
        </w:rPr>
        <w:t>045002000111，发票号码：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87443571-87443596（26份）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；发票金额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2205782.17</w:t>
      </w:r>
      <w:r>
        <w:rPr>
          <w:rFonts w:hint="eastAsia" w:ascii="仿宋_GB2312" w:eastAsia="仿宋_GB2312"/>
          <w:sz w:val="32"/>
          <w:szCs w:val="32"/>
        </w:rPr>
        <w:t>元，税额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22057.83</w:t>
      </w:r>
      <w:r>
        <w:rPr>
          <w:rFonts w:hint="eastAsia" w:ascii="仿宋_GB2312" w:eastAsia="仿宋_GB2312"/>
          <w:sz w:val="32"/>
          <w:szCs w:val="32"/>
        </w:rPr>
        <w:t>元，价税合计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2227840.00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；货物名称：</w:t>
      </w:r>
      <w:r>
        <w:rPr>
          <w:rFonts w:hint="eastAsia" w:ascii="仿宋_GB2312" w:eastAsia="仿宋_GB2312"/>
          <w:sz w:val="32"/>
          <w:szCs w:val="32"/>
          <w:lang w:eastAsia="zh-CN"/>
        </w:rPr>
        <w:t>*运输服务*代理运杂费、*运输服务*运输费、*经营租赁*租船费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等；受票单位为</w:t>
      </w:r>
      <w:r>
        <w:rPr>
          <w:rFonts w:hint="eastAsia" w:ascii="仿宋_GB2312" w:eastAsia="仿宋_GB2312"/>
          <w:sz w:val="32"/>
          <w:szCs w:val="32"/>
        </w:rPr>
        <w:t>东兴市兴昌胜报关有限公司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、梧州市浩兴货运代理有限责任公司、桂林桂柳生物饲料有限公司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结存50份</w:t>
      </w:r>
      <w:r>
        <w:rPr>
          <w:rFonts w:hint="eastAsia" w:ascii="仿宋_GB2312" w:eastAsia="仿宋_GB2312"/>
          <w:sz w:val="32"/>
          <w:szCs w:val="32"/>
          <w:lang w:eastAsia="zh-CN"/>
        </w:rPr>
        <w:t>增值税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电子普通发票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票代码：</w:t>
      </w:r>
      <w:r>
        <w:rPr>
          <w:rFonts w:hint="eastAsia" w:ascii="仿宋_GB2312" w:eastAsia="仿宋_GB2312"/>
          <w:sz w:val="32"/>
          <w:szCs w:val="32"/>
        </w:rPr>
        <w:t>045002000111，发票号码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87443597-87443620（24份）;</w:t>
      </w:r>
      <w:r>
        <w:rPr>
          <w:rFonts w:hint="eastAsia" w:ascii="仿宋_GB2312" w:eastAsia="仿宋_GB2312"/>
          <w:sz w:val="32"/>
          <w:szCs w:val="32"/>
        </w:rPr>
        <w:t>发票代码：045002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70834888-70834913（26份）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，未显示有开票记录。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申报情况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开具上述26份</w:t>
      </w:r>
      <w:r>
        <w:rPr>
          <w:rFonts w:hint="eastAsia" w:ascii="仿宋_GB2312" w:eastAsia="仿宋_GB2312"/>
          <w:sz w:val="32"/>
          <w:szCs w:val="32"/>
          <w:lang w:eastAsia="zh-CN"/>
        </w:rPr>
        <w:t>增值税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电子普通发票，其中：</w:t>
      </w:r>
      <w:r>
        <w:rPr>
          <w:rFonts w:hint="eastAsia" w:ascii="仿宋_GB2312" w:eastAsia="仿宋_GB2312"/>
          <w:sz w:val="32"/>
          <w:szCs w:val="32"/>
        </w:rPr>
        <w:t>发票代码：045002000111，发票号码：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87443571-87443575（5份），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在2023年4-6月进行纳税申报，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销售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额为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394750.00元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，应纳税额为3947.50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（未缴纳入库，形成欠税）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;发票代码：045002000111，发票号码：87443576-87443596（21份），开票金额1814940.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</w:t>
      </w:r>
      <w:r>
        <w:rPr>
          <w:rFonts w:hint="eastAsia" w:ascii="仿宋_GB2312" w:eastAsia="仿宋_GB2312"/>
          <w:sz w:val="32"/>
          <w:szCs w:val="32"/>
        </w:rPr>
        <w:t>元，税额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18149.41</w:t>
      </w:r>
      <w:r>
        <w:rPr>
          <w:rFonts w:hint="eastAsia" w:ascii="仿宋_GB2312" w:eastAsia="仿宋_GB2312"/>
          <w:sz w:val="32"/>
          <w:szCs w:val="32"/>
        </w:rPr>
        <w:t>元，价税合计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1833090.00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，未进行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纳税申报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（三）你公司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未向税务机关报备的银行账户，经查询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开具发票上留存的银行账户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中国工商银行股份有限公司南宁分</w:t>
      </w:r>
      <w:r>
        <w:rPr>
          <w:rFonts w:hint="eastAsia" w:ascii="仿宋_GB2312" w:eastAsia="仿宋_GB2312"/>
          <w:sz w:val="32"/>
          <w:szCs w:val="32"/>
        </w:rPr>
        <w:t>行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  <w:t>22010035126184XXX及22010035100030XXX</w:t>
      </w:r>
      <w:bookmarkStart w:id="5" w:name="_GoBack"/>
      <w:bookmarkEnd w:id="5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），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上述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银行账号不存在，为虚假账号。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与受票单位没有资金往来，也未发现有支付正常经营所应该发生的房租、水电、工资等各项费用，不符合正常公司经营形式。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综上，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开具上述26份</w:t>
      </w:r>
      <w:r>
        <w:rPr>
          <w:rFonts w:hint="eastAsia" w:ascii="仿宋_GB2312" w:eastAsia="仿宋_GB2312"/>
          <w:sz w:val="32"/>
          <w:szCs w:val="32"/>
          <w:lang w:eastAsia="zh-CN"/>
        </w:rPr>
        <w:t>增值税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电子普通发票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，大部分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开票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收入</w:t>
      </w:r>
      <w:r>
        <w:rPr>
          <w:rFonts w:hint="eastAsia" w:ascii="仿宋_GB2312" w:eastAsia="仿宋_GB2312"/>
          <w:sz w:val="32"/>
          <w:szCs w:val="32"/>
          <w:lang w:eastAsia="zh-CN"/>
        </w:rPr>
        <w:t>未进行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纳税申报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，银行账号虚假，无收取受票单位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资金记录,上述行为属于开具与实际经营业务情况不符的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增值税普通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发票行为，违反了《中华人民共和国发票管理办法》（财政部令第6号发布，国务院令第764号修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订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）第二十一条第一款、第二款第（一）项的规定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属于虚开发票行为。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根据《中华人民共和国发票管理办法》（财政部令第6号发布，国务院令第764号修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订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）第三十五条第一款的规定，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虚开发票行为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符合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《国家税务总局广西壮族自治区税务局关于修订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广西壮族自治区税务行政处罚裁量基准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的公告》（国家税务总局广西壮族自治区税务局公告202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年第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号）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第38项规定的“特别严重”裁量阶次适用条件，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拟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的前述违法行为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处以110000元的罚款。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579"/>
        <w:textAlignment w:val="auto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二、你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00"/>
        <w:textAlignment w:val="auto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元）以上，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或符合</w:t>
      </w:r>
      <w:r>
        <w:rPr>
          <w:rFonts w:hint="eastAsia" w:ascii="仿宋_GB2312" w:eastAsia="仿宋_GB2312"/>
          <w:sz w:val="32"/>
        </w:rPr>
        <w:t>《中华人民共和国行政处罚法》</w:t>
      </w:r>
      <w:r>
        <w:rPr>
          <w:rFonts w:hint="eastAsia" w:ascii="仿宋_GB2312" w:eastAsia="仿宋_GB2312"/>
          <w:sz w:val="32"/>
          <w:lang w:eastAsia="zh-CN"/>
        </w:rPr>
        <w:t>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条规定的其他情形的，</w:t>
      </w:r>
      <w:r>
        <w:rPr>
          <w:rFonts w:hint="eastAsia" w:ascii="仿宋_GB2312" w:hAnsi="仿宋" w:eastAsia="仿宋_GB2312"/>
          <w:sz w:val="32"/>
          <w:szCs w:val="24"/>
        </w:rPr>
        <w:t>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经营部</w:t>
      </w:r>
      <w:r>
        <w:rPr>
          <w:rFonts w:hint="eastAsia" w:ascii="仿宋_GB2312" w:hAnsi="仿宋" w:eastAsia="仿宋_GB2312"/>
          <w:sz w:val="32"/>
          <w:szCs w:val="24"/>
        </w:rPr>
        <w:t>有要求听证的权利。可自收到本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告知</w:t>
      </w:r>
      <w:r>
        <w:rPr>
          <w:rFonts w:hint="eastAsia" w:ascii="仿宋_GB2312" w:hAnsi="仿宋" w:eastAsia="仿宋_GB2312"/>
          <w:sz w:val="32"/>
          <w:szCs w:val="24"/>
        </w:rPr>
        <w:t>书之日起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五个工作</w:t>
      </w:r>
      <w:r>
        <w:rPr>
          <w:rFonts w:hint="eastAsia" w:ascii="仿宋_GB2312" w:hAnsi="仿宋" w:eastAsia="仿宋_GB2312"/>
          <w:sz w:val="32"/>
          <w:szCs w:val="24"/>
        </w:rPr>
        <w:t>日内向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24"/>
        </w:rPr>
        <w:t>局书面提出听证申请；逾期不提出，视为放弃听证权利。</w:t>
      </w:r>
      <w:r>
        <w:rPr>
          <w:rFonts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4800" w:firstLineChars="1500"/>
        <w:jc w:val="left"/>
        <w:textAlignment w:val="auto"/>
        <w:rPr>
          <w:rFonts w:ascii="仿宋_GB2312" w:hAnsi="仿宋" w:eastAsia="仿宋_GB2312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4800" w:firstLineChars="1500"/>
        <w:jc w:val="left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</w:rPr>
        <w:t>二〇二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四</w:t>
      </w:r>
      <w:r>
        <w:rPr>
          <w:rFonts w:hint="eastAsia" w:ascii="仿宋_GB2312" w:hAnsi="仿宋" w:eastAsia="仿宋_GB2312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</w:t>
      </w:r>
      <w:r>
        <w:rPr>
          <w:rFonts w:hint="eastAsia" w:ascii="仿宋_GB2312" w:hAnsi="仿宋" w:eastAsia="仿宋_GB2312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十八</w:t>
      </w:r>
      <w:r>
        <w:rPr>
          <w:rFonts w:hint="eastAsia" w:ascii="仿宋_GB2312" w:hAnsi="仿宋" w:eastAsia="仿宋_GB2312"/>
          <w:kern w:val="0"/>
          <w:sz w:val="32"/>
          <w:szCs w:val="2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第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页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共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bJ+8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第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页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共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Xl8H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0574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B7C9F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6DA6"/>
    <w:rsid w:val="000E7802"/>
    <w:rsid w:val="000E7FB8"/>
    <w:rsid w:val="000F0000"/>
    <w:rsid w:val="000F03F6"/>
    <w:rsid w:val="000F3292"/>
    <w:rsid w:val="000F46E3"/>
    <w:rsid w:val="000F5661"/>
    <w:rsid w:val="000F7527"/>
    <w:rsid w:val="00100078"/>
    <w:rsid w:val="00100A70"/>
    <w:rsid w:val="00101AF0"/>
    <w:rsid w:val="00101C11"/>
    <w:rsid w:val="00104D8E"/>
    <w:rsid w:val="0010586F"/>
    <w:rsid w:val="00105D81"/>
    <w:rsid w:val="00107264"/>
    <w:rsid w:val="001136DA"/>
    <w:rsid w:val="0011573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958CB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4E30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3770"/>
    <w:rsid w:val="001E5891"/>
    <w:rsid w:val="001E60E9"/>
    <w:rsid w:val="001F442D"/>
    <w:rsid w:val="001F489F"/>
    <w:rsid w:val="001F5017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1BAD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1EA"/>
    <w:rsid w:val="00285211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2FF0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40D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23E0"/>
    <w:rsid w:val="00453948"/>
    <w:rsid w:val="00453DB8"/>
    <w:rsid w:val="004548CC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512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17E2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3712E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626F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36E5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37C2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49F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1389"/>
    <w:rsid w:val="00892687"/>
    <w:rsid w:val="00894EE2"/>
    <w:rsid w:val="00895488"/>
    <w:rsid w:val="00897104"/>
    <w:rsid w:val="008972F1"/>
    <w:rsid w:val="0089741F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3E23"/>
    <w:rsid w:val="008F3F54"/>
    <w:rsid w:val="008F4393"/>
    <w:rsid w:val="008F7A45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04F6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142"/>
    <w:rsid w:val="0098395E"/>
    <w:rsid w:val="00985245"/>
    <w:rsid w:val="009855DA"/>
    <w:rsid w:val="00986DC9"/>
    <w:rsid w:val="0099072B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5B6E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0E8D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3DC8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A42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AFE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4825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2C6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4D67"/>
    <w:rsid w:val="00BA531C"/>
    <w:rsid w:val="00BA7D75"/>
    <w:rsid w:val="00BB60CB"/>
    <w:rsid w:val="00BB6547"/>
    <w:rsid w:val="00BB7161"/>
    <w:rsid w:val="00BC06E5"/>
    <w:rsid w:val="00BC0908"/>
    <w:rsid w:val="00BC1F94"/>
    <w:rsid w:val="00BC3EE2"/>
    <w:rsid w:val="00BC3F55"/>
    <w:rsid w:val="00BC446C"/>
    <w:rsid w:val="00BC6529"/>
    <w:rsid w:val="00BC72B6"/>
    <w:rsid w:val="00BC7806"/>
    <w:rsid w:val="00BC7B57"/>
    <w:rsid w:val="00BD17AC"/>
    <w:rsid w:val="00BD25F8"/>
    <w:rsid w:val="00BD2CDF"/>
    <w:rsid w:val="00BD3A64"/>
    <w:rsid w:val="00BD3E55"/>
    <w:rsid w:val="00BD460B"/>
    <w:rsid w:val="00BD4F11"/>
    <w:rsid w:val="00BD524B"/>
    <w:rsid w:val="00BD5D40"/>
    <w:rsid w:val="00BE07D3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5285"/>
    <w:rsid w:val="00C16886"/>
    <w:rsid w:val="00C16E60"/>
    <w:rsid w:val="00C17063"/>
    <w:rsid w:val="00C208CD"/>
    <w:rsid w:val="00C25843"/>
    <w:rsid w:val="00C27651"/>
    <w:rsid w:val="00C27BE5"/>
    <w:rsid w:val="00C305C2"/>
    <w:rsid w:val="00C310FF"/>
    <w:rsid w:val="00C32398"/>
    <w:rsid w:val="00C34BA6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02E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4F3A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0AC8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C7FB4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485A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0C01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05D2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5A2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0D7A"/>
    <w:rsid w:val="00F518FE"/>
    <w:rsid w:val="00F53691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5125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A6396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49E6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1B0782"/>
    <w:rsid w:val="01587FC1"/>
    <w:rsid w:val="015F5F6C"/>
    <w:rsid w:val="01F91F67"/>
    <w:rsid w:val="02D23AF2"/>
    <w:rsid w:val="030C4305"/>
    <w:rsid w:val="039562BD"/>
    <w:rsid w:val="03A716B4"/>
    <w:rsid w:val="040C624D"/>
    <w:rsid w:val="04F009E6"/>
    <w:rsid w:val="05B13D4E"/>
    <w:rsid w:val="072F10D5"/>
    <w:rsid w:val="07686B85"/>
    <w:rsid w:val="07DF2EC0"/>
    <w:rsid w:val="07F1749D"/>
    <w:rsid w:val="07F35FC0"/>
    <w:rsid w:val="08042AD2"/>
    <w:rsid w:val="085017BB"/>
    <w:rsid w:val="08704187"/>
    <w:rsid w:val="088F5BF9"/>
    <w:rsid w:val="089D7F7B"/>
    <w:rsid w:val="08D718C8"/>
    <w:rsid w:val="099F303B"/>
    <w:rsid w:val="0A0D0EE8"/>
    <w:rsid w:val="0A8F0EAA"/>
    <w:rsid w:val="0AEF6352"/>
    <w:rsid w:val="0B586B39"/>
    <w:rsid w:val="0BA11DFC"/>
    <w:rsid w:val="0C712B9B"/>
    <w:rsid w:val="0C756705"/>
    <w:rsid w:val="0C9A3DD8"/>
    <w:rsid w:val="0D363AEB"/>
    <w:rsid w:val="0D746EE5"/>
    <w:rsid w:val="0D910D4F"/>
    <w:rsid w:val="0D983558"/>
    <w:rsid w:val="0DA24D05"/>
    <w:rsid w:val="0E01293C"/>
    <w:rsid w:val="0E2C3B17"/>
    <w:rsid w:val="0FF04865"/>
    <w:rsid w:val="100837FF"/>
    <w:rsid w:val="10090B08"/>
    <w:rsid w:val="1025391D"/>
    <w:rsid w:val="106734A1"/>
    <w:rsid w:val="112E51CE"/>
    <w:rsid w:val="118C690A"/>
    <w:rsid w:val="123230C2"/>
    <w:rsid w:val="12325DD7"/>
    <w:rsid w:val="12347D4B"/>
    <w:rsid w:val="12C827A1"/>
    <w:rsid w:val="12E33EE0"/>
    <w:rsid w:val="12EB67DB"/>
    <w:rsid w:val="13941694"/>
    <w:rsid w:val="13AD2836"/>
    <w:rsid w:val="13E2620E"/>
    <w:rsid w:val="14120EBE"/>
    <w:rsid w:val="142401A9"/>
    <w:rsid w:val="14292D92"/>
    <w:rsid w:val="150B1293"/>
    <w:rsid w:val="15561141"/>
    <w:rsid w:val="15FF1300"/>
    <w:rsid w:val="164D2F23"/>
    <w:rsid w:val="16F73579"/>
    <w:rsid w:val="172D613A"/>
    <w:rsid w:val="17481D47"/>
    <w:rsid w:val="17775D83"/>
    <w:rsid w:val="17CD6DFC"/>
    <w:rsid w:val="17D66162"/>
    <w:rsid w:val="17DE0A96"/>
    <w:rsid w:val="17E24391"/>
    <w:rsid w:val="17FB44C7"/>
    <w:rsid w:val="18616280"/>
    <w:rsid w:val="18B36C25"/>
    <w:rsid w:val="19912D7F"/>
    <w:rsid w:val="19A26B54"/>
    <w:rsid w:val="19EA619C"/>
    <w:rsid w:val="1A88036A"/>
    <w:rsid w:val="1B622311"/>
    <w:rsid w:val="1C732F81"/>
    <w:rsid w:val="1C9D01EE"/>
    <w:rsid w:val="1CAC34DB"/>
    <w:rsid w:val="1CEF4D57"/>
    <w:rsid w:val="1D6C2EE4"/>
    <w:rsid w:val="1D6F1AC8"/>
    <w:rsid w:val="1D915A39"/>
    <w:rsid w:val="1EAF31B5"/>
    <w:rsid w:val="1EFC22CB"/>
    <w:rsid w:val="1F203468"/>
    <w:rsid w:val="1F4278AB"/>
    <w:rsid w:val="1F5C364E"/>
    <w:rsid w:val="1FF54795"/>
    <w:rsid w:val="20355F90"/>
    <w:rsid w:val="2042506B"/>
    <w:rsid w:val="209D5005"/>
    <w:rsid w:val="20B77904"/>
    <w:rsid w:val="21373440"/>
    <w:rsid w:val="217F77B4"/>
    <w:rsid w:val="218106EF"/>
    <w:rsid w:val="220B59FF"/>
    <w:rsid w:val="22212BAD"/>
    <w:rsid w:val="247D4C57"/>
    <w:rsid w:val="252B65CF"/>
    <w:rsid w:val="255E2309"/>
    <w:rsid w:val="257533E4"/>
    <w:rsid w:val="25BA02C0"/>
    <w:rsid w:val="25F23F1C"/>
    <w:rsid w:val="263627F0"/>
    <w:rsid w:val="26B06C4E"/>
    <w:rsid w:val="26B66B0B"/>
    <w:rsid w:val="273E350C"/>
    <w:rsid w:val="27B10378"/>
    <w:rsid w:val="280C1DA7"/>
    <w:rsid w:val="28C12260"/>
    <w:rsid w:val="292D673D"/>
    <w:rsid w:val="297C4320"/>
    <w:rsid w:val="29A54418"/>
    <w:rsid w:val="29B8261D"/>
    <w:rsid w:val="29FE5D43"/>
    <w:rsid w:val="2A052307"/>
    <w:rsid w:val="2A985477"/>
    <w:rsid w:val="2B38783A"/>
    <w:rsid w:val="2B64004E"/>
    <w:rsid w:val="2B9D2A26"/>
    <w:rsid w:val="2BCA204F"/>
    <w:rsid w:val="2BEE619B"/>
    <w:rsid w:val="2BFA35B0"/>
    <w:rsid w:val="2C106849"/>
    <w:rsid w:val="2D95566C"/>
    <w:rsid w:val="2DA72E6F"/>
    <w:rsid w:val="2DE90B32"/>
    <w:rsid w:val="2E2118F8"/>
    <w:rsid w:val="2E9A7890"/>
    <w:rsid w:val="2F556804"/>
    <w:rsid w:val="2FE71F0E"/>
    <w:rsid w:val="30590A81"/>
    <w:rsid w:val="30B21D77"/>
    <w:rsid w:val="30B60ECA"/>
    <w:rsid w:val="30D6621A"/>
    <w:rsid w:val="31451E0E"/>
    <w:rsid w:val="31662B18"/>
    <w:rsid w:val="32B450D0"/>
    <w:rsid w:val="33F428B9"/>
    <w:rsid w:val="349D29D0"/>
    <w:rsid w:val="352C2090"/>
    <w:rsid w:val="35915284"/>
    <w:rsid w:val="374A6DCF"/>
    <w:rsid w:val="375A2BC2"/>
    <w:rsid w:val="37CF54F1"/>
    <w:rsid w:val="37CF7C04"/>
    <w:rsid w:val="380B72F5"/>
    <w:rsid w:val="383D3737"/>
    <w:rsid w:val="386A7CAC"/>
    <w:rsid w:val="39AB1422"/>
    <w:rsid w:val="39AB4B2D"/>
    <w:rsid w:val="39F6757F"/>
    <w:rsid w:val="39FA29FC"/>
    <w:rsid w:val="3AB009A4"/>
    <w:rsid w:val="3AB952FB"/>
    <w:rsid w:val="3AFC2D8C"/>
    <w:rsid w:val="3AFF7D6C"/>
    <w:rsid w:val="3B3F1552"/>
    <w:rsid w:val="3B546014"/>
    <w:rsid w:val="3C495BD5"/>
    <w:rsid w:val="3C5B4178"/>
    <w:rsid w:val="3C5E565B"/>
    <w:rsid w:val="3D58507E"/>
    <w:rsid w:val="3D861B47"/>
    <w:rsid w:val="3DD35DF2"/>
    <w:rsid w:val="3E287BFF"/>
    <w:rsid w:val="3E987551"/>
    <w:rsid w:val="3EEE0973"/>
    <w:rsid w:val="3F4D7DEE"/>
    <w:rsid w:val="3F593763"/>
    <w:rsid w:val="405358E9"/>
    <w:rsid w:val="40B054DD"/>
    <w:rsid w:val="40B72FD7"/>
    <w:rsid w:val="4141558D"/>
    <w:rsid w:val="41F14A51"/>
    <w:rsid w:val="427D130E"/>
    <w:rsid w:val="42CE2DA5"/>
    <w:rsid w:val="43BB0EF9"/>
    <w:rsid w:val="44761FAC"/>
    <w:rsid w:val="455B1A34"/>
    <w:rsid w:val="472C3489"/>
    <w:rsid w:val="477206D5"/>
    <w:rsid w:val="47D0556C"/>
    <w:rsid w:val="48436234"/>
    <w:rsid w:val="48880C37"/>
    <w:rsid w:val="488F4CFA"/>
    <w:rsid w:val="48A35DDC"/>
    <w:rsid w:val="4A335934"/>
    <w:rsid w:val="4A51220B"/>
    <w:rsid w:val="4A855785"/>
    <w:rsid w:val="4B2140DF"/>
    <w:rsid w:val="4B683F5E"/>
    <w:rsid w:val="4B93262E"/>
    <w:rsid w:val="4BBD6810"/>
    <w:rsid w:val="4C122E3B"/>
    <w:rsid w:val="4C3208C5"/>
    <w:rsid w:val="4C8448C7"/>
    <w:rsid w:val="4C914CCE"/>
    <w:rsid w:val="4CD46A77"/>
    <w:rsid w:val="4CD92A87"/>
    <w:rsid w:val="4D384DBD"/>
    <w:rsid w:val="4E034E06"/>
    <w:rsid w:val="4E4A5E37"/>
    <w:rsid w:val="4EC94DBB"/>
    <w:rsid w:val="4F853AEF"/>
    <w:rsid w:val="507D0AF4"/>
    <w:rsid w:val="50A95C20"/>
    <w:rsid w:val="50EE2AA6"/>
    <w:rsid w:val="50FE688E"/>
    <w:rsid w:val="51B011DB"/>
    <w:rsid w:val="51DA3205"/>
    <w:rsid w:val="51F44A3F"/>
    <w:rsid w:val="521A5812"/>
    <w:rsid w:val="536D6420"/>
    <w:rsid w:val="5545214E"/>
    <w:rsid w:val="55E44EFE"/>
    <w:rsid w:val="5641677F"/>
    <w:rsid w:val="56B1612C"/>
    <w:rsid w:val="57E16AB1"/>
    <w:rsid w:val="581241F8"/>
    <w:rsid w:val="58156922"/>
    <w:rsid w:val="583A07DE"/>
    <w:rsid w:val="58786E18"/>
    <w:rsid w:val="588772D4"/>
    <w:rsid w:val="58DC1979"/>
    <w:rsid w:val="58E72D20"/>
    <w:rsid w:val="58F51D5C"/>
    <w:rsid w:val="59093F64"/>
    <w:rsid w:val="591B081F"/>
    <w:rsid w:val="5A6C05CB"/>
    <w:rsid w:val="5A78565C"/>
    <w:rsid w:val="5AFF2D75"/>
    <w:rsid w:val="5B1D16A1"/>
    <w:rsid w:val="5BF212F0"/>
    <w:rsid w:val="5C0A73BE"/>
    <w:rsid w:val="5CC22465"/>
    <w:rsid w:val="5CDA335F"/>
    <w:rsid w:val="5D272218"/>
    <w:rsid w:val="5DDF53B8"/>
    <w:rsid w:val="5DEB57F9"/>
    <w:rsid w:val="5E101302"/>
    <w:rsid w:val="5EBE2584"/>
    <w:rsid w:val="5ED254D3"/>
    <w:rsid w:val="5EF64C64"/>
    <w:rsid w:val="5F7259E3"/>
    <w:rsid w:val="5F8C244C"/>
    <w:rsid w:val="606B3F7B"/>
    <w:rsid w:val="608F4C88"/>
    <w:rsid w:val="60A32C9B"/>
    <w:rsid w:val="61056C82"/>
    <w:rsid w:val="615D45FD"/>
    <w:rsid w:val="619168C8"/>
    <w:rsid w:val="61A77030"/>
    <w:rsid w:val="61B62750"/>
    <w:rsid w:val="61F85114"/>
    <w:rsid w:val="62482DE8"/>
    <w:rsid w:val="627E6D65"/>
    <w:rsid w:val="635232BE"/>
    <w:rsid w:val="63654CE1"/>
    <w:rsid w:val="63977A5A"/>
    <w:rsid w:val="63B239CC"/>
    <w:rsid w:val="63E24075"/>
    <w:rsid w:val="63F141C4"/>
    <w:rsid w:val="641E06BB"/>
    <w:rsid w:val="658D299A"/>
    <w:rsid w:val="678F0CD2"/>
    <w:rsid w:val="67F00980"/>
    <w:rsid w:val="67F63430"/>
    <w:rsid w:val="690C5E1E"/>
    <w:rsid w:val="6ABA6A40"/>
    <w:rsid w:val="6B1427C6"/>
    <w:rsid w:val="6B6A332F"/>
    <w:rsid w:val="6BA96C21"/>
    <w:rsid w:val="6C504AD2"/>
    <w:rsid w:val="6C680825"/>
    <w:rsid w:val="6D0144EE"/>
    <w:rsid w:val="6D235438"/>
    <w:rsid w:val="6E3B33F8"/>
    <w:rsid w:val="6E560BDE"/>
    <w:rsid w:val="6F1B4B1D"/>
    <w:rsid w:val="6F3A616E"/>
    <w:rsid w:val="6F786E1D"/>
    <w:rsid w:val="6F8E6305"/>
    <w:rsid w:val="6FAC2C6C"/>
    <w:rsid w:val="6FCF6DB4"/>
    <w:rsid w:val="70FF09AE"/>
    <w:rsid w:val="71446558"/>
    <w:rsid w:val="715A1175"/>
    <w:rsid w:val="71ED792D"/>
    <w:rsid w:val="72113074"/>
    <w:rsid w:val="72242916"/>
    <w:rsid w:val="726365BA"/>
    <w:rsid w:val="727A0C08"/>
    <w:rsid w:val="72DE5F13"/>
    <w:rsid w:val="735209E0"/>
    <w:rsid w:val="74AB05F6"/>
    <w:rsid w:val="759C0571"/>
    <w:rsid w:val="75ED5E87"/>
    <w:rsid w:val="76825A53"/>
    <w:rsid w:val="76850944"/>
    <w:rsid w:val="76B02C58"/>
    <w:rsid w:val="76F23CFD"/>
    <w:rsid w:val="77943124"/>
    <w:rsid w:val="77AA3D9B"/>
    <w:rsid w:val="77BC6FE3"/>
    <w:rsid w:val="788D6D3A"/>
    <w:rsid w:val="79181EDC"/>
    <w:rsid w:val="79403461"/>
    <w:rsid w:val="79733DC4"/>
    <w:rsid w:val="79EA7E35"/>
    <w:rsid w:val="7A50689B"/>
    <w:rsid w:val="7AE2146C"/>
    <w:rsid w:val="7AEE3D16"/>
    <w:rsid w:val="7B6E0969"/>
    <w:rsid w:val="7BF23CC4"/>
    <w:rsid w:val="7CAF6E0C"/>
    <w:rsid w:val="7CF139E4"/>
    <w:rsid w:val="7D8070EE"/>
    <w:rsid w:val="7DB04BC2"/>
    <w:rsid w:val="7DFB7DCB"/>
    <w:rsid w:val="7E6E592B"/>
    <w:rsid w:val="7E921505"/>
    <w:rsid w:val="7EBA155D"/>
    <w:rsid w:val="7F0E1727"/>
    <w:rsid w:val="7F3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qFormat/>
    <w:locked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Document Map"/>
    <w:basedOn w:val="1"/>
    <w:link w:val="16"/>
    <w:semiHidden/>
    <w:qFormat/>
    <w:uiPriority w:val="99"/>
    <w:pPr>
      <w:shd w:val="clear" w:color="auto" w:fill="000080"/>
    </w:pPr>
    <w:rPr>
      <w:szCs w:val="24"/>
    </w:rPr>
  </w:style>
  <w:style w:type="paragraph" w:styleId="6">
    <w:name w:val="Plain Text"/>
    <w:basedOn w:val="1"/>
    <w:link w:val="18"/>
    <w:qFormat/>
    <w:uiPriority w:val="99"/>
    <w:rPr>
      <w:rFonts w:ascii="宋体" w:hAnsi="Courier New"/>
      <w:szCs w:val="21"/>
    </w:rPr>
  </w:style>
  <w:style w:type="paragraph" w:styleId="7">
    <w:name w:val="Body Text Indent 2"/>
    <w:basedOn w:val="1"/>
    <w:link w:val="19"/>
    <w:qFormat/>
    <w:uiPriority w:val="99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99"/>
    <w:rPr>
      <w:rFonts w:ascii="Tahoma" w:hAnsi="Tahoma" w:cs="Times New Roman"/>
      <w:kern w:val="0"/>
      <w:sz w:val="20"/>
      <w:szCs w:val="20"/>
      <w:lang w:val="en-US" w:eastAsia="zh-CN"/>
    </w:rPr>
  </w:style>
  <w:style w:type="character" w:customStyle="1" w:styleId="15">
    <w:name w:val="Heading 1 Char"/>
    <w:basedOn w:val="13"/>
    <w:link w:val="4"/>
    <w:qFormat/>
    <w:locked/>
    <w:uiPriority w:val="99"/>
    <w:rPr>
      <w:rFonts w:ascii="Helvetica" w:hAnsi="Helvetica" w:eastAsia="华文中宋" w:cs="Times New Roman"/>
      <w:b/>
      <w:bCs/>
      <w:kern w:val="44"/>
      <w:sz w:val="44"/>
      <w:szCs w:val="44"/>
      <w:lang w:val="en-GB"/>
    </w:rPr>
  </w:style>
  <w:style w:type="character" w:customStyle="1" w:styleId="16">
    <w:name w:val="Document Map Char"/>
    <w:basedOn w:val="13"/>
    <w:link w:val="5"/>
    <w:semiHidden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17">
    <w:name w:val="Body Text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Plain Text Char"/>
    <w:basedOn w:val="13"/>
    <w:link w:val="6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9">
    <w:name w:val="Body Text Indent 2 Char"/>
    <w:basedOn w:val="13"/>
    <w:link w:val="7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Balloon Text Char"/>
    <w:basedOn w:val="13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Footer Char"/>
    <w:basedOn w:val="13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eader Char"/>
    <w:basedOn w:val="13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qFormat/>
    <w:uiPriority w:val="99"/>
    <w:rPr>
      <w:sz w:val="18"/>
    </w:rPr>
  </w:style>
  <w:style w:type="character" w:customStyle="1" w:styleId="24">
    <w:name w:val="页脚 Char"/>
    <w:qFormat/>
    <w:uiPriority w:val="99"/>
    <w:rPr>
      <w:sz w:val="18"/>
    </w:rPr>
  </w:style>
  <w:style w:type="paragraph" w:customStyle="1" w:styleId="25">
    <w:name w:val="Char Char Char"/>
    <w:basedOn w:val="1"/>
    <w:qFormat/>
    <w:uiPriority w:val="99"/>
    <w:rPr>
      <w:szCs w:val="24"/>
    </w:rPr>
  </w:style>
  <w:style w:type="character" w:customStyle="1" w:styleId="26">
    <w:name w:val="font3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7">
    <w:name w:val="font5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28">
    <w:name w:val="font11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12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0">
    <w:name w:val="font10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6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2">
    <w:name w:val="font15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33">
    <w:name w:val="font14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4">
    <w:name w:val="font161"/>
    <w:basedOn w:val="13"/>
    <w:qFormat/>
    <w:uiPriority w:val="99"/>
    <w:rPr>
      <w:rFonts w:ascii="宋体" w:hAnsi="宋体" w:eastAsia="宋体" w:cs="宋体"/>
      <w:color w:val="C00000"/>
      <w:sz w:val="12"/>
      <w:szCs w:val="12"/>
      <w:u w:val="none"/>
    </w:rPr>
  </w:style>
  <w:style w:type="character" w:customStyle="1" w:styleId="35">
    <w:name w:val="font131"/>
    <w:basedOn w:val="13"/>
    <w:qFormat/>
    <w:uiPriority w:val="99"/>
    <w:rPr>
      <w:rFonts w:ascii="Verdana" w:hAnsi="Verdana" w:cs="Verdana"/>
      <w:color w:val="C00000"/>
      <w:sz w:val="12"/>
      <w:szCs w:val="12"/>
      <w:u w:val="none"/>
    </w:rPr>
  </w:style>
  <w:style w:type="character" w:customStyle="1" w:styleId="36">
    <w:name w:val="font2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7">
    <w:name w:val="纯文本 Char"/>
    <w:qFormat/>
    <w:locked/>
    <w:uiPriority w:val="99"/>
    <w:rPr>
      <w:rFonts w:ascii="宋体" w:hAnsi="Courier New"/>
      <w:kern w:val="2"/>
      <w:sz w:val="21"/>
    </w:rPr>
  </w:style>
  <w:style w:type="character" w:customStyle="1" w:styleId="38">
    <w:name w:val="font1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content1"/>
    <w:basedOn w:val="13"/>
    <w:qFormat/>
    <w:uiPriority w:val="99"/>
    <w:rPr>
      <w:rFonts w:ascii="Tahoma" w:hAnsi="Tahoma" w:cs="Tahoma"/>
      <w:sz w:val="21"/>
      <w:szCs w:val="21"/>
    </w:rPr>
  </w:style>
  <w:style w:type="character" w:customStyle="1" w:styleId="40">
    <w:name w:val="Char Char1"/>
    <w:basedOn w:val="13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99"/>
    <w:rPr>
      <w:szCs w:val="24"/>
    </w:rPr>
  </w:style>
  <w:style w:type="paragraph" w:customStyle="1" w:styleId="42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5"/>
    <w:qFormat/>
    <w:uiPriority w:val="99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207</Words>
  <Characters>1180</Characters>
  <Lines>0</Lines>
  <Paragraphs>0</Paragraphs>
  <TotalTime>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cp:lastPrinted>2023-08-28T08:30:00Z</cp:lastPrinted>
  <dcterms:modified xsi:type="dcterms:W3CDTF">2024-10-25T02:12:00Z</dcterms:modified>
  <dc:title>国家税务总局南宁市税务局第一稽查局</dc:title>
  <cp:revision>1221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