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color w:val="auto"/>
          <w:spacing w:val="20"/>
          <w:sz w:val="32"/>
          <w:szCs w:val="32"/>
        </w:rPr>
        <w:t>南市税稽罚告﹝2024﹞10044号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南宁双腾卓森石油化工有限公司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91450108MAA7UGK730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对你公司（地址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中国（广西）自由贸易试验区南宁片区金龙路8号16号楼2层T1256号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（一）你公司为走逃（失联）企业。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2024年9月1日</w:t>
      </w:r>
      <w:r>
        <w:rPr>
          <w:rFonts w:hint="eastAsia" w:ascii="仿宋_GB2312" w:eastAsia="仿宋_GB2312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你公司无取得发票信息，也无认证抵扣增值税专用发票信息。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2022年12月至2023年5月向主管税务机关领用增值税电子普通发票104份，发票代码：045002000111，发票号码：87582881-87582930（50份），发票代码：045002100211，发票号码：68726249-68726298（50份）、69712183-69712186（4份）。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开具增值税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电子普通发票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份，发票代码：045002100211，发票号码：68726249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-68726298（50份）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，发票代码：045002000111，发票号码：87582881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-87582930（50份），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涉及金额4336103元，税额45181.96元，价税合计4381284.96元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，货物名称为*石油气*92#汽油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、*石油气*汽油、*预付卡销售*充值卡等，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购货单位名称：株洲飞鹿高新材料技术股份有限公司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、北汽福田汽车股份有限公司北京汽车销售分公司、安徽中科中涣智能装备股份有限公司等。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你公司2023年1-3月开具的50份增值税发票价税合计1361385.53元，在2023年1-3月（所属期）申报免税额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1,351,385.53元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；4-6月开具的50份增值税发票价税合计3019899.43元，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2023年4月-6月（所属期）未进行增值税申报。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你公司领用未开具增值税电子普通发票4份，发票代码：045002100211，发票号码：69712183-69712186（4份）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，发票状态为“失控”。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你公司未向税务机关报备银行账号，经查询你公司开具的发票上留存的银行账户，</w:t>
      </w:r>
      <w:r>
        <w:rPr>
          <w:rFonts w:hint="eastAsia" w:ascii="仿宋_GB2312" w:eastAsia="仿宋_GB2312"/>
          <w:color w:val="auto"/>
          <w:sz w:val="32"/>
          <w:szCs w:val="32"/>
        </w:rPr>
        <w:t>中国银行股份有限公司南宁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市东葛东</w:t>
      </w:r>
      <w:r>
        <w:rPr>
          <w:rFonts w:hint="eastAsia" w:ascii="仿宋_GB2312" w:eastAsia="仿宋_GB2312"/>
          <w:color w:val="auto"/>
          <w:sz w:val="32"/>
          <w:szCs w:val="32"/>
        </w:rPr>
        <w:t>支行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反馈账号</w:t>
      </w:r>
      <w:r>
        <w:rPr>
          <w:rFonts w:hint="eastAsia" w:ascii="仿宋_GB2312" w:eastAsia="仿宋_GB2312"/>
          <w:color w:val="auto"/>
          <w:sz w:val="32"/>
          <w:szCs w:val="32"/>
        </w:rPr>
        <w:t>349369862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***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上述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增值税电子普通发票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，无相应进项记录，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虚假填列增值税纳税申报表“免税销售额”栏次，且银行账户虚假，无收取受票方资金记录</w:t>
      </w:r>
      <w:r>
        <w:rPr>
          <w:rFonts w:hint="eastAsia" w:ascii="仿宋_GB2312" w:eastAsia="仿宋_GB2312"/>
          <w:color w:val="000000"/>
          <w:sz w:val="32"/>
          <w:szCs w:val="32"/>
        </w:rPr>
        <w:t>，上述行为属于开具与实际经营业务情况不符的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发票行为，违反了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《中华人民共和国发票管理办法》（财政部令第6号发布，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国务院令第709号修订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）第二十二条第一款、第二款第（一）项的规定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根据《中华人民共和国发票管理办法》（财政部令第6号发布，国务院令第709号修订）第三十七条第一款的规定，你公司前述违法行为符合《国家税务总局广西壮族自治区税务局关于修订〈广西壮族自治区税务行政处罚裁量基准〉的公告》（国家税务总局广西壮族自治区税务局公告2023年第1号）第38项规定的“特别严重”裁量阶次适用条件，</w:t>
      </w:r>
      <w:r>
        <w:rPr>
          <w:rFonts w:hint="eastAsia" w:ascii="仿宋_GB2312" w:eastAsia="仿宋_GB2312"/>
          <w:sz w:val="32"/>
          <w:szCs w:val="32"/>
          <w:lang w:eastAsia="zh-CN"/>
        </w:rPr>
        <w:t>拟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对你公司虚开发票行为处以110000元的罚款。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sz w:val="32"/>
          <w:szCs w:val="32"/>
        </w:rPr>
        <w:t>三、若拟对你公司罚款10000元（含10000元）以上，或符合《中华人民共和国行政处罚法》第六十三条规定的其他情形的，你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" w:eastAsia="仿宋_GB2312"/>
          <w:kern w:val="0"/>
          <w:sz w:val="32"/>
          <w:szCs w:val="20"/>
        </w:rPr>
        <w:t xml:space="preserve">        </w:t>
      </w: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6662DD"/>
    <w:rsid w:val="03A716B4"/>
    <w:rsid w:val="040C624D"/>
    <w:rsid w:val="05B13D4E"/>
    <w:rsid w:val="06AF7057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350DC5"/>
    <w:rsid w:val="0C712B9B"/>
    <w:rsid w:val="0C806B45"/>
    <w:rsid w:val="0C9A3DD8"/>
    <w:rsid w:val="0D1C737C"/>
    <w:rsid w:val="0D363AEB"/>
    <w:rsid w:val="0D4652D8"/>
    <w:rsid w:val="0D746EE5"/>
    <w:rsid w:val="0D910D4F"/>
    <w:rsid w:val="0D983558"/>
    <w:rsid w:val="0DA24D05"/>
    <w:rsid w:val="0E2C3B17"/>
    <w:rsid w:val="100837FF"/>
    <w:rsid w:val="10090B08"/>
    <w:rsid w:val="10F16354"/>
    <w:rsid w:val="112E51CE"/>
    <w:rsid w:val="123230C2"/>
    <w:rsid w:val="12325DD7"/>
    <w:rsid w:val="12AE1B5B"/>
    <w:rsid w:val="12E33EE0"/>
    <w:rsid w:val="12EB67DB"/>
    <w:rsid w:val="13AD2836"/>
    <w:rsid w:val="13BD5FBF"/>
    <w:rsid w:val="13E2620E"/>
    <w:rsid w:val="14120EBE"/>
    <w:rsid w:val="142401A9"/>
    <w:rsid w:val="14292D92"/>
    <w:rsid w:val="154D2ED8"/>
    <w:rsid w:val="15561141"/>
    <w:rsid w:val="15FF1300"/>
    <w:rsid w:val="164D2F23"/>
    <w:rsid w:val="16A2388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9FD49D1"/>
    <w:rsid w:val="1A331A98"/>
    <w:rsid w:val="1A88036A"/>
    <w:rsid w:val="1B622311"/>
    <w:rsid w:val="1C155B85"/>
    <w:rsid w:val="1C9D01EE"/>
    <w:rsid w:val="1CAC34DB"/>
    <w:rsid w:val="1CEF4D57"/>
    <w:rsid w:val="1D6F1AC8"/>
    <w:rsid w:val="1D915A39"/>
    <w:rsid w:val="1EAF31B5"/>
    <w:rsid w:val="1F203468"/>
    <w:rsid w:val="1F4278AB"/>
    <w:rsid w:val="1FF54795"/>
    <w:rsid w:val="20355F90"/>
    <w:rsid w:val="209D5005"/>
    <w:rsid w:val="20B77904"/>
    <w:rsid w:val="20E32A66"/>
    <w:rsid w:val="21373440"/>
    <w:rsid w:val="217F77B4"/>
    <w:rsid w:val="218106EF"/>
    <w:rsid w:val="22212BAD"/>
    <w:rsid w:val="22FD63C7"/>
    <w:rsid w:val="247D4C57"/>
    <w:rsid w:val="252B65CF"/>
    <w:rsid w:val="259B37A3"/>
    <w:rsid w:val="25BA02C0"/>
    <w:rsid w:val="25D34E64"/>
    <w:rsid w:val="25F23F1C"/>
    <w:rsid w:val="26541873"/>
    <w:rsid w:val="26B06C4E"/>
    <w:rsid w:val="26B66B0B"/>
    <w:rsid w:val="279651C0"/>
    <w:rsid w:val="27B10378"/>
    <w:rsid w:val="280C1DA7"/>
    <w:rsid w:val="292D673D"/>
    <w:rsid w:val="297C4320"/>
    <w:rsid w:val="29A73E59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EBD729A"/>
    <w:rsid w:val="2F313E3C"/>
    <w:rsid w:val="2F556804"/>
    <w:rsid w:val="2FE71F0E"/>
    <w:rsid w:val="301609EF"/>
    <w:rsid w:val="30590A81"/>
    <w:rsid w:val="30B21D77"/>
    <w:rsid w:val="30BF26D3"/>
    <w:rsid w:val="30D6621A"/>
    <w:rsid w:val="30D74865"/>
    <w:rsid w:val="31451E0E"/>
    <w:rsid w:val="31662B18"/>
    <w:rsid w:val="32B450D0"/>
    <w:rsid w:val="33F428B9"/>
    <w:rsid w:val="349D29D0"/>
    <w:rsid w:val="352C2090"/>
    <w:rsid w:val="35915284"/>
    <w:rsid w:val="359A5882"/>
    <w:rsid w:val="374A6DCF"/>
    <w:rsid w:val="37912EFF"/>
    <w:rsid w:val="37CF7C04"/>
    <w:rsid w:val="380B72F5"/>
    <w:rsid w:val="383D3737"/>
    <w:rsid w:val="386A7CAC"/>
    <w:rsid w:val="39641191"/>
    <w:rsid w:val="39AB1422"/>
    <w:rsid w:val="39AB4B2D"/>
    <w:rsid w:val="39F6757F"/>
    <w:rsid w:val="3A9E6BCF"/>
    <w:rsid w:val="3AB009A4"/>
    <w:rsid w:val="3AB952FB"/>
    <w:rsid w:val="3ACD5FED"/>
    <w:rsid w:val="3AFC2D8C"/>
    <w:rsid w:val="3AFF7D6C"/>
    <w:rsid w:val="3B546014"/>
    <w:rsid w:val="3C495BD5"/>
    <w:rsid w:val="3C5B4178"/>
    <w:rsid w:val="3D861B47"/>
    <w:rsid w:val="3DD35DF2"/>
    <w:rsid w:val="3E287BFF"/>
    <w:rsid w:val="3E3F5329"/>
    <w:rsid w:val="3E59237B"/>
    <w:rsid w:val="3E987551"/>
    <w:rsid w:val="3EEE0973"/>
    <w:rsid w:val="3F4D7DEE"/>
    <w:rsid w:val="3F593763"/>
    <w:rsid w:val="401A40A8"/>
    <w:rsid w:val="405358E9"/>
    <w:rsid w:val="40B72FD7"/>
    <w:rsid w:val="41001688"/>
    <w:rsid w:val="41676343"/>
    <w:rsid w:val="427D130E"/>
    <w:rsid w:val="42CE2DA5"/>
    <w:rsid w:val="43BB0EF9"/>
    <w:rsid w:val="44761FAC"/>
    <w:rsid w:val="455B1A34"/>
    <w:rsid w:val="472C3489"/>
    <w:rsid w:val="477206D5"/>
    <w:rsid w:val="47D0556C"/>
    <w:rsid w:val="47E46ACE"/>
    <w:rsid w:val="488F4CFA"/>
    <w:rsid w:val="48A35DDC"/>
    <w:rsid w:val="49F43913"/>
    <w:rsid w:val="4A307156"/>
    <w:rsid w:val="4A335934"/>
    <w:rsid w:val="4A51220B"/>
    <w:rsid w:val="4B2140DF"/>
    <w:rsid w:val="4B93262E"/>
    <w:rsid w:val="4C3208C5"/>
    <w:rsid w:val="4C914CCE"/>
    <w:rsid w:val="4CD46A77"/>
    <w:rsid w:val="4CD92A87"/>
    <w:rsid w:val="4D4B6A5B"/>
    <w:rsid w:val="4E034E06"/>
    <w:rsid w:val="507D0AF4"/>
    <w:rsid w:val="50BD41EA"/>
    <w:rsid w:val="50EE2AA6"/>
    <w:rsid w:val="50FE688E"/>
    <w:rsid w:val="51DA3205"/>
    <w:rsid w:val="521A5812"/>
    <w:rsid w:val="52666F1C"/>
    <w:rsid w:val="52D45663"/>
    <w:rsid w:val="5357510C"/>
    <w:rsid w:val="536D6420"/>
    <w:rsid w:val="5545214E"/>
    <w:rsid w:val="55E27662"/>
    <w:rsid w:val="55E44EFE"/>
    <w:rsid w:val="5641677F"/>
    <w:rsid w:val="56B1612C"/>
    <w:rsid w:val="579231F4"/>
    <w:rsid w:val="581241F8"/>
    <w:rsid w:val="583A07DE"/>
    <w:rsid w:val="58786E18"/>
    <w:rsid w:val="588772D4"/>
    <w:rsid w:val="58E72D20"/>
    <w:rsid w:val="58F51D5C"/>
    <w:rsid w:val="59093F64"/>
    <w:rsid w:val="591B081F"/>
    <w:rsid w:val="5AC910D2"/>
    <w:rsid w:val="5B1D16A1"/>
    <w:rsid w:val="5BF212F0"/>
    <w:rsid w:val="5C0A73BE"/>
    <w:rsid w:val="5CC27F3C"/>
    <w:rsid w:val="5DDF53B8"/>
    <w:rsid w:val="5DEB57F9"/>
    <w:rsid w:val="5E101302"/>
    <w:rsid w:val="5E5B4049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556117A"/>
    <w:rsid w:val="657A0000"/>
    <w:rsid w:val="658D299A"/>
    <w:rsid w:val="67080DA1"/>
    <w:rsid w:val="678F0CD2"/>
    <w:rsid w:val="67F00980"/>
    <w:rsid w:val="67F63430"/>
    <w:rsid w:val="690C5E1E"/>
    <w:rsid w:val="6ABA6A40"/>
    <w:rsid w:val="6B045B71"/>
    <w:rsid w:val="6B1427C6"/>
    <w:rsid w:val="6B6A332F"/>
    <w:rsid w:val="6C631B48"/>
    <w:rsid w:val="6C680825"/>
    <w:rsid w:val="6D0144EE"/>
    <w:rsid w:val="6D235438"/>
    <w:rsid w:val="6F786E1D"/>
    <w:rsid w:val="6F8E6305"/>
    <w:rsid w:val="6FCF6DB4"/>
    <w:rsid w:val="70FF09AE"/>
    <w:rsid w:val="710E7B59"/>
    <w:rsid w:val="71446558"/>
    <w:rsid w:val="715A1175"/>
    <w:rsid w:val="717F72B0"/>
    <w:rsid w:val="71ED792D"/>
    <w:rsid w:val="72242916"/>
    <w:rsid w:val="726365BA"/>
    <w:rsid w:val="727A0C08"/>
    <w:rsid w:val="72926130"/>
    <w:rsid w:val="72DE5F13"/>
    <w:rsid w:val="735209E0"/>
    <w:rsid w:val="738A6033"/>
    <w:rsid w:val="74AB05F6"/>
    <w:rsid w:val="759C0571"/>
    <w:rsid w:val="75ED5E87"/>
    <w:rsid w:val="76850944"/>
    <w:rsid w:val="76B02C58"/>
    <w:rsid w:val="76D561F0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241FF8"/>
    <w:rsid w:val="7CAF6E0C"/>
    <w:rsid w:val="7CF139E4"/>
    <w:rsid w:val="7D38051F"/>
    <w:rsid w:val="7D8070EE"/>
    <w:rsid w:val="7DB04BC2"/>
    <w:rsid w:val="7DFB7DCB"/>
    <w:rsid w:val="7E5F30D6"/>
    <w:rsid w:val="7E921505"/>
    <w:rsid w:val="7EBA155D"/>
    <w:rsid w:val="7F3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6"/>
    <w:semiHidden/>
    <w:qFormat/>
    <w:uiPriority w:val="0"/>
    <w:pPr>
      <w:shd w:val="clear" w:color="auto" w:fill="000080"/>
    </w:pPr>
    <w:rPr>
      <w:szCs w:val="24"/>
    </w:rPr>
  </w:style>
  <w:style w:type="paragraph" w:styleId="4">
    <w:name w:val="Body Text"/>
    <w:basedOn w:val="1"/>
    <w:next w:val="5"/>
    <w:link w:val="37"/>
    <w:qFormat/>
    <w:uiPriority w:val="0"/>
    <w:pPr>
      <w:spacing w:after="120"/>
    </w:pPr>
    <w:rPr>
      <w:szCs w:val="24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6">
    <w:name w:val="Plain Text"/>
    <w:basedOn w:val="1"/>
    <w:link w:val="40"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link w:val="39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38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5">
    <w:name w:val="页眉 Char"/>
    <w:link w:val="10"/>
    <w:qFormat/>
    <w:uiPriority w:val="0"/>
    <w:rPr>
      <w:sz w:val="18"/>
      <w:szCs w:val="18"/>
    </w:rPr>
  </w:style>
  <w:style w:type="character" w:customStyle="1" w:styleId="16">
    <w:name w:val="页脚 Char"/>
    <w:link w:val="9"/>
    <w:qFormat/>
    <w:uiPriority w:val="0"/>
    <w:rPr>
      <w:sz w:val="18"/>
      <w:szCs w:val="18"/>
    </w:rPr>
  </w:style>
  <w:style w:type="character" w:customStyle="1" w:styleId="17">
    <w:name w:val="页眉 Char1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1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 Char Char"/>
    <w:basedOn w:val="1"/>
    <w:qFormat/>
    <w:uiPriority w:val="0"/>
    <w:rPr>
      <w:szCs w:val="24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5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2">
    <w:name w:val="font111"/>
    <w:basedOn w:val="1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3">
    <w:name w:val="font121"/>
    <w:basedOn w:val="13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4">
    <w:name w:val="font101"/>
    <w:basedOn w:val="1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5">
    <w:name w:val="font6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6">
    <w:name w:val="font151"/>
    <w:basedOn w:val="1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7">
    <w:name w:val="font141"/>
    <w:basedOn w:val="13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8">
    <w:name w:val="font161"/>
    <w:basedOn w:val="13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9">
    <w:name w:val="font131"/>
    <w:basedOn w:val="13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30">
    <w:name w:val="font2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1">
    <w:name w:val="标题 1 Char"/>
    <w:basedOn w:val="13"/>
    <w:link w:val="2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2">
    <w:name w:val="纯文本 Char"/>
    <w:link w:val="6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3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content1"/>
    <w:basedOn w:val="13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5">
    <w:name w:val="Char Char1"/>
    <w:basedOn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文档结构图 Char"/>
    <w:basedOn w:val="13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7">
    <w:name w:val="正文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38">
    <w:name w:val="批注框文本 Char"/>
    <w:basedOn w:val="13"/>
    <w:link w:val="8"/>
    <w:semiHidden/>
    <w:qFormat/>
    <w:uiPriority w:val="0"/>
    <w:rPr>
      <w:kern w:val="2"/>
      <w:sz w:val="18"/>
      <w:szCs w:val="18"/>
    </w:rPr>
  </w:style>
  <w:style w:type="character" w:customStyle="1" w:styleId="39">
    <w:name w:val="正文文本缩进 2 Char"/>
    <w:basedOn w:val="13"/>
    <w:link w:val="7"/>
    <w:qFormat/>
    <w:uiPriority w:val="0"/>
    <w:rPr>
      <w:kern w:val="2"/>
      <w:sz w:val="28"/>
      <w:szCs w:val="24"/>
    </w:rPr>
  </w:style>
  <w:style w:type="character" w:customStyle="1" w:styleId="40">
    <w:name w:val="纯文本 Char1"/>
    <w:basedOn w:val="13"/>
    <w:link w:val="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0"/>
    <w:rPr>
      <w:szCs w:val="24"/>
    </w:rPr>
  </w:style>
  <w:style w:type="paragraph" w:customStyle="1" w:styleId="42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3"/>
    <w:qFormat/>
    <w:uiPriority w:val="0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3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2024-10-28T01:09:00Z</cp:lastPrinted>
  <dcterms:modified xsi:type="dcterms:W3CDTF">2024-10-28T07:56:59Z</dcterms:modified>
  <dc:title>国家税务总局南宁市税务局稽查局</dc:title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8FD258B900EB474B841221E323CE061F</vt:lpwstr>
  </property>
</Properties>
</file>