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hint="eastAsia" w:ascii="华文中宋" w:hAnsi="华文中宋" w:eastAsia="华文中宋" w:cs="华文中宋"/>
          <w:b/>
          <w:color w:val="auto"/>
          <w:spacing w:val="-24"/>
          <w:sz w:val="52"/>
          <w:szCs w:val="52"/>
        </w:rPr>
      </w:pPr>
      <w:bookmarkStart w:id="24" w:name="_GoBack"/>
      <w:r>
        <w:rPr>
          <w:rFonts w:hint="eastAsia" w:ascii="华文中宋" w:hAnsi="华文中宋" w:eastAsia="华文中宋" w:cs="华文中宋"/>
          <w:b/>
          <w:color w:val="auto"/>
          <w:spacing w:val="-24"/>
          <w:sz w:val="52"/>
          <w:szCs w:val="52"/>
          <w:lang w:val="en-US" w:eastAsia="zh-CN"/>
        </w:rPr>
        <w:t>国家税务总局南宁市税务局第三稽查局</w:t>
      </w:r>
    </w:p>
    <w:p>
      <w:pPr>
        <w:adjustRightInd w:val="0"/>
        <w:snapToGrid w:val="0"/>
        <w:spacing w:line="800" w:lineRule="exact"/>
        <w:jc w:val="center"/>
        <w:outlineLvl w:val="0"/>
        <w:rPr>
          <w:rFonts w:hint="eastAsia" w:ascii="华文中宋" w:hAnsi="华文中宋" w:eastAsia="华文中宋"/>
          <w:b/>
          <w:color w:val="auto"/>
          <w:spacing w:val="20"/>
          <w:sz w:val="72"/>
          <w:szCs w:val="72"/>
        </w:rPr>
      </w:pPr>
      <w:bookmarkStart w:id="0" w:name="_Toc432925316"/>
      <w:bookmarkStart w:id="1" w:name="_Toc432995088"/>
      <w:bookmarkStart w:id="2" w:name="_Toc432820378"/>
      <w:bookmarkStart w:id="3" w:name="_Toc433515694"/>
      <w:bookmarkStart w:id="4" w:name="_Toc433138762"/>
      <w:bookmarkStart w:id="5" w:name="_Toc428787575"/>
      <w:bookmarkStart w:id="6" w:name="_Toc426953659"/>
      <w:bookmarkStart w:id="7" w:name="_Toc434104867"/>
      <w:bookmarkStart w:id="8" w:name="_Toc438616030"/>
      <w:bookmarkStart w:id="9" w:name="_Toc449780845"/>
      <w:bookmarkStart w:id="10" w:name="_Toc434399113"/>
      <w:bookmarkStart w:id="11" w:name="_Toc438547770"/>
      <w:bookmarkStart w:id="12" w:name="_Toc438647324"/>
      <w:bookmarkStart w:id="13" w:name="_Toc432912191"/>
      <w:bookmarkStart w:id="14" w:name="_Toc432925654"/>
      <w:bookmarkStart w:id="15" w:name="_Toc434331650"/>
      <w:bookmarkStart w:id="16" w:name="_Toc432954985"/>
      <w:bookmarkStart w:id="17" w:name="_Toc459384151"/>
      <w:bookmarkStart w:id="18" w:name="_Toc439689407"/>
      <w:bookmarkStart w:id="19" w:name="_Toc438646789"/>
      <w:bookmarkStart w:id="20" w:name="_Toc427125265"/>
      <w:bookmarkStart w:id="21" w:name="_Toc429394923"/>
      <w:bookmarkStart w:id="22" w:name="_Toc434035578"/>
      <w:bookmarkStart w:id="23" w:name="_Toc434378279"/>
      <w:r>
        <w:rPr>
          <w:rFonts w:hint="eastAsia" w:ascii="华文中宋" w:hAnsi="华文中宋" w:eastAsia="华文中宋"/>
          <w:b/>
          <w:color w:val="auto"/>
          <w:spacing w:val="20"/>
          <w:sz w:val="72"/>
          <w:szCs w:val="72"/>
        </w:rPr>
        <w:t>不予税务行政处罚决定书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adjustRightInd w:val="0"/>
        <w:snapToGrid w:val="0"/>
        <w:spacing w:line="1000" w:lineRule="exact"/>
        <w:jc w:val="center"/>
        <w:outlineLvl w:val="0"/>
        <w:rPr>
          <w:rFonts w:ascii="仿宋_GB2312" w:hAnsi="Times New Roman" w:eastAsia="仿宋_GB2312" w:cs="Times New Roman"/>
          <w:color w:val="auto"/>
          <w:sz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u w:val="none"/>
        </w:rPr>
        <w:t>南市税</w:t>
      </w:r>
      <w:r>
        <w:rPr>
          <w:rFonts w:hint="eastAsia" w:ascii="仿宋_GB2312" w:eastAsia="仿宋_GB2312" w:cs="Times New Roman"/>
          <w:color w:val="auto"/>
          <w:sz w:val="32"/>
          <w:u w:val="none"/>
          <w:lang w:eastAsia="zh-CN"/>
        </w:rPr>
        <w:t>三</w:t>
      </w:r>
      <w:r>
        <w:rPr>
          <w:rFonts w:hint="eastAsia" w:ascii="仿宋_GB2312" w:hAnsi="Times New Roman" w:eastAsia="仿宋_GB2312" w:cs="Times New Roman"/>
          <w:color w:val="auto"/>
          <w:sz w:val="32"/>
          <w:u w:val="none"/>
        </w:rPr>
        <w:t>稽</w:t>
      </w:r>
      <w:r>
        <w:rPr>
          <w:rFonts w:hint="eastAsia" w:ascii="仿宋_GB2312" w:hAnsi="Times New Roman" w:eastAsia="仿宋_GB2312" w:cs="Times New Roman"/>
          <w:color w:val="auto"/>
          <w:sz w:val="32"/>
        </w:rPr>
        <w:t>不罚〔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2025</w:t>
      </w:r>
      <w:r>
        <w:rPr>
          <w:rFonts w:hint="eastAsia" w:ascii="仿宋_GB2312" w:hAnsi="Times New Roman" w:eastAsia="仿宋_GB2312" w:cs="Times New Roman"/>
          <w:color w:val="auto"/>
          <w:sz w:val="32"/>
        </w:rPr>
        <w:t>〕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</w:rPr>
        <w:t>号</w:t>
      </w:r>
    </w:p>
    <w:p>
      <w:pPr>
        <w:rPr>
          <w:rFonts w:ascii="仿宋_GB2312" w:hAnsi="Times New Roman" w:eastAsia="仿宋_GB2312" w:cs="Times New Roman"/>
          <w:color w:val="auto"/>
          <w:sz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广西广享荣商贸有限公司</w:t>
      </w:r>
      <w:r>
        <w:rPr>
          <w:rFonts w:hint="eastAsia" w:ascii="仿宋_GB2312" w:hAnsi="Times New Roman" w:eastAsia="仿宋_GB2312" w:cs="Times New Roman"/>
          <w:color w:val="auto"/>
          <w:spacing w:val="-20"/>
          <w:sz w:val="32"/>
          <w:u w:val="none"/>
        </w:rPr>
        <w:t>（纳税人识别号：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91450100340373321C</w:t>
      </w:r>
      <w:r>
        <w:rPr>
          <w:rFonts w:hint="eastAsia" w:ascii="仿宋_GB2312" w:hAnsi="Times New Roman" w:eastAsia="仿宋_GB2312" w:cs="Times New Roman"/>
          <w:color w:val="auto"/>
          <w:spacing w:val="-20"/>
          <w:sz w:val="32"/>
          <w:u w:val="none"/>
        </w:rPr>
        <w:t>）</w:t>
      </w:r>
      <w:r>
        <w:rPr>
          <w:rFonts w:hint="eastAsia" w:ascii="仿宋_GB2312" w:eastAsia="仿宋_GB2312" w:cs="Times New Roman"/>
          <w:color w:val="auto"/>
          <w:spacing w:val="-20"/>
          <w:sz w:val="32"/>
          <w:u w:val="none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华文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经我局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于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日对你公司（地址：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南宁市江南区五一西路105号伟康市场内2栋综合楼三层310号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20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11日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至20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年12月31日</w:t>
      </w:r>
      <w:r>
        <w:rPr>
          <w:rFonts w:hint="eastAsia" w:ascii="仿宋_GB2312" w:eastAsia="仿宋_GB2312"/>
          <w:color w:val="auto"/>
          <w:sz w:val="32"/>
          <w:szCs w:val="32"/>
        </w:rPr>
        <w:t>期间的涉税情况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进行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检查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你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存在以下违法事实</w:t>
      </w:r>
      <w:r>
        <w:rPr>
          <w:rFonts w:hint="eastAsia" w:ascii="仿宋_GB2312" w:hAnsi="华文仿宋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outlineLvl w:val="1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24"/>
        </w:rPr>
        <w:t>（一）</w:t>
      </w:r>
      <w:r>
        <w:rPr>
          <w:rFonts w:hint="eastAsia" w:ascii="仿宋_GB2312" w:eastAsia="仿宋_GB2312"/>
          <w:color w:val="auto"/>
          <w:sz w:val="32"/>
        </w:rPr>
        <w:t>你公司</w:t>
      </w:r>
      <w:r>
        <w:rPr>
          <w:rFonts w:hint="eastAsia" w:ascii="仿宋_GB2312" w:eastAsia="仿宋_GB2312"/>
          <w:color w:val="auto"/>
          <w:sz w:val="32"/>
          <w:szCs w:val="32"/>
        </w:rPr>
        <w:t>为走逃（失联）企业。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你公司未在税务登记注册地址和生产经营地址经营，法定代表人、财务负责人、办税人电话无法联系,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2016年6月30日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被主管税务机关认定为非正常户。至检查结束止，你公司未配合税务检查，也未按要求提供相关涉税资料。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534" w:firstLineChars="167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经查询，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你公司2015年7月至2016年4月取得增值税专用发票共73份，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发票金额共计14,891,953.66元，税额共计2,012,566.94元，价税合计16,904,520.60元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。货物名称：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铁精粉、水稻、大米、玉米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，开票方：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广西仟宇商贸有限公司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虎林市辽鑫米业有限公司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江苏兴化米业有限公司、盱眙盛吉茂贸易有限公司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2.领用、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增值税发票情况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2015年7月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月期间领用增值税专用发票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发票代码4500153130，发票号码00587345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00587364（20份）、00120981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00121000（20份）、01229614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01229633（20份）、00904456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00904475（20份）、01315921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01315940（20份）；发票代码4500154130，发票号码02398151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02398170（20份）；发票代码4500144130，发票号码01012689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01012708（20份）。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7月至2016年4月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增值税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发票代码4500153130，发票号码00587345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00587364（20份）、00120981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00121000（20份）、01229614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01229633（20份）、00904456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00904475（20份）、01315921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01315940（20份）；发票代码4500144130，发票号码01012689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01012708（20份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发票金额共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11,787,040.24元，税额共2,003,796.83元，价税合计13,790,837.07元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，货物名称：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铁精粉、煤、焦粉、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废纸原料、生铁沫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，受票方：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广西利云特贸易有限公司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馆陶县益瑞煤炭销售有限公司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唐山玮阳贸易有限公司、河北府城贸易有限公司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，开票金额与申报金额一致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结余20份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增值税专用发票，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发票代码4500154130，发票号码02398151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02398170（20份）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，未查询到开票记录。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银行账户资金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流水情况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经查询你公司向税务机关报备的银行账户（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中国工商银行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2102175009300057153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银行流水显示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与开票方及受票方均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无资金往来信息。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综上，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公司开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增值税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专用发票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后走逃失联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无收付款记录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上述行为属于开具与实际经营业务情况不符的增值税专用发票行为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违反了《中华人民共和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国发票管理办法》（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财政部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令第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发布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，国务院令第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587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号修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订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）第二十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条第一款、第二款第（一）项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的规定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上述事实，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主要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有以下证据证明：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auto"/>
          <w:sz w:val="32"/>
          <w:szCs w:val="32"/>
        </w:rPr>
        <w:t>的基本情况、增值税纳税申报情况和主管税务机关协查资料;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现场笔录、实地核查影像资料等；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2"/>
          <w:szCs w:val="32"/>
        </w:rPr>
        <w:t>邮寄、公告送达材料等；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auto"/>
          <w:sz w:val="32"/>
          <w:szCs w:val="32"/>
        </w:rPr>
        <w:t>取得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、开具</w:t>
      </w:r>
      <w:r>
        <w:rPr>
          <w:rFonts w:hint="eastAsia" w:ascii="仿宋_GB2312" w:eastAsia="仿宋_GB2312"/>
          <w:color w:val="auto"/>
          <w:sz w:val="32"/>
          <w:szCs w:val="32"/>
        </w:rPr>
        <w:t>增值税发票查询信息；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auto"/>
          <w:sz w:val="32"/>
          <w:szCs w:val="32"/>
        </w:rPr>
        <w:t>银行账户资金流水查询资料。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strike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上述行为违反了《中华人民共和国发票管理办法》（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财政部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令第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发布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，国务院令第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587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号修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订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）第二十二条第一款、第二款第（一）项、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第三十七条第一款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的规定,应当给予行政处罚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鉴于上述税收违法行为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在五年内未被发现，依照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《中华人民共和国税收征收管理法》第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八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十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六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条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规定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现决定不予行政处罚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如对本决定不服，可以自收到本决定书之日起六十日内依法向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国家税务总局南宁市税务局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申请行政复议，或者自收到本决定书之日起六个月内依法直接向人民法院起诉。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03"/>
        <w:jc w:val="right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03"/>
        <w:jc w:val="center"/>
        <w:textAlignment w:val="auto"/>
        <w:rPr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二〇二五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二十一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日</w:t>
      </w:r>
    </w:p>
    <w:bookmarkEnd w:id="24"/>
    <w:sectPr>
      <w:headerReference r:id="rId3" w:type="default"/>
      <w:footerReference r:id="rId4" w:type="default"/>
      <w:pgSz w:w="11906" w:h="16838"/>
      <w:pgMar w:top="1440" w:right="12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70B8C"/>
    <w:rsid w:val="006B2F1F"/>
    <w:rsid w:val="00D66FCC"/>
    <w:rsid w:val="03222977"/>
    <w:rsid w:val="03F23CD1"/>
    <w:rsid w:val="043D2DA0"/>
    <w:rsid w:val="0817058A"/>
    <w:rsid w:val="0A2F523C"/>
    <w:rsid w:val="0A9574FD"/>
    <w:rsid w:val="0B462CCB"/>
    <w:rsid w:val="0BD36CCE"/>
    <w:rsid w:val="0C385A12"/>
    <w:rsid w:val="0C396BCE"/>
    <w:rsid w:val="0D3A2753"/>
    <w:rsid w:val="0EED29F9"/>
    <w:rsid w:val="10425AA4"/>
    <w:rsid w:val="117B27D9"/>
    <w:rsid w:val="132A242C"/>
    <w:rsid w:val="154626C8"/>
    <w:rsid w:val="157F5714"/>
    <w:rsid w:val="171021D3"/>
    <w:rsid w:val="17D12ADE"/>
    <w:rsid w:val="1AA449BA"/>
    <w:rsid w:val="1ACE6388"/>
    <w:rsid w:val="1E857171"/>
    <w:rsid w:val="1FFF7239"/>
    <w:rsid w:val="20596456"/>
    <w:rsid w:val="20723E52"/>
    <w:rsid w:val="219C74E6"/>
    <w:rsid w:val="22097C38"/>
    <w:rsid w:val="237A734B"/>
    <w:rsid w:val="24FD7F04"/>
    <w:rsid w:val="25527F30"/>
    <w:rsid w:val="271637F8"/>
    <w:rsid w:val="27D65CC2"/>
    <w:rsid w:val="2B0A5509"/>
    <w:rsid w:val="2BDF475A"/>
    <w:rsid w:val="2DDF23FE"/>
    <w:rsid w:val="2EDA22BF"/>
    <w:rsid w:val="3045037F"/>
    <w:rsid w:val="30BD7F17"/>
    <w:rsid w:val="31D502A8"/>
    <w:rsid w:val="327D39D9"/>
    <w:rsid w:val="331938DC"/>
    <w:rsid w:val="36FF7BAF"/>
    <w:rsid w:val="37B473EF"/>
    <w:rsid w:val="38381E9D"/>
    <w:rsid w:val="38726465"/>
    <w:rsid w:val="39044EFA"/>
    <w:rsid w:val="398B0F53"/>
    <w:rsid w:val="3BD4656A"/>
    <w:rsid w:val="3D346CD3"/>
    <w:rsid w:val="3D8D005F"/>
    <w:rsid w:val="3DB34BE9"/>
    <w:rsid w:val="3F1B1B3F"/>
    <w:rsid w:val="41341AF1"/>
    <w:rsid w:val="41AE701F"/>
    <w:rsid w:val="4316455F"/>
    <w:rsid w:val="436634C9"/>
    <w:rsid w:val="442B572A"/>
    <w:rsid w:val="45E11D6C"/>
    <w:rsid w:val="47B7785A"/>
    <w:rsid w:val="47C83C14"/>
    <w:rsid w:val="4A730A07"/>
    <w:rsid w:val="4AF525F5"/>
    <w:rsid w:val="4BFC22BD"/>
    <w:rsid w:val="4C871C75"/>
    <w:rsid w:val="4CA135A1"/>
    <w:rsid w:val="4D177196"/>
    <w:rsid w:val="4E8943FE"/>
    <w:rsid w:val="4FBA34D9"/>
    <w:rsid w:val="4FD50C10"/>
    <w:rsid w:val="51476750"/>
    <w:rsid w:val="526933C1"/>
    <w:rsid w:val="53C928BF"/>
    <w:rsid w:val="54C70B8C"/>
    <w:rsid w:val="5533291B"/>
    <w:rsid w:val="561A11D5"/>
    <w:rsid w:val="593C709D"/>
    <w:rsid w:val="5A3F04CD"/>
    <w:rsid w:val="5A985C13"/>
    <w:rsid w:val="5BA95ED2"/>
    <w:rsid w:val="5BDA5690"/>
    <w:rsid w:val="5C6D1659"/>
    <w:rsid w:val="5CAC7813"/>
    <w:rsid w:val="5CE36E45"/>
    <w:rsid w:val="5D115CE5"/>
    <w:rsid w:val="5D1933BD"/>
    <w:rsid w:val="5DC75C3A"/>
    <w:rsid w:val="60515BAF"/>
    <w:rsid w:val="6084732D"/>
    <w:rsid w:val="63DE4F7A"/>
    <w:rsid w:val="63F071E2"/>
    <w:rsid w:val="64751E53"/>
    <w:rsid w:val="64797E27"/>
    <w:rsid w:val="6521658E"/>
    <w:rsid w:val="65497AB5"/>
    <w:rsid w:val="66482CFA"/>
    <w:rsid w:val="674779DD"/>
    <w:rsid w:val="6A0A4F8D"/>
    <w:rsid w:val="6CD87D7D"/>
    <w:rsid w:val="6ED608E2"/>
    <w:rsid w:val="759D3528"/>
    <w:rsid w:val="76DF3B82"/>
    <w:rsid w:val="778D615D"/>
    <w:rsid w:val="779D2972"/>
    <w:rsid w:val="77D064A6"/>
    <w:rsid w:val="790B7C8C"/>
    <w:rsid w:val="791B6E54"/>
    <w:rsid w:val="79431FE7"/>
    <w:rsid w:val="796C1A6C"/>
    <w:rsid w:val="79F46D6F"/>
    <w:rsid w:val="7B1C4EFB"/>
    <w:rsid w:val="7B6830BF"/>
    <w:rsid w:val="7B75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南宁稽查局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2023-10-19T01:37:00Z</dcterms:created>
  <dc:creator>成志琼</dc:creator>
  <cp:lastModifiedBy>李军</cp:lastModifiedBy>
  <cp:lastPrinted>2025-07-24T03:10:20Z</cp:lastPrinted>
  <dcterms:modified xsi:type="dcterms:W3CDTF">2025-07-24T03:10:25Z</dcterms:modified>
  <dc:title>国家税务总局南宁市税务局第××稽查局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