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1F2E" w:rsidRDefault="00D71F2E">
      <w:pPr>
        <w:spacing w:line="720" w:lineRule="auto"/>
        <w:jc w:val="center"/>
        <w:rPr>
          <w:rFonts w:ascii="仿宋_GB2312" w:eastAsia="仿宋_GB2312"/>
          <w:b/>
          <w:spacing w:val="4"/>
          <w:w w:val="120"/>
          <w:sz w:val="28"/>
          <w:szCs w:val="28"/>
        </w:rPr>
      </w:pPr>
      <w:bookmarkStart w:id="0" w:name="_Toc300846362"/>
    </w:p>
    <w:p w:rsidR="00D71F2E" w:rsidRDefault="004010F1">
      <w:pPr>
        <w:jc w:val="center"/>
        <w:rPr>
          <w:rFonts w:ascii="宋体"/>
          <w:spacing w:val="26"/>
          <w:sz w:val="48"/>
          <w:szCs w:val="48"/>
        </w:rPr>
      </w:pPr>
      <w:r>
        <w:rPr>
          <w:rFonts w:ascii="宋体" w:hAnsi="宋体" w:hint="eastAsia"/>
          <w:b/>
          <w:spacing w:val="26"/>
          <w:sz w:val="48"/>
          <w:szCs w:val="48"/>
        </w:rPr>
        <w:t>竞争性磋商采购文件</w:t>
      </w:r>
    </w:p>
    <w:p w:rsidR="00D71F2E" w:rsidRDefault="00D71F2E" w:rsidP="00846DBE">
      <w:pPr>
        <w:ind w:firstLineChars="449" w:firstLine="1262"/>
        <w:rPr>
          <w:rFonts w:ascii="宋体" w:hAnsi="宋体"/>
          <w:b/>
          <w:sz w:val="28"/>
          <w:szCs w:val="28"/>
        </w:rPr>
      </w:pPr>
    </w:p>
    <w:p w:rsidR="00D71F2E" w:rsidRDefault="00D71F2E" w:rsidP="00846DBE">
      <w:pPr>
        <w:ind w:firstLineChars="100" w:firstLine="281"/>
        <w:jc w:val="left"/>
        <w:rPr>
          <w:rFonts w:ascii="宋体" w:hAnsi="宋体"/>
          <w:b/>
          <w:sz w:val="28"/>
          <w:szCs w:val="28"/>
        </w:rPr>
      </w:pPr>
    </w:p>
    <w:p w:rsidR="00D71F2E" w:rsidRDefault="00D71F2E" w:rsidP="00846DBE">
      <w:pPr>
        <w:ind w:firstLineChars="100" w:firstLine="281"/>
        <w:jc w:val="left"/>
        <w:rPr>
          <w:rFonts w:ascii="宋体" w:hAnsi="宋体"/>
          <w:b/>
          <w:sz w:val="28"/>
          <w:szCs w:val="28"/>
        </w:rPr>
      </w:pPr>
    </w:p>
    <w:p w:rsidR="00D71F2E" w:rsidRDefault="004010F1" w:rsidP="00846DBE">
      <w:pPr>
        <w:ind w:firstLineChars="100" w:firstLine="281"/>
        <w:jc w:val="left"/>
        <w:rPr>
          <w:rFonts w:ascii="宋体"/>
          <w:b/>
          <w:sz w:val="28"/>
          <w:szCs w:val="28"/>
        </w:rPr>
      </w:pPr>
      <w:r>
        <w:rPr>
          <w:rFonts w:ascii="宋体" w:hAnsi="宋体" w:hint="eastAsia"/>
          <w:b/>
          <w:sz w:val="28"/>
          <w:szCs w:val="28"/>
        </w:rPr>
        <w:t>项目编号：</w:t>
      </w:r>
      <w:proofErr w:type="gramStart"/>
      <w:r>
        <w:rPr>
          <w:rFonts w:ascii="宋体" w:hAnsi="宋体" w:hint="eastAsia"/>
          <w:b/>
          <w:sz w:val="28"/>
          <w:szCs w:val="28"/>
        </w:rPr>
        <w:t>GS(</w:t>
      </w:r>
      <w:proofErr w:type="gramEnd"/>
      <w:r>
        <w:rPr>
          <w:rFonts w:ascii="宋体" w:hAnsi="宋体" w:hint="eastAsia"/>
          <w:b/>
          <w:sz w:val="28"/>
          <w:szCs w:val="28"/>
        </w:rPr>
        <w:t>XZNN)2020023C</w:t>
      </w:r>
    </w:p>
    <w:p w:rsidR="00D71F2E" w:rsidRDefault="004010F1" w:rsidP="00604478">
      <w:pPr>
        <w:ind w:leftChars="100" w:left="1615" w:hangingChars="500" w:hanging="1405"/>
        <w:jc w:val="left"/>
        <w:rPr>
          <w:rFonts w:ascii="宋体" w:hAnsi="宋体"/>
          <w:b/>
          <w:sz w:val="28"/>
          <w:szCs w:val="28"/>
        </w:rPr>
      </w:pPr>
      <w:r>
        <w:rPr>
          <w:rFonts w:ascii="宋体" w:hAnsi="宋体" w:hint="eastAsia"/>
          <w:b/>
          <w:sz w:val="28"/>
          <w:szCs w:val="28"/>
        </w:rPr>
        <w:t>项目名称：国家税务总局广西壮族自治区税务局第二稽查局综合业务办公用房维修项目</w:t>
      </w:r>
    </w:p>
    <w:p w:rsidR="00D71F2E" w:rsidRPr="00604478" w:rsidRDefault="00D71F2E">
      <w:pPr>
        <w:spacing w:line="480" w:lineRule="auto"/>
        <w:jc w:val="center"/>
        <w:rPr>
          <w:rFonts w:ascii="宋体"/>
          <w:sz w:val="28"/>
          <w:szCs w:val="28"/>
        </w:rPr>
      </w:pPr>
    </w:p>
    <w:p w:rsidR="00D71F2E" w:rsidRDefault="00D71F2E">
      <w:pPr>
        <w:spacing w:line="480" w:lineRule="auto"/>
        <w:jc w:val="center"/>
        <w:rPr>
          <w:rFonts w:ascii="宋体"/>
          <w:sz w:val="28"/>
          <w:szCs w:val="28"/>
        </w:rPr>
      </w:pPr>
    </w:p>
    <w:p w:rsidR="00D71F2E" w:rsidRDefault="00D71F2E">
      <w:pPr>
        <w:spacing w:line="480" w:lineRule="auto"/>
        <w:jc w:val="center"/>
        <w:rPr>
          <w:rFonts w:ascii="宋体"/>
          <w:sz w:val="28"/>
          <w:szCs w:val="28"/>
        </w:rPr>
      </w:pPr>
    </w:p>
    <w:p w:rsidR="00D71F2E" w:rsidRDefault="004010F1" w:rsidP="00846DBE">
      <w:pPr>
        <w:ind w:right="-754" w:firstLineChars="160" w:firstLine="450"/>
        <w:rPr>
          <w:rFonts w:ascii="宋体" w:hAnsi="宋体"/>
          <w:b/>
          <w:sz w:val="28"/>
          <w:szCs w:val="28"/>
        </w:rPr>
      </w:pPr>
      <w:r>
        <w:rPr>
          <w:rFonts w:ascii="宋体" w:hAnsi="宋体" w:hint="eastAsia"/>
          <w:b/>
          <w:sz w:val="28"/>
          <w:szCs w:val="28"/>
        </w:rPr>
        <w:t>采购单位：国家税务总局广西壮族自治区税务局第二稽查局</w:t>
      </w:r>
    </w:p>
    <w:p w:rsidR="00D71F2E" w:rsidRDefault="004010F1" w:rsidP="00846DBE">
      <w:pPr>
        <w:ind w:right="-754" w:firstLineChars="160" w:firstLine="450"/>
        <w:rPr>
          <w:rFonts w:ascii="宋体"/>
          <w:b/>
          <w:sz w:val="28"/>
          <w:szCs w:val="28"/>
        </w:rPr>
      </w:pPr>
      <w:r>
        <w:rPr>
          <w:rFonts w:ascii="宋体" w:hAnsi="宋体" w:hint="eastAsia"/>
          <w:b/>
          <w:sz w:val="28"/>
          <w:szCs w:val="28"/>
        </w:rPr>
        <w:t>采购代理机构：</w:t>
      </w:r>
      <w:proofErr w:type="gramStart"/>
      <w:r>
        <w:rPr>
          <w:rFonts w:ascii="宋体" w:hAnsi="宋体" w:hint="eastAsia"/>
          <w:b/>
          <w:sz w:val="28"/>
          <w:szCs w:val="28"/>
        </w:rPr>
        <w:t>广西翔正项目管理</w:t>
      </w:r>
      <w:proofErr w:type="gramEnd"/>
      <w:r>
        <w:rPr>
          <w:rFonts w:ascii="宋体" w:hAnsi="宋体" w:hint="eastAsia"/>
          <w:b/>
          <w:sz w:val="28"/>
          <w:szCs w:val="28"/>
        </w:rPr>
        <w:t>有限公司</w:t>
      </w:r>
    </w:p>
    <w:p w:rsidR="00D71F2E" w:rsidRDefault="00D71F2E">
      <w:pPr>
        <w:ind w:right="-754"/>
        <w:jc w:val="center"/>
        <w:rPr>
          <w:rFonts w:ascii="宋体"/>
          <w:b/>
          <w:sz w:val="28"/>
          <w:szCs w:val="28"/>
        </w:rPr>
      </w:pPr>
    </w:p>
    <w:p w:rsidR="00D71F2E" w:rsidRDefault="004010F1">
      <w:pPr>
        <w:ind w:right="-754"/>
        <w:jc w:val="center"/>
        <w:rPr>
          <w:rFonts w:ascii="宋体"/>
          <w:b/>
          <w:sz w:val="28"/>
          <w:szCs w:val="28"/>
        </w:rPr>
        <w:sectPr w:rsidR="00D71F2E">
          <w:headerReference w:type="even" r:id="rId9"/>
          <w:headerReference w:type="default" r:id="rId10"/>
          <w:footerReference w:type="even" r:id="rId11"/>
          <w:footerReference w:type="default" r:id="rId12"/>
          <w:headerReference w:type="first" r:id="rId13"/>
          <w:footerReference w:type="first" r:id="rId14"/>
          <w:pgSz w:w="11906" w:h="16838"/>
          <w:pgMar w:top="1247" w:right="1247" w:bottom="1247" w:left="1247" w:header="907" w:footer="964" w:gutter="0"/>
          <w:pgNumType w:start="0"/>
          <w:cols w:space="720"/>
          <w:titlePg/>
          <w:docGrid w:type="linesAndChars" w:linePitch="331"/>
        </w:sectPr>
      </w:pPr>
      <w:r>
        <w:rPr>
          <w:rFonts w:ascii="宋体" w:hAnsi="宋体"/>
          <w:b/>
          <w:sz w:val="28"/>
          <w:szCs w:val="28"/>
        </w:rPr>
        <w:t>2020</w:t>
      </w:r>
      <w:r>
        <w:rPr>
          <w:rFonts w:ascii="宋体" w:hAnsi="宋体" w:hint="eastAsia"/>
          <w:b/>
          <w:sz w:val="28"/>
          <w:szCs w:val="28"/>
        </w:rPr>
        <w:t>年10月</w:t>
      </w:r>
      <w:r>
        <w:rPr>
          <w:rFonts w:ascii="宋体" w:hAnsi="宋体"/>
          <w:b/>
          <w:sz w:val="28"/>
          <w:szCs w:val="28"/>
        </w:rPr>
        <w:t xml:space="preserve"> </w:t>
      </w:r>
    </w:p>
    <w:p w:rsidR="00D71F2E" w:rsidRDefault="004010F1">
      <w:pPr>
        <w:spacing w:line="480" w:lineRule="auto"/>
        <w:jc w:val="center"/>
        <w:rPr>
          <w:rFonts w:ascii="宋体"/>
          <w:b/>
          <w:sz w:val="28"/>
          <w:szCs w:val="28"/>
        </w:rPr>
      </w:pPr>
      <w:r>
        <w:rPr>
          <w:rFonts w:ascii="宋体" w:hAnsi="宋体" w:hint="eastAsia"/>
          <w:sz w:val="28"/>
          <w:szCs w:val="28"/>
        </w:rPr>
        <w:lastRenderedPageBreak/>
        <w:t>目</w:t>
      </w:r>
      <w:r>
        <w:rPr>
          <w:rFonts w:ascii="宋体" w:hAnsi="宋体"/>
          <w:sz w:val="28"/>
          <w:szCs w:val="28"/>
        </w:rPr>
        <w:t xml:space="preserve">  </w:t>
      </w:r>
      <w:r>
        <w:rPr>
          <w:rFonts w:ascii="宋体" w:hAnsi="宋体" w:hint="eastAsia"/>
          <w:sz w:val="28"/>
          <w:szCs w:val="28"/>
        </w:rPr>
        <w:t>录</w:t>
      </w:r>
      <w:r>
        <w:rPr>
          <w:rFonts w:ascii="宋体" w:hAnsi="宋体"/>
          <w:sz w:val="28"/>
          <w:szCs w:val="28"/>
        </w:rPr>
        <w:fldChar w:fldCharType="begin"/>
      </w:r>
      <w:r>
        <w:rPr>
          <w:rFonts w:ascii="宋体" w:hAnsi="宋体"/>
          <w:sz w:val="28"/>
          <w:szCs w:val="28"/>
        </w:rPr>
        <w:instrText xml:space="preserve"> TOC \o "1-2" \h \z \u </w:instrText>
      </w:r>
      <w:r>
        <w:rPr>
          <w:rFonts w:ascii="宋体" w:hAnsi="宋体"/>
          <w:sz w:val="28"/>
          <w:szCs w:val="28"/>
        </w:rPr>
        <w:fldChar w:fldCharType="separate"/>
      </w:r>
    </w:p>
    <w:p w:rsidR="00D71F2E" w:rsidRDefault="004010F1">
      <w:pPr>
        <w:spacing w:line="48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第一章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竞争性磋商公告…………………………………………………2</w:t>
      </w:r>
    </w:p>
    <w:p w:rsidR="00D71F2E" w:rsidRDefault="004010F1">
      <w:pPr>
        <w:spacing w:line="48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第二章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供应商须知………………………………………………………</w:t>
      </w:r>
      <w:r>
        <w:rPr>
          <w:rFonts w:asciiTheme="minorEastAsia" w:eastAsiaTheme="minorEastAsia" w:hAnsiTheme="minorEastAsia"/>
          <w:sz w:val="28"/>
          <w:szCs w:val="28"/>
        </w:rPr>
        <w:t>4</w:t>
      </w:r>
    </w:p>
    <w:p w:rsidR="00D71F2E" w:rsidRDefault="004010F1">
      <w:pPr>
        <w:spacing w:line="48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第三章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合同格式…………………………………………………………23</w:t>
      </w:r>
    </w:p>
    <w:p w:rsidR="00D71F2E" w:rsidRDefault="004010F1">
      <w:pPr>
        <w:spacing w:line="48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第四章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通用条款…………………………………………………………26</w:t>
      </w:r>
    </w:p>
    <w:p w:rsidR="00D71F2E" w:rsidRDefault="004010F1">
      <w:pPr>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第五章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专用条款………………………………………………………27</w:t>
      </w:r>
    </w:p>
    <w:p w:rsidR="00D71F2E" w:rsidRDefault="004010F1">
      <w:pPr>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第六章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技术规范、图纸及工程量清单………………………………68</w:t>
      </w:r>
    </w:p>
    <w:p w:rsidR="00D71F2E" w:rsidRDefault="004010F1">
      <w:pPr>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第七章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响应文件格式…………………………………………………74</w:t>
      </w:r>
    </w:p>
    <w:p w:rsidR="00D71F2E" w:rsidRDefault="004010F1">
      <w:pPr>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第八章</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评审办法………………………………………………………8</w:t>
      </w:r>
      <w:r w:rsidR="00846DBE">
        <w:rPr>
          <w:rFonts w:asciiTheme="minorEastAsia" w:eastAsiaTheme="minorEastAsia" w:hAnsiTheme="minorEastAsia" w:hint="eastAsia"/>
          <w:sz w:val="28"/>
          <w:szCs w:val="28"/>
        </w:rPr>
        <w:t>5</w:t>
      </w:r>
    </w:p>
    <w:p w:rsidR="00D71F2E" w:rsidRDefault="00D71F2E">
      <w:pPr>
        <w:spacing w:line="480" w:lineRule="auto"/>
        <w:rPr>
          <w:rFonts w:ascii="宋体"/>
          <w:sz w:val="28"/>
          <w:szCs w:val="28"/>
        </w:rPr>
      </w:pPr>
    </w:p>
    <w:p w:rsidR="00D71F2E" w:rsidRDefault="004010F1">
      <w:pPr>
        <w:keepNext/>
        <w:keepLines/>
        <w:tabs>
          <w:tab w:val="left" w:pos="520"/>
        </w:tabs>
        <w:adjustRightInd w:val="0"/>
        <w:spacing w:beforeLines="50" w:before="165" w:afterLines="50" w:after="165" w:line="480" w:lineRule="exact"/>
        <w:textAlignment w:val="baseline"/>
        <w:outlineLvl w:val="0"/>
        <w:rPr>
          <w:rFonts w:ascii="宋体"/>
          <w:b/>
          <w:szCs w:val="21"/>
        </w:rPr>
      </w:pPr>
      <w:r>
        <w:rPr>
          <w:rFonts w:ascii="宋体" w:hAnsi="宋体"/>
          <w:sz w:val="28"/>
          <w:szCs w:val="28"/>
        </w:rPr>
        <w:fldChar w:fldCharType="end"/>
      </w:r>
    </w:p>
    <w:p w:rsidR="00D71F2E" w:rsidRDefault="004010F1">
      <w:pPr>
        <w:widowControl/>
        <w:jc w:val="left"/>
        <w:rPr>
          <w:rFonts w:ascii="宋体"/>
          <w:b/>
          <w:szCs w:val="21"/>
        </w:rPr>
      </w:pPr>
      <w:r>
        <w:rPr>
          <w:rFonts w:ascii="宋体"/>
          <w:b/>
          <w:szCs w:val="21"/>
        </w:rPr>
        <w:br w:type="page"/>
      </w:r>
    </w:p>
    <w:p w:rsidR="00D71F2E" w:rsidRDefault="004010F1">
      <w:pPr>
        <w:jc w:val="center"/>
        <w:rPr>
          <w:rFonts w:ascii="宋体" w:hAnsi="宋体"/>
          <w:b/>
          <w:sz w:val="30"/>
          <w:szCs w:val="30"/>
        </w:rPr>
      </w:pPr>
      <w:r>
        <w:rPr>
          <w:rFonts w:ascii="宋体" w:hAnsi="宋体" w:hint="eastAsia"/>
          <w:b/>
          <w:sz w:val="30"/>
          <w:szCs w:val="30"/>
        </w:rPr>
        <w:lastRenderedPageBreak/>
        <w:t>第一章</w:t>
      </w:r>
      <w:r>
        <w:rPr>
          <w:rFonts w:ascii="宋体" w:hAnsi="宋体"/>
          <w:b/>
          <w:sz w:val="30"/>
          <w:szCs w:val="30"/>
        </w:rPr>
        <w:t xml:space="preserve">  </w:t>
      </w:r>
      <w:r>
        <w:rPr>
          <w:rFonts w:ascii="宋体" w:hAnsi="宋体" w:hint="eastAsia"/>
          <w:b/>
          <w:sz w:val="30"/>
          <w:szCs w:val="30"/>
        </w:rPr>
        <w:t>竞争性</w:t>
      </w:r>
      <w:bookmarkEnd w:id="0"/>
      <w:r>
        <w:rPr>
          <w:rFonts w:ascii="宋体" w:hAnsi="宋体" w:hint="eastAsia"/>
          <w:b/>
          <w:sz w:val="30"/>
          <w:szCs w:val="30"/>
        </w:rPr>
        <w:t>磋商公告</w:t>
      </w:r>
    </w:p>
    <w:p w:rsidR="00D71F2E" w:rsidRDefault="004010F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bookmarkStart w:id="1" w:name="_Toc300846363"/>
      <w:r>
        <w:rPr>
          <w:rFonts w:ascii="仿宋" w:eastAsia="仿宋" w:hAnsi="仿宋" w:hint="eastAsia"/>
          <w:sz w:val="24"/>
          <w:szCs w:val="24"/>
        </w:rPr>
        <w:t>项目概况</w:t>
      </w:r>
    </w:p>
    <w:p w:rsidR="00D71F2E" w:rsidRDefault="004010F1">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Pr>
          <w:rFonts w:ascii="仿宋" w:eastAsia="仿宋" w:hAnsi="仿宋" w:hint="eastAsia"/>
          <w:bCs/>
          <w:sz w:val="24"/>
          <w:szCs w:val="24"/>
          <w:u w:val="single"/>
        </w:rPr>
        <w:t>国家税务总局广西壮族自治区税务局第二稽查局综合业务办公用房维修项目</w:t>
      </w:r>
      <w:r>
        <w:rPr>
          <w:rFonts w:ascii="仿宋" w:eastAsia="仿宋" w:hAnsi="仿宋" w:hint="eastAsia"/>
          <w:sz w:val="24"/>
          <w:szCs w:val="24"/>
        </w:rPr>
        <w:t>采购项目的潜在供应商应在</w:t>
      </w:r>
      <w:r>
        <w:rPr>
          <w:rFonts w:ascii="仿宋" w:eastAsia="仿宋" w:hAnsi="仿宋" w:hint="eastAsia"/>
          <w:bCs/>
          <w:sz w:val="24"/>
          <w:szCs w:val="24"/>
          <w:u w:val="single"/>
        </w:rPr>
        <w:t>柳州市柳北区八一路地王公馆3栋1单元45楼45-34</w:t>
      </w:r>
      <w:r>
        <w:rPr>
          <w:rFonts w:ascii="仿宋" w:eastAsia="仿宋" w:hAnsi="仿宋" w:hint="eastAsia"/>
          <w:sz w:val="24"/>
          <w:szCs w:val="24"/>
        </w:rPr>
        <w:t>获取采购文件，并于</w:t>
      </w:r>
      <w:r>
        <w:rPr>
          <w:rFonts w:ascii="仿宋" w:eastAsia="仿宋" w:hAnsi="仿宋" w:cs="宋体" w:hint="eastAsia"/>
          <w:sz w:val="24"/>
          <w:szCs w:val="24"/>
          <w:u w:val="single"/>
        </w:rPr>
        <w:t>2020年10月</w:t>
      </w:r>
      <w:r>
        <w:rPr>
          <w:rFonts w:ascii="仿宋" w:eastAsia="仿宋" w:hAnsi="仿宋" w:cs="宋体"/>
          <w:sz w:val="24"/>
          <w:szCs w:val="24"/>
          <w:u w:val="single"/>
        </w:rPr>
        <w:t>23</w:t>
      </w:r>
      <w:r>
        <w:rPr>
          <w:rFonts w:ascii="仿宋" w:eastAsia="仿宋" w:hAnsi="仿宋" w:cs="宋体" w:hint="eastAsia"/>
          <w:sz w:val="24"/>
          <w:szCs w:val="24"/>
          <w:u w:val="single"/>
        </w:rPr>
        <w:t>日9点</w:t>
      </w:r>
      <w:r>
        <w:rPr>
          <w:rFonts w:ascii="仿宋" w:eastAsia="仿宋" w:hAnsi="仿宋" w:cs="宋体"/>
          <w:sz w:val="24"/>
          <w:szCs w:val="24"/>
          <w:u w:val="single"/>
        </w:rPr>
        <w:t>3</w:t>
      </w:r>
      <w:r>
        <w:rPr>
          <w:rFonts w:ascii="仿宋" w:eastAsia="仿宋" w:hAnsi="仿宋" w:cs="宋体" w:hint="eastAsia"/>
          <w:sz w:val="24"/>
          <w:szCs w:val="24"/>
          <w:u w:val="single"/>
        </w:rPr>
        <w:t>0分</w:t>
      </w:r>
      <w:r>
        <w:rPr>
          <w:rFonts w:ascii="仿宋" w:eastAsia="仿宋" w:hAnsi="仿宋" w:hint="eastAsia"/>
          <w:bCs/>
          <w:sz w:val="24"/>
          <w:szCs w:val="24"/>
        </w:rPr>
        <w:t>（北京时间）前提交响应</w:t>
      </w:r>
      <w:r>
        <w:rPr>
          <w:rFonts w:ascii="仿宋" w:eastAsia="仿宋" w:hAnsi="仿宋"/>
          <w:bCs/>
          <w:sz w:val="24"/>
          <w:szCs w:val="24"/>
        </w:rPr>
        <w:t>文件</w:t>
      </w:r>
      <w:r>
        <w:rPr>
          <w:rFonts w:ascii="仿宋" w:eastAsia="仿宋" w:hAnsi="仿宋" w:hint="eastAsia"/>
          <w:sz w:val="24"/>
          <w:szCs w:val="24"/>
        </w:rPr>
        <w:t>。</w:t>
      </w:r>
    </w:p>
    <w:p w:rsidR="00D71F2E" w:rsidRDefault="004010F1">
      <w:pPr>
        <w:pStyle w:val="2"/>
        <w:spacing w:line="420" w:lineRule="exact"/>
        <w:jc w:val="both"/>
        <w:rPr>
          <w:rFonts w:ascii="仿宋" w:eastAsia="仿宋" w:hAnsi="仿宋" w:cs="宋体"/>
          <w:b/>
        </w:rPr>
      </w:pPr>
      <w:bookmarkStart w:id="2" w:name="_Toc28359012"/>
      <w:bookmarkStart w:id="3" w:name="_Toc28359089"/>
      <w:bookmarkStart w:id="4" w:name="_Toc35393629"/>
      <w:bookmarkStart w:id="5" w:name="_Toc35393798"/>
      <w:r>
        <w:rPr>
          <w:rFonts w:ascii="仿宋" w:eastAsia="仿宋" w:hAnsi="仿宋" w:cs="宋体" w:hint="eastAsia"/>
        </w:rPr>
        <w:t>一、项目基本情况</w:t>
      </w:r>
      <w:bookmarkEnd w:id="2"/>
      <w:bookmarkEnd w:id="3"/>
      <w:bookmarkEnd w:id="4"/>
      <w:bookmarkEnd w:id="5"/>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项目编号：</w:t>
      </w:r>
      <w:proofErr w:type="gramStart"/>
      <w:r>
        <w:rPr>
          <w:rFonts w:ascii="仿宋" w:eastAsia="仿宋" w:hAnsi="仿宋" w:hint="eastAsia"/>
          <w:sz w:val="24"/>
          <w:szCs w:val="24"/>
        </w:rPr>
        <w:t>GS(</w:t>
      </w:r>
      <w:proofErr w:type="gramEnd"/>
      <w:r>
        <w:rPr>
          <w:rFonts w:ascii="仿宋" w:eastAsia="仿宋" w:hAnsi="仿宋" w:hint="eastAsia"/>
          <w:sz w:val="24"/>
          <w:szCs w:val="24"/>
        </w:rPr>
        <w:t>XZNN)2020023C</w:t>
      </w:r>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项目名称：国家税务总局广西壮族自治区税务局第二稽查局综合业务办公用房维修项目</w:t>
      </w:r>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采购方式：竞争性磋商</w:t>
      </w:r>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预算金额：</w:t>
      </w:r>
      <w:proofErr w:type="gramStart"/>
      <w:r>
        <w:rPr>
          <w:rFonts w:ascii="仿宋" w:eastAsia="仿宋" w:hAnsi="仿宋" w:hint="eastAsia"/>
          <w:sz w:val="24"/>
          <w:szCs w:val="24"/>
        </w:rPr>
        <w:t>叁佰肆拾陆万叁仟捌佰捌拾</w:t>
      </w:r>
      <w:proofErr w:type="gramEnd"/>
      <w:r>
        <w:rPr>
          <w:rFonts w:ascii="仿宋" w:eastAsia="仿宋" w:hAnsi="仿宋" w:hint="eastAsia"/>
          <w:sz w:val="24"/>
          <w:szCs w:val="24"/>
        </w:rPr>
        <w:t>元捌角伍分（￥3463880.85）；其中办公楼维修改造工程为</w:t>
      </w:r>
      <w:proofErr w:type="gramStart"/>
      <w:r>
        <w:rPr>
          <w:rFonts w:ascii="仿宋" w:eastAsia="仿宋" w:hAnsi="仿宋" w:hint="eastAsia"/>
          <w:sz w:val="24"/>
          <w:szCs w:val="24"/>
        </w:rPr>
        <w:t>贰佰叁拾肆万柒仟壹佰玖拾伍</w:t>
      </w:r>
      <w:proofErr w:type="gramEnd"/>
      <w:r>
        <w:rPr>
          <w:rFonts w:ascii="仿宋" w:eastAsia="仿宋" w:hAnsi="仿宋" w:hint="eastAsia"/>
          <w:sz w:val="24"/>
          <w:szCs w:val="24"/>
        </w:rPr>
        <w:t>元肆角贰分（￥</w:t>
      </w:r>
      <w:r>
        <w:rPr>
          <w:rFonts w:ascii="仿宋" w:eastAsia="仿宋" w:hAnsi="仿宋"/>
          <w:sz w:val="24"/>
          <w:szCs w:val="24"/>
        </w:rPr>
        <w:t>2347195.42</w:t>
      </w:r>
      <w:r>
        <w:rPr>
          <w:rFonts w:ascii="仿宋" w:eastAsia="仿宋" w:hAnsi="仿宋" w:hint="eastAsia"/>
          <w:sz w:val="24"/>
          <w:szCs w:val="24"/>
        </w:rPr>
        <w:t>），智能化系统维修改造工程为壹佰壹拾壹万陆仟陆佰捌拾伍元肆角叁分（￥</w:t>
      </w:r>
      <w:r>
        <w:rPr>
          <w:rFonts w:ascii="仿宋" w:eastAsia="仿宋" w:hAnsi="仿宋"/>
          <w:sz w:val="24"/>
          <w:szCs w:val="24"/>
        </w:rPr>
        <w:t>1116685.43</w:t>
      </w:r>
      <w:r>
        <w:rPr>
          <w:rFonts w:ascii="仿宋" w:eastAsia="仿宋" w:hAnsi="仿宋" w:hint="eastAsia"/>
          <w:sz w:val="24"/>
          <w:szCs w:val="24"/>
        </w:rPr>
        <w:t>）。</w:t>
      </w:r>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最高限价：</w:t>
      </w:r>
      <w:proofErr w:type="gramStart"/>
      <w:r>
        <w:rPr>
          <w:rFonts w:ascii="仿宋" w:eastAsia="仿宋" w:hAnsi="仿宋" w:hint="eastAsia"/>
          <w:sz w:val="24"/>
          <w:szCs w:val="24"/>
        </w:rPr>
        <w:t>叁佰肆拾陆万叁仟捌佰捌拾</w:t>
      </w:r>
      <w:proofErr w:type="gramEnd"/>
      <w:r>
        <w:rPr>
          <w:rFonts w:ascii="仿宋" w:eastAsia="仿宋" w:hAnsi="仿宋" w:hint="eastAsia"/>
          <w:sz w:val="24"/>
          <w:szCs w:val="24"/>
        </w:rPr>
        <w:t>元捌角伍分（￥3463880.85）；其中办公楼维修改造工程为</w:t>
      </w:r>
      <w:proofErr w:type="gramStart"/>
      <w:r>
        <w:rPr>
          <w:rFonts w:ascii="仿宋" w:eastAsia="仿宋" w:hAnsi="仿宋" w:hint="eastAsia"/>
          <w:sz w:val="24"/>
          <w:szCs w:val="24"/>
        </w:rPr>
        <w:t>贰佰叁拾肆万柒仟壹佰玖拾伍</w:t>
      </w:r>
      <w:proofErr w:type="gramEnd"/>
      <w:r>
        <w:rPr>
          <w:rFonts w:ascii="仿宋" w:eastAsia="仿宋" w:hAnsi="仿宋" w:hint="eastAsia"/>
          <w:sz w:val="24"/>
          <w:szCs w:val="24"/>
        </w:rPr>
        <w:t>元肆角贰分（￥</w:t>
      </w:r>
      <w:r>
        <w:rPr>
          <w:rFonts w:ascii="仿宋" w:eastAsia="仿宋" w:hAnsi="仿宋"/>
          <w:sz w:val="24"/>
          <w:szCs w:val="24"/>
        </w:rPr>
        <w:t>2347195.42</w:t>
      </w:r>
      <w:r>
        <w:rPr>
          <w:rFonts w:ascii="仿宋" w:eastAsia="仿宋" w:hAnsi="仿宋" w:hint="eastAsia"/>
          <w:sz w:val="24"/>
          <w:szCs w:val="24"/>
        </w:rPr>
        <w:t>），智能化系统维修改造工程为壹佰壹拾壹万陆仟陆佰捌拾伍元肆角叁分（￥</w:t>
      </w:r>
      <w:r>
        <w:rPr>
          <w:rFonts w:ascii="仿宋" w:eastAsia="仿宋" w:hAnsi="仿宋"/>
          <w:sz w:val="24"/>
          <w:szCs w:val="24"/>
        </w:rPr>
        <w:t>1116685.43</w:t>
      </w:r>
      <w:r>
        <w:rPr>
          <w:rFonts w:ascii="仿宋" w:eastAsia="仿宋" w:hAnsi="仿宋" w:hint="eastAsia"/>
          <w:sz w:val="24"/>
          <w:szCs w:val="24"/>
        </w:rPr>
        <w:t>）。</w:t>
      </w:r>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采购需求：建筑、水电安装、装饰装修施工、建筑智能化系统维修改造等改造工程，详细内容以施工图及工程量清单为准。</w:t>
      </w:r>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合同履行期限：120个日历天。</w:t>
      </w:r>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本项目不接受联合体磋商。</w:t>
      </w:r>
    </w:p>
    <w:p w:rsidR="00D71F2E" w:rsidRDefault="004010F1">
      <w:pPr>
        <w:pStyle w:val="2"/>
        <w:spacing w:line="420" w:lineRule="exact"/>
        <w:jc w:val="both"/>
        <w:rPr>
          <w:rFonts w:ascii="仿宋" w:eastAsia="仿宋" w:hAnsi="仿宋" w:cs="宋体"/>
          <w:b/>
        </w:rPr>
      </w:pPr>
      <w:bookmarkStart w:id="6" w:name="_Toc28359013"/>
      <w:bookmarkStart w:id="7" w:name="_Toc28359090"/>
      <w:bookmarkStart w:id="8" w:name="_Toc35393630"/>
      <w:bookmarkStart w:id="9" w:name="_Toc35393799"/>
      <w:r>
        <w:rPr>
          <w:rFonts w:ascii="仿宋" w:eastAsia="仿宋" w:hAnsi="仿宋" w:cs="宋体" w:hint="eastAsia"/>
        </w:rPr>
        <w:t>二、申请人的资格要求：</w:t>
      </w:r>
      <w:bookmarkEnd w:id="6"/>
      <w:bookmarkEnd w:id="7"/>
      <w:bookmarkEnd w:id="8"/>
      <w:bookmarkEnd w:id="9"/>
    </w:p>
    <w:p w:rsidR="00D71F2E" w:rsidRDefault="004010F1">
      <w:pPr>
        <w:spacing w:line="420" w:lineRule="exact"/>
        <w:ind w:leftChars="-1" w:left="-2" w:firstLineChars="200" w:firstLine="480"/>
        <w:rPr>
          <w:rFonts w:ascii="仿宋" w:eastAsia="仿宋" w:hAnsi="仿宋"/>
          <w:sz w:val="24"/>
          <w:szCs w:val="24"/>
        </w:rPr>
      </w:pPr>
      <w:bookmarkStart w:id="10" w:name="_Toc28359014"/>
      <w:bookmarkStart w:id="11" w:name="_Toc28359091"/>
      <w:r>
        <w:rPr>
          <w:rFonts w:ascii="仿宋" w:eastAsia="仿宋" w:hAnsi="仿宋" w:hint="eastAsia"/>
          <w:sz w:val="24"/>
          <w:szCs w:val="24"/>
        </w:rPr>
        <w:t>1、满足《中华人民共和国政府采购法》第二十二条规定；</w:t>
      </w:r>
    </w:p>
    <w:p w:rsidR="00D71F2E" w:rsidRDefault="004010F1">
      <w:pPr>
        <w:pStyle w:val="a9"/>
        <w:spacing w:line="500" w:lineRule="exact"/>
        <w:ind w:firstLineChars="200" w:firstLine="480"/>
        <w:jc w:val="left"/>
        <w:rPr>
          <w:rFonts w:ascii="仿宋" w:eastAsia="仿宋" w:hAnsi="仿宋"/>
          <w:kern w:val="2"/>
          <w:sz w:val="24"/>
          <w:szCs w:val="24"/>
        </w:rPr>
      </w:pPr>
      <w:r>
        <w:rPr>
          <w:rFonts w:ascii="仿宋" w:eastAsia="仿宋" w:hAnsi="仿宋" w:hint="eastAsia"/>
          <w:kern w:val="2"/>
          <w:sz w:val="24"/>
          <w:szCs w:val="24"/>
        </w:rPr>
        <w:t>（1）具有独立承担民事责任的能力；</w:t>
      </w:r>
    </w:p>
    <w:p w:rsidR="00D71F2E" w:rsidRDefault="004010F1">
      <w:pPr>
        <w:pStyle w:val="a9"/>
        <w:spacing w:line="500" w:lineRule="exact"/>
        <w:ind w:firstLineChars="200" w:firstLine="480"/>
        <w:jc w:val="left"/>
        <w:rPr>
          <w:rFonts w:ascii="仿宋" w:eastAsia="仿宋" w:hAnsi="仿宋"/>
          <w:kern w:val="2"/>
          <w:sz w:val="24"/>
          <w:szCs w:val="24"/>
        </w:rPr>
      </w:pPr>
      <w:r>
        <w:rPr>
          <w:rFonts w:ascii="仿宋" w:eastAsia="仿宋" w:hAnsi="仿宋" w:hint="eastAsia"/>
          <w:kern w:val="2"/>
          <w:sz w:val="24"/>
          <w:szCs w:val="24"/>
        </w:rPr>
        <w:t>（2）具有良好的商业信誉和健全的财务会计制度；</w:t>
      </w:r>
    </w:p>
    <w:p w:rsidR="00D71F2E" w:rsidRDefault="004010F1">
      <w:pPr>
        <w:pStyle w:val="a9"/>
        <w:spacing w:line="500" w:lineRule="exact"/>
        <w:ind w:firstLineChars="200" w:firstLine="480"/>
        <w:jc w:val="left"/>
        <w:rPr>
          <w:rFonts w:ascii="仿宋" w:eastAsia="仿宋" w:hAnsi="仿宋"/>
          <w:kern w:val="2"/>
          <w:sz w:val="24"/>
          <w:szCs w:val="24"/>
        </w:rPr>
      </w:pPr>
      <w:r>
        <w:rPr>
          <w:rFonts w:ascii="仿宋" w:eastAsia="仿宋" w:hAnsi="仿宋" w:hint="eastAsia"/>
          <w:kern w:val="2"/>
          <w:sz w:val="24"/>
          <w:szCs w:val="24"/>
        </w:rPr>
        <w:t>（3）具有履行合同所必需的设备和专业技术能力；</w:t>
      </w:r>
    </w:p>
    <w:p w:rsidR="00D71F2E" w:rsidRDefault="004010F1">
      <w:pPr>
        <w:pStyle w:val="a9"/>
        <w:spacing w:line="500" w:lineRule="exact"/>
        <w:ind w:firstLineChars="200" w:firstLine="480"/>
        <w:jc w:val="left"/>
        <w:rPr>
          <w:rFonts w:ascii="仿宋" w:eastAsia="仿宋" w:hAnsi="仿宋"/>
          <w:kern w:val="2"/>
          <w:sz w:val="24"/>
          <w:szCs w:val="24"/>
        </w:rPr>
      </w:pPr>
      <w:r>
        <w:rPr>
          <w:rFonts w:ascii="仿宋" w:eastAsia="仿宋" w:hAnsi="仿宋" w:hint="eastAsia"/>
          <w:kern w:val="2"/>
          <w:sz w:val="24"/>
          <w:szCs w:val="24"/>
        </w:rPr>
        <w:t>（4）有依法缴纳税收和社会保障资金的良好记录；</w:t>
      </w:r>
    </w:p>
    <w:p w:rsidR="00D71F2E" w:rsidRDefault="004010F1">
      <w:pPr>
        <w:pStyle w:val="a9"/>
        <w:spacing w:line="500" w:lineRule="exact"/>
        <w:ind w:firstLineChars="200" w:firstLine="480"/>
        <w:jc w:val="left"/>
        <w:rPr>
          <w:rFonts w:ascii="仿宋" w:eastAsia="仿宋" w:hAnsi="仿宋"/>
          <w:kern w:val="2"/>
          <w:sz w:val="24"/>
          <w:szCs w:val="24"/>
        </w:rPr>
      </w:pPr>
      <w:r>
        <w:rPr>
          <w:rFonts w:ascii="仿宋" w:eastAsia="仿宋" w:hAnsi="仿宋" w:hint="eastAsia"/>
          <w:kern w:val="2"/>
          <w:sz w:val="24"/>
          <w:szCs w:val="24"/>
        </w:rPr>
        <w:t>（5）参加政府采购活动前三年内，在经营活动中没有重大违法记录；</w:t>
      </w:r>
    </w:p>
    <w:p w:rsidR="00D71F2E" w:rsidRDefault="004010F1">
      <w:pPr>
        <w:spacing w:line="420" w:lineRule="exact"/>
        <w:ind w:leftChars="-1" w:left="-2"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D71F2E" w:rsidRDefault="004010F1">
      <w:pPr>
        <w:spacing w:line="5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落实政府采购政策需满足的资格要求：</w:t>
      </w:r>
    </w:p>
    <w:p w:rsidR="00D71F2E" w:rsidRDefault="004010F1">
      <w:pPr>
        <w:spacing w:line="420" w:lineRule="exact"/>
        <w:ind w:leftChars="-1" w:left="-2" w:firstLineChars="200" w:firstLine="480"/>
        <w:rPr>
          <w:rFonts w:ascii="仿宋" w:eastAsia="仿宋" w:hAnsi="仿宋"/>
          <w:sz w:val="24"/>
          <w:szCs w:val="24"/>
        </w:rPr>
      </w:pPr>
      <w:r>
        <w:rPr>
          <w:rFonts w:ascii="仿宋" w:eastAsia="仿宋" w:hAnsi="仿宋" w:hint="eastAsia"/>
          <w:sz w:val="24"/>
          <w:szCs w:val="24"/>
        </w:rPr>
        <w:t>（1）符合《政府采购促进中小企业发展暂行办法》（财库〔2011〕181号）、《关于政府采购支持监狱企业发展有关问题的通知》(财库〔2014〕68号)、《关于促进残疾人就业</w:t>
      </w:r>
      <w:r>
        <w:rPr>
          <w:rFonts w:ascii="仿宋" w:eastAsia="仿宋" w:hAnsi="仿宋" w:hint="eastAsia"/>
          <w:sz w:val="24"/>
          <w:szCs w:val="24"/>
        </w:rPr>
        <w:lastRenderedPageBreak/>
        <w:t>政府采购政策的通知》(财库〔2017〕141号)等规定条件的供应商，享受预留份额、评审中价格扣除等促进中小企业发展的政府采购政策（监狱企业、残疾人福利性单位属于小型、微型企业的，不重复享受政策）。</w:t>
      </w:r>
    </w:p>
    <w:p w:rsidR="00D71F2E" w:rsidRDefault="004010F1">
      <w:pPr>
        <w:spacing w:line="420" w:lineRule="exact"/>
        <w:ind w:leftChars="-1" w:left="-2" w:firstLineChars="200" w:firstLine="480"/>
        <w:rPr>
          <w:rFonts w:ascii="仿宋" w:eastAsia="仿宋" w:hAnsi="仿宋"/>
          <w:sz w:val="24"/>
          <w:szCs w:val="24"/>
        </w:rPr>
      </w:pPr>
      <w:r>
        <w:rPr>
          <w:rFonts w:ascii="仿宋" w:eastAsia="仿宋" w:hAnsi="仿宋" w:hint="eastAsia"/>
          <w:sz w:val="24"/>
          <w:szCs w:val="24"/>
        </w:rPr>
        <w:t>3、具</w:t>
      </w:r>
      <w:r>
        <w:rPr>
          <w:rFonts w:ascii="仿宋" w:eastAsia="仿宋" w:hAnsi="仿宋"/>
          <w:sz w:val="24"/>
          <w:szCs w:val="24"/>
        </w:rPr>
        <w:t>备</w:t>
      </w:r>
      <w:r>
        <w:rPr>
          <w:rFonts w:ascii="仿宋" w:eastAsia="仿宋" w:hAnsi="仿宋" w:hint="eastAsia"/>
          <w:sz w:val="24"/>
          <w:szCs w:val="24"/>
        </w:rPr>
        <w:t>建筑装修装饰工程专业承包二级及以上</w:t>
      </w:r>
      <w:r>
        <w:rPr>
          <w:rFonts w:ascii="仿宋" w:eastAsia="仿宋" w:hAnsi="仿宋"/>
          <w:sz w:val="24"/>
          <w:szCs w:val="24"/>
        </w:rPr>
        <w:t>资质，并在人员、设备、资金等方面具</w:t>
      </w:r>
      <w:r>
        <w:rPr>
          <w:rFonts w:ascii="仿宋" w:eastAsia="仿宋" w:hAnsi="仿宋" w:hint="eastAsia"/>
          <w:sz w:val="24"/>
          <w:szCs w:val="24"/>
        </w:rPr>
        <w:t>备相</w:t>
      </w:r>
      <w:r>
        <w:rPr>
          <w:rFonts w:ascii="仿宋" w:eastAsia="仿宋" w:hAnsi="仿宋"/>
          <w:sz w:val="24"/>
          <w:szCs w:val="24"/>
        </w:rPr>
        <w:t>应的施工能力</w:t>
      </w:r>
      <w:r>
        <w:rPr>
          <w:rFonts w:ascii="仿宋" w:eastAsia="仿宋" w:hAnsi="仿宋" w:hint="eastAsia"/>
          <w:sz w:val="24"/>
          <w:szCs w:val="24"/>
        </w:rPr>
        <w:t>。</w:t>
      </w:r>
      <w:r>
        <w:rPr>
          <w:rFonts w:ascii="仿宋" w:eastAsia="仿宋" w:hAnsi="仿宋"/>
          <w:sz w:val="24"/>
          <w:szCs w:val="24"/>
        </w:rPr>
        <w:t>其中，磋商</w:t>
      </w:r>
      <w:r>
        <w:rPr>
          <w:rFonts w:ascii="仿宋" w:eastAsia="仿宋" w:hAnsi="仿宋" w:hint="eastAsia"/>
          <w:sz w:val="24"/>
          <w:szCs w:val="24"/>
        </w:rPr>
        <w:t>供应商</w:t>
      </w:r>
      <w:r>
        <w:rPr>
          <w:rFonts w:ascii="仿宋" w:eastAsia="仿宋" w:hAnsi="仿宋"/>
          <w:sz w:val="24"/>
          <w:szCs w:val="24"/>
        </w:rPr>
        <w:t>拟派项目经理须具备</w:t>
      </w:r>
      <w:r>
        <w:rPr>
          <w:rFonts w:ascii="仿宋" w:eastAsia="仿宋" w:hAnsi="仿宋" w:hint="eastAsia"/>
          <w:sz w:val="24"/>
          <w:szCs w:val="24"/>
        </w:rPr>
        <w:t>建筑工程二级及以上注册建造师资格证，具备有效的安全生产考核合格证（B证），且未担任其它在建工程项目。</w:t>
      </w:r>
    </w:p>
    <w:p w:rsidR="00D71F2E" w:rsidRDefault="004010F1">
      <w:pPr>
        <w:spacing w:line="50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rsidR="00D71F2E" w:rsidRDefault="004010F1">
      <w:pPr>
        <w:spacing w:line="50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.单位负责人为同一人或者存在直接控股、管理关系的不同供应商，不得参加</w:t>
      </w:r>
      <w:r>
        <w:rPr>
          <w:rFonts w:ascii="仿宋" w:eastAsia="仿宋" w:hAnsi="仿宋"/>
          <w:sz w:val="24"/>
          <w:szCs w:val="24"/>
        </w:rPr>
        <w:t>同一合同项下</w:t>
      </w:r>
      <w:r>
        <w:rPr>
          <w:rFonts w:ascii="仿宋" w:eastAsia="仿宋" w:hAnsi="仿宋" w:hint="eastAsia"/>
          <w:sz w:val="24"/>
          <w:szCs w:val="24"/>
        </w:rPr>
        <w:t>的政府采购活动。</w:t>
      </w:r>
    </w:p>
    <w:p w:rsidR="00D71F2E" w:rsidRDefault="004010F1">
      <w:pPr>
        <w:spacing w:line="420" w:lineRule="exact"/>
        <w:ind w:leftChars="-1" w:left="-2"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.为本项目提供整体设计、规范编制或者项目管理、监理、检测等服务的供应商，不得再参加本次政府采购活动。</w:t>
      </w:r>
    </w:p>
    <w:p w:rsidR="00D71F2E" w:rsidRDefault="004010F1">
      <w:pPr>
        <w:pStyle w:val="2"/>
        <w:spacing w:line="420" w:lineRule="exact"/>
        <w:jc w:val="both"/>
        <w:rPr>
          <w:rFonts w:ascii="仿宋" w:eastAsia="仿宋" w:hAnsi="仿宋" w:cs="宋体"/>
          <w:b/>
        </w:rPr>
      </w:pPr>
      <w:bookmarkStart w:id="12" w:name="_Toc35393631"/>
      <w:bookmarkStart w:id="13" w:name="_Toc35393800"/>
      <w:r>
        <w:rPr>
          <w:rFonts w:ascii="仿宋" w:eastAsia="仿宋" w:hAnsi="仿宋" w:cs="宋体" w:hint="eastAsia"/>
        </w:rPr>
        <w:t>三、获取采购文件</w:t>
      </w:r>
      <w:bookmarkEnd w:id="10"/>
      <w:bookmarkEnd w:id="11"/>
      <w:bookmarkEnd w:id="12"/>
      <w:bookmarkEnd w:id="13"/>
    </w:p>
    <w:p w:rsidR="00D71F2E" w:rsidRDefault="004010F1">
      <w:pPr>
        <w:spacing w:line="420" w:lineRule="exact"/>
        <w:ind w:firstLine="540"/>
        <w:rPr>
          <w:rFonts w:ascii="仿宋" w:eastAsia="仿宋" w:hAnsi="仿宋" w:cs="宋体"/>
          <w:sz w:val="24"/>
          <w:szCs w:val="24"/>
        </w:rPr>
      </w:pPr>
      <w:r>
        <w:rPr>
          <w:rFonts w:ascii="仿宋" w:eastAsia="仿宋" w:hAnsi="仿宋" w:cs="宋体" w:hint="eastAsia"/>
          <w:sz w:val="24"/>
          <w:szCs w:val="24"/>
        </w:rPr>
        <w:t>时间：</w:t>
      </w:r>
      <w:r>
        <w:rPr>
          <w:rFonts w:ascii="仿宋" w:eastAsia="仿宋" w:hAnsi="仿宋" w:cs="宋体" w:hint="eastAsia"/>
          <w:sz w:val="24"/>
          <w:szCs w:val="24"/>
          <w:u w:val="single"/>
        </w:rPr>
        <w:t>2020年10月</w:t>
      </w:r>
      <w:r>
        <w:rPr>
          <w:rFonts w:ascii="仿宋" w:eastAsia="仿宋" w:hAnsi="仿宋" w:cs="宋体"/>
          <w:sz w:val="24"/>
          <w:szCs w:val="24"/>
          <w:u w:val="single"/>
        </w:rPr>
        <w:t>12</w:t>
      </w:r>
      <w:r>
        <w:rPr>
          <w:rFonts w:ascii="仿宋" w:eastAsia="仿宋" w:hAnsi="仿宋" w:cs="宋体" w:hint="eastAsia"/>
          <w:sz w:val="24"/>
          <w:szCs w:val="24"/>
          <w:u w:val="single"/>
        </w:rPr>
        <w:t>日至2020年10月</w:t>
      </w:r>
      <w:r>
        <w:rPr>
          <w:rFonts w:ascii="仿宋" w:eastAsia="仿宋" w:hAnsi="仿宋" w:cs="宋体"/>
          <w:sz w:val="24"/>
          <w:szCs w:val="24"/>
          <w:u w:val="single"/>
        </w:rPr>
        <w:t>19</w:t>
      </w:r>
      <w:r>
        <w:rPr>
          <w:rFonts w:ascii="仿宋" w:eastAsia="仿宋" w:hAnsi="仿宋" w:cs="宋体" w:hint="eastAsia"/>
          <w:sz w:val="24"/>
          <w:szCs w:val="24"/>
          <w:u w:val="single"/>
        </w:rPr>
        <w:t>日</w:t>
      </w:r>
      <w:r>
        <w:rPr>
          <w:rFonts w:ascii="仿宋" w:eastAsia="仿宋" w:hAnsi="仿宋" w:cs="宋体" w:hint="eastAsia"/>
          <w:sz w:val="24"/>
          <w:szCs w:val="24"/>
        </w:rPr>
        <w:t>，</w:t>
      </w:r>
      <w:r>
        <w:rPr>
          <w:rFonts w:ascii="仿宋" w:eastAsia="仿宋" w:hAnsi="仿宋" w:cs="宋体"/>
          <w:sz w:val="24"/>
          <w:szCs w:val="24"/>
        </w:rPr>
        <w:t>每日上午</w:t>
      </w:r>
      <w:r>
        <w:rPr>
          <w:rFonts w:ascii="仿宋" w:eastAsia="仿宋" w:hAnsi="仿宋" w:cs="宋体" w:hint="eastAsia"/>
          <w:sz w:val="24"/>
          <w:szCs w:val="24"/>
        </w:rPr>
        <w:t>9</w:t>
      </w:r>
      <w:r>
        <w:rPr>
          <w:rFonts w:ascii="仿宋" w:eastAsia="仿宋" w:hAnsi="仿宋" w:cs="宋体"/>
          <w:sz w:val="24"/>
          <w:szCs w:val="24"/>
        </w:rPr>
        <w:t>时</w:t>
      </w:r>
      <w:r>
        <w:rPr>
          <w:rFonts w:ascii="仿宋" w:eastAsia="仿宋" w:hAnsi="仿宋" w:cs="宋体" w:hint="eastAsia"/>
          <w:sz w:val="24"/>
          <w:szCs w:val="24"/>
        </w:rPr>
        <w:t>00</w:t>
      </w:r>
      <w:r>
        <w:rPr>
          <w:rFonts w:ascii="仿宋" w:eastAsia="仿宋" w:hAnsi="仿宋" w:cs="宋体"/>
          <w:sz w:val="24"/>
          <w:szCs w:val="24"/>
        </w:rPr>
        <w:t>分至</w:t>
      </w:r>
      <w:r>
        <w:rPr>
          <w:rFonts w:ascii="仿宋" w:eastAsia="仿宋" w:hAnsi="仿宋" w:cs="宋体" w:hint="eastAsia"/>
          <w:sz w:val="24"/>
          <w:szCs w:val="24"/>
        </w:rPr>
        <w:t>12</w:t>
      </w:r>
      <w:r>
        <w:rPr>
          <w:rFonts w:ascii="仿宋" w:eastAsia="仿宋" w:hAnsi="仿宋" w:cs="宋体"/>
          <w:sz w:val="24"/>
          <w:szCs w:val="24"/>
        </w:rPr>
        <w:t>时</w:t>
      </w:r>
      <w:r>
        <w:rPr>
          <w:rFonts w:ascii="仿宋" w:eastAsia="仿宋" w:hAnsi="仿宋" w:cs="宋体" w:hint="eastAsia"/>
          <w:sz w:val="24"/>
          <w:szCs w:val="24"/>
        </w:rPr>
        <w:t>00</w:t>
      </w:r>
      <w:r>
        <w:rPr>
          <w:rFonts w:ascii="仿宋" w:eastAsia="仿宋" w:hAnsi="仿宋" w:cs="宋体"/>
          <w:sz w:val="24"/>
          <w:szCs w:val="24"/>
        </w:rPr>
        <w:t>分，下午</w:t>
      </w:r>
      <w:r>
        <w:rPr>
          <w:rFonts w:ascii="仿宋" w:eastAsia="仿宋" w:hAnsi="仿宋" w:cs="宋体" w:hint="eastAsia"/>
          <w:sz w:val="24"/>
          <w:szCs w:val="24"/>
        </w:rPr>
        <w:t>15</w:t>
      </w:r>
      <w:r>
        <w:rPr>
          <w:rFonts w:ascii="仿宋" w:eastAsia="仿宋" w:hAnsi="仿宋" w:cs="宋体"/>
          <w:sz w:val="24"/>
          <w:szCs w:val="24"/>
        </w:rPr>
        <w:t>时</w:t>
      </w:r>
      <w:r>
        <w:rPr>
          <w:rFonts w:ascii="仿宋" w:eastAsia="仿宋" w:hAnsi="仿宋" w:cs="宋体" w:hint="eastAsia"/>
          <w:sz w:val="24"/>
          <w:szCs w:val="24"/>
        </w:rPr>
        <w:t>00</w:t>
      </w:r>
      <w:r>
        <w:rPr>
          <w:rFonts w:ascii="仿宋" w:eastAsia="仿宋" w:hAnsi="仿宋" w:cs="宋体"/>
          <w:sz w:val="24"/>
          <w:szCs w:val="24"/>
        </w:rPr>
        <w:t>分至</w:t>
      </w:r>
      <w:r>
        <w:rPr>
          <w:rFonts w:ascii="仿宋" w:eastAsia="仿宋" w:hAnsi="仿宋" w:cs="宋体" w:hint="eastAsia"/>
          <w:sz w:val="24"/>
          <w:szCs w:val="24"/>
        </w:rPr>
        <w:t>17</w:t>
      </w:r>
      <w:r>
        <w:rPr>
          <w:rFonts w:ascii="仿宋" w:eastAsia="仿宋" w:hAnsi="仿宋" w:cs="宋体"/>
          <w:sz w:val="24"/>
          <w:szCs w:val="24"/>
        </w:rPr>
        <w:t>时</w:t>
      </w:r>
      <w:r>
        <w:rPr>
          <w:rFonts w:ascii="仿宋" w:eastAsia="仿宋" w:hAnsi="仿宋" w:cs="宋体" w:hint="eastAsia"/>
          <w:sz w:val="24"/>
          <w:szCs w:val="24"/>
        </w:rPr>
        <w:t>30</w:t>
      </w:r>
      <w:r>
        <w:rPr>
          <w:rFonts w:ascii="仿宋" w:eastAsia="仿宋" w:hAnsi="仿宋" w:cs="宋体"/>
          <w:sz w:val="24"/>
          <w:szCs w:val="24"/>
        </w:rPr>
        <w:t>分</w:t>
      </w:r>
      <w:r>
        <w:rPr>
          <w:rFonts w:ascii="仿宋" w:eastAsia="仿宋" w:hAnsi="仿宋" w:cs="宋体" w:hint="eastAsia"/>
          <w:sz w:val="24"/>
          <w:szCs w:val="24"/>
        </w:rPr>
        <w:t>（北京时间，</w:t>
      </w:r>
      <w:r>
        <w:rPr>
          <w:rFonts w:ascii="仿宋" w:eastAsia="仿宋" w:hAnsi="仿宋" w:cs="宋体"/>
          <w:sz w:val="24"/>
          <w:szCs w:val="24"/>
        </w:rPr>
        <w:t>法定节假日</w:t>
      </w:r>
      <w:r>
        <w:rPr>
          <w:rFonts w:ascii="仿宋" w:eastAsia="仿宋" w:hAnsi="仿宋" w:cs="宋体" w:hint="eastAsia"/>
          <w:sz w:val="24"/>
          <w:szCs w:val="24"/>
        </w:rPr>
        <w:t>除外 ）</w:t>
      </w:r>
    </w:p>
    <w:p w:rsidR="00D71F2E" w:rsidRDefault="004010F1">
      <w:pPr>
        <w:spacing w:line="420" w:lineRule="exact"/>
        <w:ind w:firstLine="540"/>
        <w:rPr>
          <w:rFonts w:ascii="仿宋" w:eastAsia="仿宋" w:hAnsi="仿宋" w:cs="宋体"/>
          <w:sz w:val="24"/>
          <w:szCs w:val="24"/>
        </w:rPr>
      </w:pPr>
      <w:r>
        <w:rPr>
          <w:rFonts w:ascii="仿宋" w:eastAsia="仿宋" w:hAnsi="仿宋" w:cs="宋体" w:hint="eastAsia"/>
          <w:sz w:val="24"/>
          <w:szCs w:val="24"/>
        </w:rPr>
        <w:t>地点：柳州市柳北区八一路地王公馆3栋1单元45楼45-34</w:t>
      </w:r>
      <w:r>
        <w:rPr>
          <w:rFonts w:ascii="仿宋" w:eastAsia="仿宋" w:hAnsi="仿宋" w:cs="宋体"/>
          <w:sz w:val="24"/>
          <w:szCs w:val="24"/>
        </w:rPr>
        <w:t>。</w:t>
      </w:r>
    </w:p>
    <w:p w:rsidR="00D71F2E" w:rsidRDefault="004010F1">
      <w:pPr>
        <w:spacing w:line="420" w:lineRule="exact"/>
        <w:ind w:firstLine="540"/>
        <w:rPr>
          <w:rFonts w:ascii="仿宋" w:eastAsia="仿宋" w:hAnsi="仿宋" w:cs="宋体"/>
          <w:sz w:val="24"/>
          <w:szCs w:val="24"/>
        </w:rPr>
      </w:pPr>
      <w:r>
        <w:rPr>
          <w:rFonts w:ascii="仿宋" w:eastAsia="仿宋" w:hAnsi="仿宋" w:cs="宋体" w:hint="eastAsia"/>
          <w:sz w:val="24"/>
          <w:szCs w:val="24"/>
        </w:rPr>
        <w:t>方式：现场购买，潜在供应商的</w:t>
      </w:r>
      <w:r>
        <w:rPr>
          <w:rFonts w:ascii="仿宋" w:eastAsia="仿宋" w:hAnsi="仿宋" w:cs="宋体"/>
          <w:sz w:val="24"/>
          <w:szCs w:val="24"/>
        </w:rPr>
        <w:t>法定代表人或委托代理人</w:t>
      </w:r>
      <w:r>
        <w:rPr>
          <w:rFonts w:ascii="仿宋" w:eastAsia="仿宋" w:hAnsi="仿宋" w:cs="宋体" w:hint="eastAsia"/>
          <w:sz w:val="24"/>
          <w:szCs w:val="24"/>
        </w:rPr>
        <w:t>需携带二代</w:t>
      </w:r>
      <w:r>
        <w:rPr>
          <w:rFonts w:ascii="仿宋" w:eastAsia="仿宋" w:hAnsi="仿宋" w:cs="宋体"/>
          <w:sz w:val="24"/>
          <w:szCs w:val="24"/>
        </w:rPr>
        <w:t>身份证</w:t>
      </w:r>
      <w:r>
        <w:rPr>
          <w:rFonts w:ascii="仿宋" w:eastAsia="仿宋" w:hAnsi="仿宋" w:cs="宋体" w:hint="eastAsia"/>
          <w:sz w:val="24"/>
          <w:szCs w:val="24"/>
        </w:rPr>
        <w:t>原件，填写报名信息购买。</w:t>
      </w:r>
    </w:p>
    <w:p w:rsidR="00D71F2E" w:rsidRDefault="004010F1">
      <w:pPr>
        <w:spacing w:line="420" w:lineRule="exact"/>
        <w:ind w:firstLine="540"/>
        <w:rPr>
          <w:rFonts w:ascii="仿宋" w:eastAsia="仿宋" w:hAnsi="仿宋" w:cs="宋体"/>
          <w:sz w:val="24"/>
          <w:szCs w:val="24"/>
        </w:rPr>
      </w:pPr>
      <w:r>
        <w:rPr>
          <w:rFonts w:ascii="仿宋" w:eastAsia="仿宋" w:hAnsi="仿宋" w:cs="宋体" w:hint="eastAsia"/>
          <w:sz w:val="24"/>
          <w:szCs w:val="24"/>
        </w:rPr>
        <w:t>售价：竞争性磋商文件300元/本，售后不退。</w:t>
      </w:r>
    </w:p>
    <w:p w:rsidR="00D71F2E" w:rsidRDefault="004010F1">
      <w:pPr>
        <w:pStyle w:val="2"/>
        <w:spacing w:line="420" w:lineRule="exact"/>
        <w:jc w:val="both"/>
        <w:rPr>
          <w:rFonts w:ascii="仿宋" w:eastAsia="仿宋" w:hAnsi="仿宋" w:cs="宋体"/>
          <w:b/>
        </w:rPr>
      </w:pPr>
      <w:bookmarkStart w:id="14" w:name="_Toc28359092"/>
      <w:bookmarkStart w:id="15" w:name="_Toc28359015"/>
      <w:bookmarkStart w:id="16" w:name="_Toc35393632"/>
      <w:bookmarkStart w:id="17" w:name="_Toc35393801"/>
      <w:r>
        <w:rPr>
          <w:rFonts w:ascii="仿宋" w:eastAsia="仿宋" w:hAnsi="仿宋" w:cs="宋体" w:hint="eastAsia"/>
        </w:rPr>
        <w:t>四、响应文件提交</w:t>
      </w:r>
      <w:bookmarkEnd w:id="14"/>
      <w:bookmarkEnd w:id="15"/>
      <w:bookmarkEnd w:id="16"/>
      <w:bookmarkEnd w:id="17"/>
    </w:p>
    <w:p w:rsidR="00D71F2E" w:rsidRDefault="004010F1">
      <w:pPr>
        <w:spacing w:line="420" w:lineRule="exact"/>
        <w:ind w:firstLineChars="200" w:firstLine="480"/>
        <w:rPr>
          <w:rFonts w:ascii="仿宋" w:eastAsia="仿宋" w:hAnsi="仿宋" w:cs="宋体"/>
          <w:sz w:val="24"/>
          <w:szCs w:val="24"/>
        </w:rPr>
      </w:pPr>
      <w:r>
        <w:rPr>
          <w:rFonts w:ascii="仿宋" w:eastAsia="仿宋" w:hAnsi="仿宋" w:hint="eastAsia"/>
          <w:sz w:val="24"/>
          <w:szCs w:val="24"/>
        </w:rPr>
        <w:t>1、截止时间：</w:t>
      </w:r>
      <w:r>
        <w:rPr>
          <w:rFonts w:ascii="仿宋" w:eastAsia="仿宋" w:hAnsi="仿宋" w:cs="宋体" w:hint="eastAsia"/>
          <w:sz w:val="24"/>
          <w:szCs w:val="24"/>
          <w:u w:val="single"/>
        </w:rPr>
        <w:t>2020年10月</w:t>
      </w:r>
      <w:r>
        <w:rPr>
          <w:rFonts w:ascii="仿宋" w:eastAsia="仿宋" w:hAnsi="仿宋" w:cs="宋体"/>
          <w:sz w:val="24"/>
          <w:szCs w:val="24"/>
          <w:u w:val="single"/>
        </w:rPr>
        <w:t>23</w:t>
      </w:r>
      <w:r>
        <w:rPr>
          <w:rFonts w:ascii="仿宋" w:eastAsia="仿宋" w:hAnsi="仿宋" w:cs="宋体" w:hint="eastAsia"/>
          <w:sz w:val="24"/>
          <w:szCs w:val="24"/>
          <w:u w:val="single"/>
        </w:rPr>
        <w:t>日9点</w:t>
      </w:r>
      <w:r>
        <w:rPr>
          <w:rFonts w:ascii="仿宋" w:eastAsia="仿宋" w:hAnsi="仿宋" w:cs="宋体"/>
          <w:sz w:val="24"/>
          <w:szCs w:val="24"/>
          <w:u w:val="single"/>
        </w:rPr>
        <w:t>3</w:t>
      </w:r>
      <w:r>
        <w:rPr>
          <w:rFonts w:ascii="仿宋" w:eastAsia="仿宋" w:hAnsi="仿宋" w:cs="宋体" w:hint="eastAsia"/>
          <w:sz w:val="24"/>
          <w:szCs w:val="24"/>
          <w:u w:val="single"/>
        </w:rPr>
        <w:t>0分</w:t>
      </w:r>
      <w:r>
        <w:rPr>
          <w:rFonts w:ascii="仿宋" w:eastAsia="仿宋" w:hAnsi="仿宋" w:cs="宋体" w:hint="eastAsia"/>
          <w:sz w:val="24"/>
          <w:szCs w:val="24"/>
        </w:rPr>
        <w:t>（北京时间）</w:t>
      </w:r>
    </w:p>
    <w:p w:rsidR="00D71F2E" w:rsidRDefault="004010F1">
      <w:pPr>
        <w:spacing w:line="420" w:lineRule="exact"/>
        <w:ind w:firstLineChars="200" w:firstLine="480"/>
        <w:rPr>
          <w:rFonts w:ascii="仿宋" w:eastAsia="仿宋" w:hAnsi="仿宋" w:cs="宋体"/>
          <w:sz w:val="24"/>
          <w:szCs w:val="24"/>
          <w:u w:val="single"/>
        </w:rPr>
      </w:pPr>
      <w:r>
        <w:rPr>
          <w:rFonts w:ascii="仿宋" w:eastAsia="仿宋" w:hAnsi="仿宋" w:hint="eastAsia"/>
          <w:sz w:val="24"/>
          <w:szCs w:val="24"/>
        </w:rPr>
        <w:t>2、地点：</w:t>
      </w:r>
      <w:r>
        <w:rPr>
          <w:rFonts w:ascii="仿宋" w:eastAsia="仿宋" w:hAnsi="仿宋" w:cs="宋体" w:hint="eastAsia"/>
          <w:sz w:val="24"/>
          <w:szCs w:val="24"/>
        </w:rPr>
        <w:t>柳州市柳北区八一路地王公馆3栋1单元45楼45-34</w:t>
      </w:r>
      <w:r>
        <w:rPr>
          <w:rFonts w:ascii="仿宋" w:eastAsia="仿宋" w:hAnsi="仿宋" w:cs="宋体"/>
          <w:sz w:val="24"/>
          <w:szCs w:val="24"/>
        </w:rPr>
        <w:t>。</w:t>
      </w:r>
    </w:p>
    <w:p w:rsidR="00D71F2E" w:rsidRDefault="004010F1">
      <w:pPr>
        <w:spacing w:line="420" w:lineRule="exact"/>
        <w:ind w:firstLineChars="200" w:firstLine="480"/>
        <w:rPr>
          <w:rFonts w:ascii="仿宋" w:eastAsia="仿宋" w:hAnsi="仿宋"/>
          <w:sz w:val="24"/>
          <w:szCs w:val="24"/>
        </w:rPr>
      </w:pPr>
      <w:r>
        <w:rPr>
          <w:rFonts w:ascii="仿宋" w:eastAsia="仿宋" w:hAnsi="仿宋" w:hint="eastAsia"/>
          <w:sz w:val="24"/>
          <w:szCs w:val="24"/>
        </w:rPr>
        <w:t>3、逾期送达的或者未按采购文件要求密封包封的响应文件或未送达指定地点的响应文件，不予接收。</w:t>
      </w:r>
    </w:p>
    <w:p w:rsidR="00D71F2E" w:rsidRDefault="004010F1">
      <w:pPr>
        <w:pStyle w:val="2"/>
        <w:spacing w:line="420" w:lineRule="exact"/>
        <w:jc w:val="both"/>
        <w:rPr>
          <w:rFonts w:ascii="仿宋" w:eastAsia="仿宋" w:hAnsi="仿宋" w:cs="宋体"/>
          <w:b/>
        </w:rPr>
      </w:pPr>
      <w:bookmarkStart w:id="18" w:name="_Toc28359093"/>
      <w:bookmarkStart w:id="19" w:name="_Toc35393633"/>
      <w:bookmarkStart w:id="20" w:name="_Toc28359016"/>
      <w:bookmarkStart w:id="21" w:name="_Toc35393802"/>
      <w:r>
        <w:rPr>
          <w:rFonts w:ascii="仿宋" w:eastAsia="仿宋" w:hAnsi="仿宋" w:cs="宋体" w:hint="eastAsia"/>
        </w:rPr>
        <w:t>五、开启</w:t>
      </w:r>
      <w:bookmarkEnd w:id="18"/>
      <w:bookmarkEnd w:id="19"/>
      <w:bookmarkEnd w:id="20"/>
      <w:bookmarkEnd w:id="21"/>
    </w:p>
    <w:p w:rsidR="00D71F2E" w:rsidRDefault="004010F1">
      <w:pPr>
        <w:spacing w:line="420" w:lineRule="exact"/>
        <w:ind w:firstLineChars="200" w:firstLine="480"/>
        <w:rPr>
          <w:rFonts w:ascii="仿宋" w:eastAsia="仿宋" w:hAnsi="仿宋"/>
          <w:bCs/>
          <w:sz w:val="24"/>
          <w:szCs w:val="24"/>
          <w:u w:val="single"/>
        </w:rPr>
      </w:pPr>
      <w:r>
        <w:rPr>
          <w:rFonts w:ascii="仿宋" w:eastAsia="仿宋" w:hAnsi="仿宋" w:hint="eastAsia"/>
          <w:sz w:val="24"/>
          <w:szCs w:val="24"/>
        </w:rPr>
        <w:t>时间：</w:t>
      </w:r>
      <w:r>
        <w:rPr>
          <w:rFonts w:ascii="仿宋" w:eastAsia="仿宋" w:hAnsi="仿宋" w:cs="宋体" w:hint="eastAsia"/>
          <w:sz w:val="24"/>
          <w:szCs w:val="24"/>
          <w:u w:val="single"/>
        </w:rPr>
        <w:t>2020年10月</w:t>
      </w:r>
      <w:r>
        <w:rPr>
          <w:rFonts w:ascii="仿宋" w:eastAsia="仿宋" w:hAnsi="仿宋" w:cs="宋体"/>
          <w:sz w:val="24"/>
          <w:szCs w:val="24"/>
          <w:u w:val="single"/>
        </w:rPr>
        <w:t>23</w:t>
      </w:r>
      <w:r>
        <w:rPr>
          <w:rFonts w:ascii="仿宋" w:eastAsia="仿宋" w:hAnsi="仿宋" w:cs="宋体" w:hint="eastAsia"/>
          <w:sz w:val="24"/>
          <w:szCs w:val="24"/>
          <w:u w:val="single"/>
        </w:rPr>
        <w:t>日9点</w:t>
      </w:r>
      <w:r>
        <w:rPr>
          <w:rFonts w:ascii="仿宋" w:eastAsia="仿宋" w:hAnsi="仿宋" w:cs="宋体"/>
          <w:sz w:val="24"/>
          <w:szCs w:val="24"/>
          <w:u w:val="single"/>
        </w:rPr>
        <w:t>3</w:t>
      </w:r>
      <w:r>
        <w:rPr>
          <w:rFonts w:ascii="仿宋" w:eastAsia="仿宋" w:hAnsi="仿宋" w:cs="宋体" w:hint="eastAsia"/>
          <w:sz w:val="24"/>
          <w:szCs w:val="24"/>
          <w:u w:val="single"/>
        </w:rPr>
        <w:t>0分</w:t>
      </w:r>
      <w:r>
        <w:rPr>
          <w:rFonts w:ascii="仿宋" w:eastAsia="仿宋" w:hAnsi="仿宋" w:hint="eastAsia"/>
          <w:bCs/>
          <w:sz w:val="24"/>
          <w:szCs w:val="24"/>
        </w:rPr>
        <w:t>（北京时间）</w:t>
      </w:r>
    </w:p>
    <w:p w:rsidR="00D71F2E" w:rsidRDefault="004010F1">
      <w:pPr>
        <w:spacing w:line="420" w:lineRule="exact"/>
        <w:ind w:firstLineChars="200" w:firstLine="480"/>
        <w:rPr>
          <w:rFonts w:ascii="仿宋" w:eastAsia="仿宋" w:hAnsi="仿宋"/>
          <w:bCs/>
          <w:sz w:val="24"/>
          <w:szCs w:val="24"/>
          <w:u w:val="single"/>
        </w:rPr>
      </w:pPr>
      <w:r>
        <w:rPr>
          <w:rFonts w:ascii="仿宋" w:eastAsia="仿宋" w:hAnsi="仿宋" w:hint="eastAsia"/>
          <w:sz w:val="24"/>
          <w:szCs w:val="24"/>
        </w:rPr>
        <w:t>地点：</w:t>
      </w:r>
      <w:r>
        <w:rPr>
          <w:rFonts w:ascii="仿宋" w:eastAsia="仿宋" w:hAnsi="仿宋" w:cs="宋体" w:hint="eastAsia"/>
          <w:sz w:val="24"/>
          <w:szCs w:val="24"/>
        </w:rPr>
        <w:t>柳州市柳北区八一路地王公馆3栋1单元45楼45-34</w:t>
      </w:r>
      <w:r>
        <w:rPr>
          <w:rFonts w:ascii="仿宋" w:eastAsia="仿宋" w:hAnsi="仿宋" w:cs="宋体"/>
          <w:sz w:val="24"/>
          <w:szCs w:val="24"/>
        </w:rPr>
        <w:t>。</w:t>
      </w:r>
    </w:p>
    <w:p w:rsidR="00D71F2E" w:rsidRDefault="004010F1">
      <w:pPr>
        <w:pStyle w:val="2"/>
        <w:spacing w:line="420" w:lineRule="exact"/>
        <w:jc w:val="both"/>
        <w:rPr>
          <w:rFonts w:ascii="仿宋" w:eastAsia="仿宋" w:hAnsi="仿宋" w:cs="宋体"/>
          <w:b/>
        </w:rPr>
      </w:pPr>
      <w:bookmarkStart w:id="22" w:name="_Toc28359094"/>
      <w:bookmarkStart w:id="23" w:name="_Toc28359017"/>
      <w:bookmarkStart w:id="24" w:name="_Toc35393634"/>
      <w:bookmarkStart w:id="25" w:name="_Toc35393803"/>
      <w:r>
        <w:rPr>
          <w:rFonts w:ascii="仿宋" w:eastAsia="仿宋" w:hAnsi="仿宋" w:cs="宋体" w:hint="eastAsia"/>
        </w:rPr>
        <w:t>六、公告期限</w:t>
      </w:r>
      <w:bookmarkEnd w:id="22"/>
      <w:bookmarkEnd w:id="23"/>
      <w:bookmarkEnd w:id="24"/>
      <w:bookmarkEnd w:id="25"/>
    </w:p>
    <w:p w:rsidR="00D71F2E" w:rsidRDefault="004010F1">
      <w:pPr>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自本公告发布之日起3个工作日。</w:t>
      </w:r>
    </w:p>
    <w:p w:rsidR="00D71F2E" w:rsidRDefault="004010F1">
      <w:pPr>
        <w:pStyle w:val="2"/>
        <w:spacing w:line="420" w:lineRule="exact"/>
        <w:jc w:val="both"/>
        <w:rPr>
          <w:rFonts w:ascii="仿宋" w:eastAsia="仿宋" w:hAnsi="仿宋" w:cs="宋体"/>
          <w:kern w:val="0"/>
        </w:rPr>
      </w:pPr>
      <w:bookmarkStart w:id="26" w:name="_Toc35393804"/>
      <w:bookmarkStart w:id="27" w:name="_Toc35393635"/>
      <w:r>
        <w:rPr>
          <w:rFonts w:ascii="仿宋" w:eastAsia="仿宋" w:hAnsi="仿宋" w:cs="宋体" w:hint="eastAsia"/>
        </w:rPr>
        <w:t>七、其</w:t>
      </w:r>
      <w:r>
        <w:rPr>
          <w:rFonts w:ascii="仿宋" w:eastAsia="仿宋" w:hAnsi="仿宋" w:cs="宋体" w:hint="eastAsia"/>
          <w:kern w:val="0"/>
        </w:rPr>
        <w:t>他补充事宜</w:t>
      </w:r>
      <w:bookmarkEnd w:id="26"/>
      <w:bookmarkEnd w:id="27"/>
      <w:r>
        <w:rPr>
          <w:rFonts w:ascii="仿宋" w:eastAsia="仿宋" w:hAnsi="仿宋" w:cs="宋体" w:hint="eastAsia"/>
          <w:kern w:val="0"/>
        </w:rPr>
        <w:t>：</w:t>
      </w:r>
    </w:p>
    <w:p w:rsidR="00D71F2E" w:rsidRDefault="004010F1">
      <w:pPr>
        <w:pStyle w:val="Default"/>
        <w:spacing w:line="420" w:lineRule="exact"/>
        <w:ind w:firstLineChars="200" w:firstLine="480"/>
        <w:jc w:val="both"/>
        <w:rPr>
          <w:rFonts w:ascii="仿宋" w:eastAsia="仿宋" w:hAnsi="仿宋" w:cs="宋体"/>
          <w:color w:val="auto"/>
        </w:rPr>
      </w:pPr>
      <w:r>
        <w:rPr>
          <w:rFonts w:ascii="仿宋" w:eastAsia="仿宋" w:hAnsi="仿宋" w:cs="宋体" w:hint="eastAsia"/>
          <w:color w:val="auto"/>
        </w:rPr>
        <w:t>本项目有关公告查询公告地址为中国政府采购网</w:t>
      </w:r>
      <w:r>
        <w:rPr>
          <w:rFonts w:ascii="仿宋" w:eastAsia="仿宋" w:hAnsi="仿宋" w:cs="宋体"/>
          <w:color w:val="auto"/>
        </w:rPr>
        <w:t>(www.ccgp.gov.cn)</w:t>
      </w:r>
      <w:r>
        <w:rPr>
          <w:rFonts w:ascii="仿宋" w:eastAsia="仿宋" w:hAnsi="仿宋" w:cs="宋体" w:hint="eastAsia"/>
          <w:color w:val="auto"/>
        </w:rPr>
        <w:t>、</w:t>
      </w:r>
      <w:proofErr w:type="gramStart"/>
      <w:r>
        <w:rPr>
          <w:rFonts w:ascii="仿宋" w:eastAsia="仿宋" w:hAnsi="仿宋" w:cs="宋体" w:hint="eastAsia"/>
          <w:color w:val="auto"/>
        </w:rPr>
        <w:t>广西翔正项目管</w:t>
      </w:r>
      <w:r>
        <w:rPr>
          <w:rFonts w:ascii="仿宋" w:eastAsia="仿宋" w:hAnsi="仿宋" w:cs="宋体" w:hint="eastAsia"/>
          <w:color w:val="auto"/>
        </w:rPr>
        <w:lastRenderedPageBreak/>
        <w:t>理</w:t>
      </w:r>
      <w:proofErr w:type="gramEnd"/>
      <w:r>
        <w:rPr>
          <w:rFonts w:ascii="仿宋" w:eastAsia="仿宋" w:hAnsi="仿宋" w:cs="宋体" w:hint="eastAsia"/>
          <w:color w:val="auto"/>
        </w:rPr>
        <w:t>有限公司网（</w:t>
      </w:r>
      <w:r>
        <w:rPr>
          <w:rFonts w:ascii="仿宋" w:eastAsia="仿宋" w:hAnsi="仿宋" w:cs="宋体"/>
          <w:color w:val="auto"/>
        </w:rPr>
        <w:t>http://www.gxxzxmgl.cn/</w:t>
      </w:r>
      <w:r>
        <w:rPr>
          <w:rFonts w:ascii="仿宋" w:eastAsia="仿宋" w:hAnsi="仿宋" w:cs="宋体" w:hint="eastAsia"/>
          <w:color w:val="auto"/>
        </w:rPr>
        <w:t>）上公布。</w:t>
      </w:r>
    </w:p>
    <w:p w:rsidR="00D71F2E" w:rsidRDefault="004010F1">
      <w:pPr>
        <w:pStyle w:val="2"/>
        <w:spacing w:line="420" w:lineRule="exact"/>
        <w:jc w:val="both"/>
        <w:rPr>
          <w:rFonts w:ascii="仿宋" w:eastAsia="仿宋" w:hAnsi="仿宋" w:cs="宋体"/>
          <w:b/>
        </w:rPr>
      </w:pPr>
      <w:bookmarkStart w:id="28" w:name="_Toc28359095"/>
      <w:bookmarkStart w:id="29" w:name="_Toc35393636"/>
      <w:bookmarkStart w:id="30" w:name="_Toc35393805"/>
      <w:bookmarkStart w:id="31" w:name="_Toc28359018"/>
      <w:r>
        <w:rPr>
          <w:rFonts w:ascii="仿宋" w:eastAsia="仿宋" w:hAnsi="仿宋" w:cs="宋体" w:hint="eastAsia"/>
        </w:rPr>
        <w:t>八、凡对本次采购提出询问，请按</w:t>
      </w:r>
      <w:r>
        <w:rPr>
          <w:rFonts w:ascii="仿宋" w:eastAsia="仿宋" w:hAnsi="仿宋" w:cs="宋体"/>
        </w:rPr>
        <w:t>以下方式</w:t>
      </w:r>
      <w:r>
        <w:rPr>
          <w:rFonts w:ascii="仿宋" w:eastAsia="仿宋" w:hAnsi="仿宋" w:cs="宋体" w:hint="eastAsia"/>
        </w:rPr>
        <w:t>联系。</w:t>
      </w:r>
      <w:bookmarkEnd w:id="28"/>
      <w:bookmarkEnd w:id="29"/>
      <w:bookmarkEnd w:id="30"/>
      <w:bookmarkEnd w:id="31"/>
    </w:p>
    <w:p w:rsidR="00D71F2E" w:rsidRDefault="004010F1">
      <w:pPr>
        <w:pStyle w:val="2"/>
        <w:spacing w:line="420" w:lineRule="exact"/>
        <w:ind w:firstLineChars="300" w:firstLine="720"/>
        <w:jc w:val="both"/>
        <w:rPr>
          <w:rFonts w:ascii="仿宋" w:eastAsia="仿宋" w:hAnsi="仿宋" w:cs="宋体"/>
          <w:b/>
        </w:rPr>
      </w:pPr>
      <w:bookmarkStart w:id="32" w:name="_Toc35393806"/>
      <w:bookmarkStart w:id="33" w:name="_Toc35393637"/>
      <w:bookmarkStart w:id="34" w:name="_Toc28359019"/>
      <w:bookmarkStart w:id="35" w:name="_Toc28359096"/>
      <w:r>
        <w:rPr>
          <w:rFonts w:ascii="仿宋" w:eastAsia="仿宋" w:hAnsi="仿宋" w:cs="宋体" w:hint="eastAsia"/>
        </w:rPr>
        <w:t>1.采购人信息</w:t>
      </w:r>
      <w:bookmarkEnd w:id="32"/>
      <w:bookmarkEnd w:id="33"/>
      <w:bookmarkEnd w:id="34"/>
      <w:bookmarkEnd w:id="35"/>
    </w:p>
    <w:p w:rsidR="00D71F2E" w:rsidRDefault="004010F1">
      <w:pPr>
        <w:spacing w:line="420" w:lineRule="exact"/>
        <w:ind w:leftChars="371" w:left="1079" w:hangingChars="125" w:hanging="300"/>
        <w:jc w:val="left"/>
        <w:rPr>
          <w:rFonts w:ascii="仿宋" w:eastAsia="仿宋" w:hAnsi="仿宋"/>
          <w:sz w:val="24"/>
          <w:szCs w:val="24"/>
        </w:rPr>
      </w:pPr>
      <w:r>
        <w:rPr>
          <w:rFonts w:ascii="仿宋" w:eastAsia="仿宋" w:hAnsi="仿宋" w:hint="eastAsia"/>
          <w:sz w:val="24"/>
          <w:szCs w:val="24"/>
        </w:rPr>
        <w:t>名    称：</w:t>
      </w:r>
      <w:r>
        <w:rPr>
          <w:rFonts w:ascii="仿宋" w:eastAsia="仿宋" w:hAnsi="仿宋" w:cs="宋体" w:hint="eastAsia"/>
          <w:kern w:val="0"/>
          <w:sz w:val="24"/>
          <w:szCs w:val="24"/>
        </w:rPr>
        <w:t>国家税务总局广西壮族自治区税务局第二稽查局</w:t>
      </w:r>
    </w:p>
    <w:p w:rsidR="00D71F2E" w:rsidRDefault="004010F1">
      <w:pPr>
        <w:spacing w:line="420" w:lineRule="exact"/>
        <w:ind w:leftChars="371" w:left="1079" w:hangingChars="125" w:hanging="300"/>
        <w:jc w:val="left"/>
        <w:rPr>
          <w:rFonts w:ascii="仿宋" w:eastAsia="仿宋" w:hAnsi="仿宋" w:cs="宋体"/>
          <w:kern w:val="0"/>
          <w:sz w:val="24"/>
          <w:szCs w:val="24"/>
        </w:rPr>
      </w:pPr>
      <w:r>
        <w:rPr>
          <w:rFonts w:ascii="仿宋" w:eastAsia="仿宋" w:hAnsi="仿宋" w:hint="eastAsia"/>
          <w:sz w:val="24"/>
          <w:szCs w:val="24"/>
        </w:rPr>
        <w:t>地</w:t>
      </w:r>
      <w:r>
        <w:rPr>
          <w:rFonts w:ascii="仿宋" w:eastAsia="仿宋" w:hAnsi="仿宋" w:cs="宋体" w:hint="eastAsia"/>
          <w:kern w:val="0"/>
          <w:sz w:val="24"/>
          <w:szCs w:val="24"/>
        </w:rPr>
        <w:t xml:space="preserve">    址：柳州市东环大道1</w:t>
      </w:r>
      <w:r>
        <w:rPr>
          <w:rFonts w:ascii="仿宋" w:eastAsia="仿宋" w:hAnsi="仿宋" w:cs="宋体"/>
          <w:kern w:val="0"/>
          <w:sz w:val="24"/>
          <w:szCs w:val="24"/>
        </w:rPr>
        <w:t>67</w:t>
      </w:r>
      <w:r>
        <w:rPr>
          <w:rFonts w:ascii="仿宋" w:eastAsia="仿宋" w:hAnsi="仿宋" w:cs="宋体" w:hint="eastAsia"/>
          <w:kern w:val="0"/>
          <w:sz w:val="24"/>
          <w:szCs w:val="24"/>
        </w:rPr>
        <w:t>号</w:t>
      </w:r>
    </w:p>
    <w:p w:rsidR="00D71F2E" w:rsidRDefault="004010F1">
      <w:pPr>
        <w:spacing w:line="420" w:lineRule="exact"/>
        <w:ind w:leftChars="371" w:left="1079" w:hangingChars="125" w:hanging="300"/>
        <w:jc w:val="left"/>
        <w:rPr>
          <w:rFonts w:ascii="仿宋" w:eastAsia="仿宋" w:hAnsi="仿宋"/>
          <w:sz w:val="24"/>
          <w:szCs w:val="24"/>
        </w:rPr>
      </w:pPr>
      <w:r>
        <w:rPr>
          <w:rFonts w:ascii="仿宋" w:eastAsia="仿宋" w:hAnsi="仿宋" w:hint="eastAsia"/>
          <w:sz w:val="24"/>
          <w:szCs w:val="24"/>
        </w:rPr>
        <w:t>联系方式：吴工   0772-2082963</w:t>
      </w:r>
    </w:p>
    <w:p w:rsidR="00D71F2E" w:rsidRDefault="004010F1">
      <w:pPr>
        <w:pStyle w:val="2"/>
        <w:spacing w:line="420" w:lineRule="exact"/>
        <w:ind w:firstLineChars="300" w:firstLine="720"/>
        <w:jc w:val="both"/>
        <w:rPr>
          <w:rFonts w:ascii="仿宋" w:eastAsia="仿宋" w:hAnsi="仿宋" w:cs="宋体"/>
          <w:b/>
        </w:rPr>
      </w:pPr>
      <w:bookmarkStart w:id="36" w:name="_Toc28359020"/>
      <w:bookmarkStart w:id="37" w:name="_Toc35393638"/>
      <w:bookmarkStart w:id="38" w:name="_Toc28359097"/>
      <w:bookmarkStart w:id="39" w:name="_Toc35393807"/>
      <w:r>
        <w:rPr>
          <w:rFonts w:ascii="仿宋" w:eastAsia="仿宋" w:hAnsi="仿宋" w:cs="宋体" w:hint="eastAsia"/>
        </w:rPr>
        <w:t>2.采购代理机构信息（如有）</w:t>
      </w:r>
      <w:bookmarkEnd w:id="36"/>
      <w:bookmarkEnd w:id="37"/>
      <w:bookmarkEnd w:id="38"/>
      <w:bookmarkEnd w:id="39"/>
    </w:p>
    <w:p w:rsidR="00D71F2E" w:rsidRDefault="004010F1">
      <w:pPr>
        <w:spacing w:line="420" w:lineRule="exact"/>
        <w:ind w:firstLineChars="300" w:firstLine="720"/>
        <w:rPr>
          <w:rFonts w:ascii="仿宋" w:eastAsia="仿宋" w:hAnsi="仿宋" w:cs="宋体"/>
          <w:sz w:val="24"/>
          <w:szCs w:val="24"/>
        </w:rPr>
      </w:pPr>
      <w:r>
        <w:rPr>
          <w:rFonts w:ascii="仿宋" w:eastAsia="仿宋" w:hAnsi="仿宋" w:cs="宋体" w:hint="eastAsia"/>
          <w:sz w:val="24"/>
          <w:szCs w:val="24"/>
        </w:rPr>
        <w:t>名</w:t>
      </w:r>
      <w:r>
        <w:rPr>
          <w:rFonts w:ascii="仿宋" w:eastAsia="仿宋" w:hAnsi="仿宋" w:cs="宋体"/>
          <w:sz w:val="24"/>
          <w:szCs w:val="24"/>
        </w:rPr>
        <w:t xml:space="preserve"> </w:t>
      </w:r>
      <w:r>
        <w:rPr>
          <w:rFonts w:ascii="仿宋" w:eastAsia="仿宋" w:hAnsi="仿宋" w:cs="宋体" w:hint="eastAsia"/>
          <w:sz w:val="24"/>
          <w:szCs w:val="24"/>
        </w:rPr>
        <w:t>称：</w:t>
      </w:r>
      <w:proofErr w:type="gramStart"/>
      <w:r>
        <w:rPr>
          <w:rFonts w:ascii="仿宋" w:eastAsia="仿宋" w:hAnsi="仿宋" w:cs="宋体" w:hint="eastAsia"/>
          <w:sz w:val="24"/>
          <w:szCs w:val="24"/>
        </w:rPr>
        <w:t>广西翔正项目管理</w:t>
      </w:r>
      <w:proofErr w:type="gramEnd"/>
      <w:r>
        <w:rPr>
          <w:rFonts w:ascii="仿宋" w:eastAsia="仿宋" w:hAnsi="仿宋" w:cs="宋体" w:hint="eastAsia"/>
          <w:sz w:val="24"/>
          <w:szCs w:val="24"/>
        </w:rPr>
        <w:t>有限公司</w:t>
      </w:r>
    </w:p>
    <w:p w:rsidR="00D71F2E" w:rsidRDefault="004010F1">
      <w:pPr>
        <w:spacing w:line="420" w:lineRule="exact"/>
        <w:ind w:firstLineChars="300" w:firstLine="720"/>
        <w:rPr>
          <w:rFonts w:ascii="仿宋" w:eastAsia="仿宋" w:hAnsi="仿宋" w:cs="宋体"/>
          <w:sz w:val="24"/>
          <w:szCs w:val="24"/>
        </w:rPr>
      </w:pPr>
      <w:r>
        <w:rPr>
          <w:rFonts w:ascii="仿宋" w:eastAsia="仿宋" w:hAnsi="仿宋" w:cs="宋体" w:hint="eastAsia"/>
          <w:sz w:val="24"/>
          <w:szCs w:val="24"/>
        </w:rPr>
        <w:t>地　址：柳州市柳北区八一路地王公馆3栋1单元45楼45-34</w:t>
      </w:r>
    </w:p>
    <w:p w:rsidR="00D71F2E" w:rsidRDefault="004010F1">
      <w:pPr>
        <w:spacing w:line="420" w:lineRule="exact"/>
        <w:ind w:firstLineChars="300" w:firstLine="720"/>
        <w:rPr>
          <w:rFonts w:ascii="仿宋" w:eastAsia="仿宋" w:hAnsi="仿宋" w:cs="宋体"/>
          <w:sz w:val="24"/>
          <w:szCs w:val="24"/>
        </w:rPr>
      </w:pPr>
      <w:r>
        <w:rPr>
          <w:rFonts w:ascii="仿宋" w:eastAsia="仿宋" w:hAnsi="仿宋" w:cs="宋体" w:hint="eastAsia"/>
          <w:sz w:val="24"/>
          <w:szCs w:val="24"/>
        </w:rPr>
        <w:t>联系方式：冼凌晨  0772-2209586</w:t>
      </w:r>
    </w:p>
    <w:p w:rsidR="00D71F2E" w:rsidRDefault="004010F1">
      <w:pPr>
        <w:spacing w:line="420" w:lineRule="exact"/>
        <w:ind w:firstLineChars="200" w:firstLine="480"/>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项目联系方式</w:t>
      </w:r>
    </w:p>
    <w:p w:rsidR="00D71F2E" w:rsidRDefault="004010F1">
      <w:pPr>
        <w:pStyle w:val="a9"/>
        <w:spacing w:line="420" w:lineRule="exact"/>
        <w:ind w:firstLineChars="300" w:firstLine="720"/>
        <w:rPr>
          <w:rFonts w:ascii="仿宋" w:eastAsia="仿宋" w:hAnsi="仿宋" w:cs="宋体"/>
          <w:kern w:val="2"/>
          <w:sz w:val="24"/>
          <w:szCs w:val="24"/>
        </w:rPr>
      </w:pPr>
      <w:r>
        <w:rPr>
          <w:rFonts w:ascii="仿宋" w:eastAsia="仿宋" w:hAnsi="仿宋" w:cs="宋体" w:hint="eastAsia"/>
          <w:kern w:val="2"/>
          <w:sz w:val="24"/>
          <w:szCs w:val="24"/>
        </w:rPr>
        <w:t>项目联系人：冼凌晨</w:t>
      </w:r>
    </w:p>
    <w:p w:rsidR="00D71F2E" w:rsidRDefault="004010F1">
      <w:pPr>
        <w:spacing w:line="420" w:lineRule="exact"/>
        <w:ind w:firstLineChars="300" w:firstLine="720"/>
        <w:rPr>
          <w:rFonts w:ascii="仿宋" w:eastAsia="仿宋" w:hAnsi="仿宋" w:cs="宋体"/>
          <w:sz w:val="24"/>
          <w:szCs w:val="24"/>
        </w:rPr>
      </w:pPr>
      <w:r>
        <w:rPr>
          <w:rFonts w:ascii="仿宋" w:eastAsia="仿宋" w:hAnsi="仿宋" w:cs="宋体" w:hint="eastAsia"/>
          <w:sz w:val="24"/>
          <w:szCs w:val="24"/>
        </w:rPr>
        <w:t>电　话：0772-2209586</w:t>
      </w:r>
    </w:p>
    <w:p w:rsidR="00D71F2E" w:rsidRDefault="004010F1">
      <w:pPr>
        <w:spacing w:line="420" w:lineRule="exact"/>
        <w:jc w:val="right"/>
        <w:rPr>
          <w:rFonts w:ascii="仿宋" w:eastAsia="仿宋" w:hAnsi="仿宋" w:cs="宋体"/>
          <w:sz w:val="24"/>
          <w:szCs w:val="24"/>
        </w:rPr>
      </w:pPr>
      <w:proofErr w:type="gramStart"/>
      <w:r>
        <w:rPr>
          <w:rFonts w:ascii="仿宋" w:eastAsia="仿宋" w:hAnsi="仿宋" w:cs="宋体" w:hint="eastAsia"/>
          <w:sz w:val="24"/>
          <w:szCs w:val="24"/>
        </w:rPr>
        <w:t>广西翔正项目管理</w:t>
      </w:r>
      <w:proofErr w:type="gramEnd"/>
      <w:r>
        <w:rPr>
          <w:rFonts w:ascii="仿宋" w:eastAsia="仿宋" w:hAnsi="仿宋" w:cs="宋体" w:hint="eastAsia"/>
          <w:sz w:val="24"/>
          <w:szCs w:val="24"/>
        </w:rPr>
        <w:t>有限公司</w:t>
      </w:r>
    </w:p>
    <w:p w:rsidR="00D71F2E" w:rsidRDefault="004010F1">
      <w:pPr>
        <w:spacing w:line="420" w:lineRule="exact"/>
        <w:jc w:val="right"/>
        <w:rPr>
          <w:rFonts w:ascii="仿宋" w:eastAsia="仿宋" w:hAnsi="仿宋"/>
          <w:sz w:val="24"/>
          <w:szCs w:val="24"/>
        </w:rPr>
      </w:pPr>
      <w:r>
        <w:rPr>
          <w:rFonts w:ascii="仿宋" w:eastAsia="仿宋" w:hAnsi="仿宋" w:cs="宋体" w:hint="eastAsia"/>
          <w:sz w:val="24"/>
          <w:szCs w:val="24"/>
        </w:rPr>
        <w:t>2020年10月</w:t>
      </w:r>
      <w:r>
        <w:rPr>
          <w:rFonts w:ascii="仿宋" w:eastAsia="仿宋" w:hAnsi="仿宋" w:cs="宋体"/>
          <w:sz w:val="24"/>
          <w:szCs w:val="24"/>
        </w:rPr>
        <w:t>12</w:t>
      </w:r>
      <w:r>
        <w:rPr>
          <w:rFonts w:ascii="仿宋" w:eastAsia="仿宋" w:hAnsi="仿宋" w:cs="宋体" w:hint="eastAsia"/>
          <w:sz w:val="24"/>
          <w:szCs w:val="24"/>
        </w:rPr>
        <w:t>日</w:t>
      </w:r>
    </w:p>
    <w:p w:rsidR="00D71F2E" w:rsidRDefault="004010F1">
      <w:pPr>
        <w:widowControl/>
        <w:jc w:val="left"/>
        <w:rPr>
          <w:rFonts w:ascii="宋体" w:hAnsi="宋体"/>
          <w:b/>
          <w:sz w:val="30"/>
          <w:szCs w:val="30"/>
        </w:rPr>
      </w:pPr>
      <w:r>
        <w:rPr>
          <w:rFonts w:ascii="宋体" w:hAnsi="宋体"/>
          <w:b/>
          <w:sz w:val="30"/>
          <w:szCs w:val="30"/>
        </w:rPr>
        <w:br w:type="page"/>
      </w:r>
    </w:p>
    <w:p w:rsidR="00D71F2E" w:rsidRDefault="004010F1">
      <w:pPr>
        <w:keepNext/>
        <w:keepLines/>
        <w:tabs>
          <w:tab w:val="left" w:pos="520"/>
        </w:tabs>
        <w:adjustRightInd w:val="0"/>
        <w:spacing w:beforeLines="50" w:before="165" w:afterLines="50" w:after="165" w:line="480" w:lineRule="exact"/>
        <w:jc w:val="center"/>
        <w:textAlignment w:val="baseline"/>
        <w:outlineLvl w:val="0"/>
        <w:rPr>
          <w:rFonts w:ascii="宋体" w:hAnsi="宋体"/>
          <w:b/>
          <w:sz w:val="30"/>
          <w:szCs w:val="30"/>
        </w:rPr>
      </w:pPr>
      <w:r>
        <w:rPr>
          <w:rFonts w:ascii="宋体" w:hAnsi="宋体" w:hint="eastAsia"/>
          <w:b/>
          <w:sz w:val="30"/>
          <w:szCs w:val="30"/>
        </w:rPr>
        <w:lastRenderedPageBreak/>
        <w:t>第二章</w:t>
      </w:r>
      <w:r>
        <w:rPr>
          <w:rFonts w:ascii="宋体" w:hAnsi="宋体"/>
          <w:b/>
          <w:sz w:val="30"/>
          <w:szCs w:val="30"/>
        </w:rPr>
        <w:t xml:space="preserve">  </w:t>
      </w:r>
      <w:r>
        <w:rPr>
          <w:rFonts w:ascii="宋体" w:hAnsi="宋体" w:hint="eastAsia"/>
          <w:b/>
          <w:sz w:val="30"/>
          <w:szCs w:val="30"/>
        </w:rPr>
        <w:t>供应商须知前附表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409"/>
        <w:gridCol w:w="5590"/>
      </w:tblGrid>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条款名称</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编列内容规定</w:t>
            </w:r>
          </w:p>
        </w:tc>
      </w:tr>
      <w:tr w:rsidR="00D71F2E">
        <w:trPr>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采购项目</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项目名称：</w:t>
            </w:r>
            <w:r>
              <w:rPr>
                <w:rFonts w:asciiTheme="minorEastAsia" w:eastAsiaTheme="minorEastAsia" w:hAnsiTheme="minorEastAsia" w:hint="eastAsia"/>
                <w:szCs w:val="21"/>
              </w:rPr>
              <w:t>国家税务总局广西壮族自治区税务局第二稽查局综合业务办公用房维修项目</w:t>
            </w:r>
          </w:p>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项目编号：GS(XZNN)2020023C</w:t>
            </w:r>
          </w:p>
        </w:tc>
      </w:tr>
      <w:tr w:rsidR="00D71F2E">
        <w:trPr>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a9"/>
              <w:spacing w:line="360" w:lineRule="auto"/>
              <w:jc w:val="center"/>
              <w:rPr>
                <w:rFonts w:asciiTheme="minorEastAsia" w:eastAsiaTheme="minorEastAsia" w:hAnsiTheme="minorEastAsia"/>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采购预算</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人民币（大写）</w:t>
            </w:r>
            <w:proofErr w:type="gramStart"/>
            <w:r>
              <w:rPr>
                <w:rFonts w:asciiTheme="minorEastAsia" w:eastAsiaTheme="minorEastAsia" w:hAnsiTheme="minorEastAsia" w:hint="eastAsia"/>
                <w:sz w:val="21"/>
                <w:szCs w:val="21"/>
              </w:rPr>
              <w:t>叁佰肆拾陆万叁仟捌佰捌拾</w:t>
            </w:r>
            <w:proofErr w:type="gramEnd"/>
            <w:r>
              <w:rPr>
                <w:rFonts w:asciiTheme="minorEastAsia" w:eastAsiaTheme="minorEastAsia" w:hAnsiTheme="minorEastAsia" w:hint="eastAsia"/>
                <w:sz w:val="21"/>
                <w:szCs w:val="21"/>
              </w:rPr>
              <w:t>元捌角伍分（￥3463880.85）；其中办公楼维修改造工程为</w:t>
            </w:r>
            <w:proofErr w:type="gramStart"/>
            <w:r>
              <w:rPr>
                <w:rFonts w:asciiTheme="minorEastAsia" w:eastAsiaTheme="minorEastAsia" w:hAnsiTheme="minorEastAsia" w:hint="eastAsia"/>
                <w:sz w:val="21"/>
                <w:szCs w:val="21"/>
              </w:rPr>
              <w:t>贰佰叁拾肆万柒仟壹佰玖拾伍</w:t>
            </w:r>
            <w:proofErr w:type="gramEnd"/>
            <w:r>
              <w:rPr>
                <w:rFonts w:asciiTheme="minorEastAsia" w:eastAsiaTheme="minorEastAsia" w:hAnsiTheme="minorEastAsia" w:hint="eastAsia"/>
                <w:sz w:val="21"/>
                <w:szCs w:val="21"/>
              </w:rPr>
              <w:t>元肆角贰分（￥</w:t>
            </w:r>
            <w:r>
              <w:rPr>
                <w:rFonts w:asciiTheme="minorEastAsia" w:eastAsiaTheme="minorEastAsia" w:hAnsiTheme="minorEastAsia"/>
                <w:sz w:val="21"/>
                <w:szCs w:val="21"/>
              </w:rPr>
              <w:t>2347195.42</w:t>
            </w:r>
            <w:r>
              <w:rPr>
                <w:rFonts w:asciiTheme="minorEastAsia" w:eastAsiaTheme="minorEastAsia" w:hAnsiTheme="minorEastAsia" w:hint="eastAsia"/>
                <w:sz w:val="21"/>
                <w:szCs w:val="21"/>
              </w:rPr>
              <w:t>），智能化系统维修改造工程为壹佰壹拾壹万陆仟陆佰捌拾伍元肆角叁分（￥</w:t>
            </w:r>
            <w:r>
              <w:rPr>
                <w:rFonts w:asciiTheme="minorEastAsia" w:eastAsiaTheme="minorEastAsia" w:hAnsiTheme="minorEastAsia"/>
                <w:sz w:val="21"/>
                <w:szCs w:val="21"/>
              </w:rPr>
              <w:t>1116685.43</w:t>
            </w:r>
            <w:r>
              <w:rPr>
                <w:rFonts w:asciiTheme="minorEastAsia" w:eastAsiaTheme="minorEastAsia" w:hAnsiTheme="minorEastAsia" w:hint="eastAsia"/>
                <w:sz w:val="21"/>
                <w:szCs w:val="21"/>
              </w:rPr>
              <w:t>）。</w:t>
            </w:r>
          </w:p>
        </w:tc>
      </w:tr>
      <w:tr w:rsidR="00D71F2E">
        <w:trPr>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a9"/>
              <w:spacing w:line="360" w:lineRule="auto"/>
              <w:jc w:val="center"/>
              <w:rPr>
                <w:rFonts w:asciiTheme="minorEastAsia" w:eastAsiaTheme="minorEastAsia" w:hAnsiTheme="minorEastAsia"/>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本项目设定的最高限价（招标控制价）</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无</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 xml:space="preserve"> 有，金额：</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人民币（大写）</w:t>
            </w:r>
            <w:proofErr w:type="gramStart"/>
            <w:r>
              <w:rPr>
                <w:rFonts w:asciiTheme="minorEastAsia" w:eastAsiaTheme="minorEastAsia" w:hAnsiTheme="minorEastAsia" w:hint="eastAsia"/>
                <w:sz w:val="21"/>
                <w:szCs w:val="21"/>
              </w:rPr>
              <w:t>叁佰肆拾陆万叁仟捌佰捌拾</w:t>
            </w:r>
            <w:proofErr w:type="gramEnd"/>
            <w:r>
              <w:rPr>
                <w:rFonts w:asciiTheme="minorEastAsia" w:eastAsiaTheme="minorEastAsia" w:hAnsiTheme="minorEastAsia" w:hint="eastAsia"/>
                <w:sz w:val="21"/>
                <w:szCs w:val="21"/>
              </w:rPr>
              <w:t>元捌角伍分（￥3463880.85）；其中办公楼维修改造工程为</w:t>
            </w:r>
            <w:proofErr w:type="gramStart"/>
            <w:r>
              <w:rPr>
                <w:rFonts w:asciiTheme="minorEastAsia" w:eastAsiaTheme="minorEastAsia" w:hAnsiTheme="minorEastAsia" w:hint="eastAsia"/>
                <w:sz w:val="21"/>
                <w:szCs w:val="21"/>
              </w:rPr>
              <w:t>贰佰叁拾肆万柒仟壹佰玖拾伍</w:t>
            </w:r>
            <w:proofErr w:type="gramEnd"/>
            <w:r>
              <w:rPr>
                <w:rFonts w:asciiTheme="minorEastAsia" w:eastAsiaTheme="minorEastAsia" w:hAnsiTheme="minorEastAsia" w:hint="eastAsia"/>
                <w:sz w:val="21"/>
                <w:szCs w:val="21"/>
              </w:rPr>
              <w:t>元肆角贰分（￥</w:t>
            </w:r>
            <w:r>
              <w:rPr>
                <w:rFonts w:asciiTheme="minorEastAsia" w:eastAsiaTheme="minorEastAsia" w:hAnsiTheme="minorEastAsia"/>
                <w:sz w:val="21"/>
                <w:szCs w:val="21"/>
              </w:rPr>
              <w:t>2347195.42</w:t>
            </w:r>
            <w:r>
              <w:rPr>
                <w:rFonts w:asciiTheme="minorEastAsia" w:eastAsiaTheme="minorEastAsia" w:hAnsiTheme="minorEastAsia" w:hint="eastAsia"/>
                <w:sz w:val="21"/>
                <w:szCs w:val="21"/>
              </w:rPr>
              <w:t>），智能化系统维修改造工程为壹佰壹拾壹万陆仟陆佰捌拾伍元肆角叁分（￥</w:t>
            </w:r>
            <w:r>
              <w:rPr>
                <w:rFonts w:asciiTheme="minorEastAsia" w:eastAsiaTheme="minorEastAsia" w:hAnsiTheme="minorEastAsia"/>
                <w:sz w:val="21"/>
                <w:szCs w:val="21"/>
              </w:rPr>
              <w:t>1116685.43</w:t>
            </w:r>
            <w:r>
              <w:rPr>
                <w:rFonts w:asciiTheme="minorEastAsia" w:eastAsiaTheme="minorEastAsia" w:hAnsiTheme="minorEastAsia" w:hint="eastAsia"/>
                <w:sz w:val="21"/>
                <w:szCs w:val="21"/>
              </w:rPr>
              <w:t>）。</w:t>
            </w:r>
          </w:p>
        </w:tc>
      </w:tr>
      <w:tr w:rsidR="00D71F2E">
        <w:trPr>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a9"/>
              <w:spacing w:line="360" w:lineRule="auto"/>
              <w:jc w:val="center"/>
              <w:rPr>
                <w:rFonts w:asciiTheme="minorEastAsia" w:eastAsiaTheme="minorEastAsia" w:hAnsiTheme="minorEastAsia"/>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公告媒体</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cs="宋体" w:hint="eastAsia"/>
                <w:sz w:val="21"/>
                <w:szCs w:val="21"/>
              </w:rPr>
              <w:t>中国政府采购网</w:t>
            </w:r>
            <w:r>
              <w:rPr>
                <w:rFonts w:asciiTheme="minorEastAsia" w:eastAsiaTheme="minorEastAsia" w:hAnsiTheme="minorEastAsia" w:cs="宋体"/>
                <w:sz w:val="21"/>
                <w:szCs w:val="21"/>
              </w:rPr>
              <w:t>(www.ccgp.gov.cn)</w:t>
            </w:r>
            <w:r>
              <w:rPr>
                <w:rFonts w:asciiTheme="minorEastAsia" w:eastAsiaTheme="minorEastAsia" w:hAnsiTheme="minorEastAsia" w:cs="宋体" w:hint="eastAsia"/>
                <w:sz w:val="21"/>
                <w:szCs w:val="21"/>
              </w:rPr>
              <w:t>、</w:t>
            </w:r>
            <w:proofErr w:type="gramStart"/>
            <w:r>
              <w:rPr>
                <w:rFonts w:asciiTheme="minorEastAsia" w:eastAsiaTheme="minorEastAsia" w:hAnsiTheme="minorEastAsia" w:cs="宋体" w:hint="eastAsia"/>
                <w:sz w:val="21"/>
                <w:szCs w:val="21"/>
              </w:rPr>
              <w:t>广西翔正项目管理</w:t>
            </w:r>
            <w:proofErr w:type="gramEnd"/>
            <w:r>
              <w:rPr>
                <w:rFonts w:asciiTheme="minorEastAsia" w:eastAsiaTheme="minorEastAsia" w:hAnsiTheme="minorEastAsia" w:cs="宋体" w:hint="eastAsia"/>
                <w:sz w:val="21"/>
                <w:szCs w:val="21"/>
              </w:rPr>
              <w:t>有限公司网（</w:t>
            </w:r>
            <w:r>
              <w:rPr>
                <w:rFonts w:asciiTheme="minorEastAsia" w:eastAsiaTheme="minorEastAsia" w:hAnsiTheme="minorEastAsia" w:cs="宋体"/>
                <w:sz w:val="21"/>
                <w:szCs w:val="21"/>
              </w:rPr>
              <w:t>http://www.gxxzxmgl.cn/</w:t>
            </w:r>
            <w:r>
              <w:rPr>
                <w:rFonts w:asciiTheme="minorEastAsia" w:eastAsiaTheme="minorEastAsia" w:hAnsiTheme="minorEastAsia" w:cs="宋体" w:hint="eastAsia"/>
                <w:sz w:val="21"/>
                <w:szCs w:val="21"/>
              </w:rPr>
              <w:t>）</w:t>
            </w:r>
          </w:p>
        </w:tc>
      </w:tr>
      <w:tr w:rsidR="00D71F2E">
        <w:trPr>
          <w:trHeight w:val="1278"/>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采购人</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名称：</w:t>
            </w:r>
            <w:r>
              <w:rPr>
                <w:rFonts w:asciiTheme="minorEastAsia" w:eastAsiaTheme="minorEastAsia" w:hAnsiTheme="minorEastAsia" w:cs="宋体" w:hint="eastAsia"/>
                <w:sz w:val="21"/>
                <w:szCs w:val="21"/>
              </w:rPr>
              <w:t>国家税务总局广西壮族自治区税务局第二稽查局</w:t>
            </w:r>
          </w:p>
          <w:p w:rsidR="00D71F2E" w:rsidRDefault="004010F1">
            <w:pPr>
              <w:pStyle w:val="a9"/>
              <w:spacing w:line="360" w:lineRule="auto"/>
              <w:jc w:val="left"/>
              <w:rPr>
                <w:rFonts w:asciiTheme="minorEastAsia" w:eastAsiaTheme="minorEastAsia" w:hAnsiTheme="minorEastAsia" w:cs="宋体"/>
                <w:sz w:val="21"/>
                <w:szCs w:val="21"/>
              </w:rPr>
            </w:pPr>
            <w:r>
              <w:rPr>
                <w:rFonts w:asciiTheme="minorEastAsia" w:eastAsiaTheme="minorEastAsia" w:hAnsiTheme="minorEastAsia" w:hint="eastAsia"/>
                <w:sz w:val="21"/>
                <w:szCs w:val="21"/>
              </w:rPr>
              <w:t>地</w:t>
            </w:r>
            <w:r>
              <w:rPr>
                <w:rFonts w:asciiTheme="minorEastAsia" w:eastAsiaTheme="minorEastAsia" w:hAnsiTheme="minorEastAsia" w:cs="宋体" w:hint="eastAsia"/>
                <w:sz w:val="21"/>
                <w:szCs w:val="21"/>
              </w:rPr>
              <w:t>址：柳州市东环大道1</w:t>
            </w:r>
            <w:r>
              <w:rPr>
                <w:rFonts w:asciiTheme="minorEastAsia" w:eastAsiaTheme="minorEastAsia" w:hAnsiTheme="minorEastAsia" w:cs="宋体"/>
                <w:sz w:val="21"/>
                <w:szCs w:val="21"/>
              </w:rPr>
              <w:t>67</w:t>
            </w:r>
            <w:r>
              <w:rPr>
                <w:rFonts w:asciiTheme="minorEastAsia" w:eastAsiaTheme="minorEastAsia" w:hAnsiTheme="minorEastAsia" w:cs="宋体" w:hint="eastAsia"/>
                <w:sz w:val="21"/>
                <w:szCs w:val="21"/>
              </w:rPr>
              <w:t>号</w:t>
            </w:r>
          </w:p>
          <w:p w:rsidR="00D71F2E" w:rsidRDefault="004010F1">
            <w:pPr>
              <w:pStyle w:val="a9"/>
              <w:spacing w:line="36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电话：0772-2082963</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联系人：吴工</w:t>
            </w:r>
          </w:p>
        </w:tc>
      </w:tr>
      <w:tr w:rsidR="00D71F2E">
        <w:trPr>
          <w:trHeight w:val="1278"/>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采购代理机构</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名称：</w:t>
            </w:r>
            <w:proofErr w:type="gramStart"/>
            <w:r>
              <w:rPr>
                <w:rFonts w:asciiTheme="minorEastAsia" w:eastAsiaTheme="minorEastAsia" w:hAnsiTheme="minorEastAsia" w:hint="eastAsia"/>
                <w:sz w:val="21"/>
                <w:szCs w:val="21"/>
              </w:rPr>
              <w:t>广西翔正项目管理</w:t>
            </w:r>
            <w:proofErr w:type="gramEnd"/>
            <w:r>
              <w:rPr>
                <w:rFonts w:asciiTheme="minorEastAsia" w:eastAsiaTheme="minorEastAsia" w:hAnsiTheme="minorEastAsia" w:hint="eastAsia"/>
                <w:sz w:val="21"/>
                <w:szCs w:val="21"/>
              </w:rPr>
              <w:t>有限公司</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地址：</w:t>
            </w:r>
            <w:r w:rsidRPr="00846DBE">
              <w:rPr>
                <w:rFonts w:asciiTheme="minorEastAsia" w:eastAsiaTheme="minorEastAsia" w:hAnsiTheme="minorEastAsia" w:hint="eastAsia"/>
                <w:sz w:val="21"/>
                <w:szCs w:val="21"/>
              </w:rPr>
              <w:t>柳州市柳北区八一路地王公馆3栋1单元45楼45-34</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电话：0772-2209586</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传真：0772-2209586</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联系人：冼凌晨</w:t>
            </w:r>
          </w:p>
        </w:tc>
      </w:tr>
      <w:tr w:rsidR="00D71F2E">
        <w:trPr>
          <w:trHeight w:val="1600"/>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4</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供应商资格条件（必须同时具备）</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spacing w:line="420" w:lineRule="exact"/>
              <w:ind w:leftChars="-1" w:left="-2" w:firstLineChars="200" w:firstLine="420"/>
              <w:rPr>
                <w:rFonts w:asciiTheme="minorEastAsia" w:eastAsiaTheme="minorEastAsia" w:hAnsiTheme="minorEastAsia"/>
                <w:szCs w:val="21"/>
              </w:rPr>
            </w:pPr>
            <w:r>
              <w:rPr>
                <w:rFonts w:asciiTheme="minorEastAsia" w:eastAsiaTheme="minorEastAsia" w:hAnsiTheme="minorEastAsia" w:hint="eastAsia"/>
                <w:szCs w:val="21"/>
              </w:rPr>
              <w:t>1、满足《中华人民共和国政府采购法》第二十二条规定；</w:t>
            </w:r>
          </w:p>
          <w:p w:rsidR="00D71F2E" w:rsidRDefault="004010F1">
            <w:pPr>
              <w:pStyle w:val="a9"/>
              <w:spacing w:line="50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（1）具有独立承担民事责任的能力；</w:t>
            </w:r>
          </w:p>
          <w:p w:rsidR="00D71F2E" w:rsidRDefault="004010F1">
            <w:pPr>
              <w:pStyle w:val="a9"/>
              <w:spacing w:line="50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（2）具有良好的商业信誉和健全的财务会计制度；</w:t>
            </w:r>
          </w:p>
          <w:p w:rsidR="00D71F2E" w:rsidRDefault="004010F1">
            <w:pPr>
              <w:pStyle w:val="a9"/>
              <w:spacing w:line="50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（3）具有履行合同所必需的设备和专业技术能力；</w:t>
            </w:r>
          </w:p>
          <w:p w:rsidR="00D71F2E" w:rsidRDefault="004010F1">
            <w:pPr>
              <w:pStyle w:val="a9"/>
              <w:spacing w:line="50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（4）有依法缴纳税收和社会保障资金的良好记录；</w:t>
            </w:r>
          </w:p>
          <w:p w:rsidR="00D71F2E" w:rsidRDefault="004010F1">
            <w:pPr>
              <w:pStyle w:val="a9"/>
              <w:spacing w:line="50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（5）参加政府采购活动前三年内，在经营活动中没有重大违法记录；</w:t>
            </w:r>
          </w:p>
          <w:p w:rsidR="00D71F2E" w:rsidRDefault="004010F1">
            <w:pPr>
              <w:spacing w:line="420" w:lineRule="exact"/>
              <w:ind w:leftChars="-1" w:left="-2" w:firstLineChars="200" w:firstLine="420"/>
              <w:rPr>
                <w:rFonts w:asciiTheme="minorEastAsia" w:eastAsiaTheme="minorEastAsia" w:hAnsiTheme="minorEastAsia"/>
                <w:szCs w:val="21"/>
              </w:rPr>
            </w:pPr>
            <w:r>
              <w:rPr>
                <w:rFonts w:asciiTheme="minorEastAsia" w:eastAsiaTheme="minorEastAsia" w:hAnsiTheme="minorEastAsia" w:hint="eastAsia"/>
                <w:szCs w:val="21"/>
              </w:rPr>
              <w:t>（6）法律、行政法规规定的其他条件。</w:t>
            </w:r>
          </w:p>
          <w:p w:rsidR="00D71F2E" w:rsidRDefault="004010F1">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落实政府采购政策需满足的资格要求：</w:t>
            </w:r>
          </w:p>
          <w:p w:rsidR="00D71F2E" w:rsidRDefault="004010F1">
            <w:pPr>
              <w:spacing w:line="420" w:lineRule="exact"/>
              <w:ind w:leftChars="-1" w:left="-2" w:firstLineChars="200" w:firstLine="420"/>
              <w:rPr>
                <w:rFonts w:asciiTheme="minorEastAsia" w:eastAsiaTheme="minorEastAsia" w:hAnsiTheme="minorEastAsia"/>
                <w:szCs w:val="21"/>
              </w:rPr>
            </w:pPr>
            <w:r>
              <w:rPr>
                <w:rFonts w:asciiTheme="minorEastAsia" w:eastAsiaTheme="minorEastAsia" w:hAnsiTheme="minorEastAsia" w:hint="eastAsia"/>
                <w:szCs w:val="21"/>
              </w:rPr>
              <w:t>（1）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rsidR="00D71F2E" w:rsidRDefault="004010F1">
            <w:pPr>
              <w:spacing w:line="420" w:lineRule="exact"/>
              <w:ind w:leftChars="-1" w:left="-2" w:firstLineChars="200" w:firstLine="420"/>
              <w:rPr>
                <w:rFonts w:asciiTheme="minorEastAsia" w:eastAsiaTheme="minorEastAsia" w:hAnsiTheme="minorEastAsia"/>
                <w:szCs w:val="21"/>
              </w:rPr>
            </w:pPr>
            <w:r>
              <w:rPr>
                <w:rFonts w:asciiTheme="minorEastAsia" w:eastAsiaTheme="minorEastAsia" w:hAnsiTheme="minorEastAsia" w:hint="eastAsia"/>
                <w:szCs w:val="21"/>
              </w:rPr>
              <w:t>3、具</w:t>
            </w:r>
            <w:r>
              <w:rPr>
                <w:rFonts w:asciiTheme="minorEastAsia" w:eastAsiaTheme="minorEastAsia" w:hAnsiTheme="minorEastAsia"/>
                <w:szCs w:val="21"/>
              </w:rPr>
              <w:t>备</w:t>
            </w:r>
            <w:r>
              <w:rPr>
                <w:rFonts w:asciiTheme="minorEastAsia" w:eastAsiaTheme="minorEastAsia" w:hAnsiTheme="minorEastAsia" w:hint="eastAsia"/>
                <w:szCs w:val="21"/>
              </w:rPr>
              <w:t>建筑装修装饰工程专业承包二级及以上</w:t>
            </w:r>
            <w:r>
              <w:rPr>
                <w:rFonts w:asciiTheme="minorEastAsia" w:eastAsiaTheme="minorEastAsia" w:hAnsiTheme="minorEastAsia"/>
                <w:szCs w:val="21"/>
              </w:rPr>
              <w:t>资质，并在人员、设备、资金等方面具</w:t>
            </w:r>
            <w:r>
              <w:rPr>
                <w:rFonts w:asciiTheme="minorEastAsia" w:eastAsiaTheme="minorEastAsia" w:hAnsiTheme="minorEastAsia" w:hint="eastAsia"/>
                <w:szCs w:val="21"/>
              </w:rPr>
              <w:t>备相</w:t>
            </w:r>
            <w:r>
              <w:rPr>
                <w:rFonts w:asciiTheme="minorEastAsia" w:eastAsiaTheme="minorEastAsia" w:hAnsiTheme="minorEastAsia"/>
                <w:szCs w:val="21"/>
              </w:rPr>
              <w:t>应的施工能力</w:t>
            </w:r>
            <w:r>
              <w:rPr>
                <w:rFonts w:asciiTheme="minorEastAsia" w:eastAsiaTheme="minorEastAsia" w:hAnsiTheme="minorEastAsia" w:hint="eastAsia"/>
                <w:szCs w:val="21"/>
              </w:rPr>
              <w:t>。</w:t>
            </w:r>
            <w:r>
              <w:rPr>
                <w:rFonts w:asciiTheme="minorEastAsia" w:eastAsiaTheme="minorEastAsia" w:hAnsiTheme="minorEastAsia"/>
                <w:szCs w:val="21"/>
              </w:rPr>
              <w:t>其中，磋商</w:t>
            </w:r>
            <w:r>
              <w:rPr>
                <w:rFonts w:asciiTheme="minorEastAsia" w:eastAsiaTheme="minorEastAsia" w:hAnsiTheme="minorEastAsia" w:hint="eastAsia"/>
                <w:szCs w:val="21"/>
              </w:rPr>
              <w:t>供应商</w:t>
            </w:r>
            <w:r>
              <w:rPr>
                <w:rFonts w:asciiTheme="minorEastAsia" w:eastAsiaTheme="minorEastAsia" w:hAnsiTheme="minorEastAsia"/>
                <w:szCs w:val="21"/>
              </w:rPr>
              <w:t>拟派项目经理须具备</w:t>
            </w:r>
            <w:r>
              <w:rPr>
                <w:rFonts w:asciiTheme="minorEastAsia" w:eastAsiaTheme="minorEastAsia" w:hAnsiTheme="minorEastAsia" w:hint="eastAsia"/>
                <w:szCs w:val="21"/>
              </w:rPr>
              <w:t>建筑工程二级及以上注册建造师资格证，具备有效的安全生产考核合格证（B证），且未担任其它在建工程项目。</w:t>
            </w:r>
          </w:p>
          <w:p w:rsidR="00D71F2E" w:rsidRDefault="004010F1">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rsidR="00D71F2E" w:rsidRDefault="004010F1">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.单位负责人为同一人或者存在直接控股、管理关系的不同供应商，不得参加</w:t>
            </w:r>
            <w:r>
              <w:rPr>
                <w:rFonts w:asciiTheme="minorEastAsia" w:eastAsiaTheme="minorEastAsia" w:hAnsiTheme="minorEastAsia"/>
                <w:szCs w:val="21"/>
              </w:rPr>
              <w:t>同一合同项下</w:t>
            </w:r>
            <w:r>
              <w:rPr>
                <w:rFonts w:asciiTheme="minorEastAsia" w:eastAsiaTheme="minorEastAsia" w:hAnsiTheme="minorEastAsia" w:hint="eastAsia"/>
                <w:szCs w:val="21"/>
              </w:rPr>
              <w:t>的政府采购活动。</w:t>
            </w:r>
          </w:p>
          <w:p w:rsidR="00D71F2E" w:rsidRDefault="004010F1">
            <w:pPr>
              <w:spacing w:line="420" w:lineRule="exact"/>
              <w:ind w:leftChars="-1" w:left="-2"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.为本项目提供整体设计、规范编制或者项目管理、监</w:t>
            </w:r>
            <w:r>
              <w:rPr>
                <w:rFonts w:asciiTheme="minorEastAsia" w:eastAsiaTheme="minorEastAsia" w:hAnsiTheme="minorEastAsia" w:hint="eastAsia"/>
                <w:szCs w:val="21"/>
              </w:rPr>
              <w:lastRenderedPageBreak/>
              <w:t>理、检测等服务的供应商，不得再参加本次政府采购活动。</w:t>
            </w:r>
          </w:p>
          <w:p w:rsidR="00D71F2E" w:rsidRDefault="00D71F2E">
            <w:pPr>
              <w:pStyle w:val="a9"/>
              <w:spacing w:line="360" w:lineRule="auto"/>
              <w:ind w:firstLineChars="200" w:firstLine="420"/>
              <w:jc w:val="left"/>
              <w:rPr>
                <w:rFonts w:asciiTheme="minorEastAsia" w:eastAsiaTheme="minorEastAsia" w:hAnsiTheme="minorEastAsia"/>
                <w:sz w:val="21"/>
                <w:szCs w:val="21"/>
              </w:rPr>
            </w:pPr>
          </w:p>
        </w:tc>
      </w:tr>
      <w:tr w:rsidR="00D71F2E">
        <w:trPr>
          <w:trHeight w:val="1600"/>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5</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项目现场勘察</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不组织</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组织：</w:t>
            </w:r>
            <w:r>
              <w:rPr>
                <w:rFonts w:asciiTheme="minorEastAsia" w:eastAsiaTheme="minorEastAsia" w:hAnsiTheme="minorEastAsia"/>
                <w:sz w:val="21"/>
                <w:szCs w:val="21"/>
              </w:rPr>
              <w:t>____________________</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时间：</w:t>
            </w:r>
            <w:r>
              <w:rPr>
                <w:rFonts w:asciiTheme="minorEastAsia" w:eastAsiaTheme="minorEastAsia" w:hAnsiTheme="minorEastAsia"/>
                <w:sz w:val="21"/>
                <w:szCs w:val="21"/>
              </w:rPr>
              <w:t>____________________</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地点：</w:t>
            </w:r>
            <w:r>
              <w:rPr>
                <w:rFonts w:asciiTheme="minorEastAsia" w:eastAsiaTheme="minorEastAsia" w:hAnsiTheme="minorEastAsia"/>
                <w:sz w:val="21"/>
                <w:szCs w:val="21"/>
              </w:rPr>
              <w:t>____________________</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其他：</w:t>
            </w:r>
            <w:r>
              <w:rPr>
                <w:rFonts w:asciiTheme="minorEastAsia" w:eastAsiaTheme="minorEastAsia" w:hAnsiTheme="minorEastAsia"/>
                <w:sz w:val="21"/>
                <w:szCs w:val="21"/>
              </w:rPr>
              <w:t>____________________</w:t>
            </w:r>
          </w:p>
        </w:tc>
      </w:tr>
      <w:tr w:rsidR="00D71F2E">
        <w:trPr>
          <w:trHeight w:val="555"/>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联合体磋商</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不接受</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接受</w:t>
            </w:r>
          </w:p>
        </w:tc>
      </w:tr>
      <w:tr w:rsidR="00D71F2E">
        <w:trPr>
          <w:trHeight w:val="555"/>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a9"/>
              <w:spacing w:line="360" w:lineRule="auto"/>
              <w:jc w:val="center"/>
              <w:rPr>
                <w:rFonts w:asciiTheme="minorEastAsia" w:eastAsiaTheme="minorEastAsia" w:hAnsiTheme="minorEastAsia"/>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分包</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不接受</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接受：分包要求详见第六</w:t>
            </w:r>
            <w:proofErr w:type="gramStart"/>
            <w:r>
              <w:rPr>
                <w:rFonts w:asciiTheme="minorEastAsia" w:eastAsiaTheme="minorEastAsia" w:hAnsiTheme="minorEastAsia" w:hint="eastAsia"/>
                <w:sz w:val="21"/>
                <w:szCs w:val="21"/>
              </w:rPr>
              <w:t>章项目</w:t>
            </w:r>
            <w:proofErr w:type="gramEnd"/>
            <w:r>
              <w:rPr>
                <w:rFonts w:asciiTheme="minorEastAsia" w:eastAsiaTheme="minorEastAsia" w:hAnsiTheme="minorEastAsia" w:hint="eastAsia"/>
                <w:sz w:val="21"/>
                <w:szCs w:val="21"/>
              </w:rPr>
              <w:t>采购需求</w:t>
            </w:r>
          </w:p>
        </w:tc>
      </w:tr>
      <w:tr w:rsidR="00D71F2E">
        <w:trPr>
          <w:jc w:val="center"/>
        </w:trPr>
        <w:tc>
          <w:tcPr>
            <w:tcW w:w="1102" w:type="dxa"/>
            <w:vMerge w:val="restart"/>
            <w:tcBorders>
              <w:top w:val="single" w:sz="4" w:space="0" w:color="auto"/>
              <w:left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支持中小企业发展</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专门面向中小企业采购项目</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非专门面向中小企业采购项目（价格扣除）：</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1.对小型和微型企业产品的价格给予</w:t>
            </w:r>
            <w:r>
              <w:rPr>
                <w:rFonts w:asciiTheme="minorEastAsia" w:eastAsiaTheme="minorEastAsia" w:hAnsiTheme="minorEastAsia"/>
                <w:sz w:val="21"/>
                <w:szCs w:val="21"/>
              </w:rPr>
              <w:t>6%</w:t>
            </w:r>
            <w:r>
              <w:rPr>
                <w:rFonts w:asciiTheme="minorEastAsia" w:eastAsiaTheme="minorEastAsia" w:hAnsiTheme="minorEastAsia" w:hint="eastAsia"/>
                <w:sz w:val="21"/>
                <w:szCs w:val="21"/>
              </w:rPr>
              <w:t>～</w:t>
            </w:r>
            <w:r>
              <w:rPr>
                <w:rFonts w:asciiTheme="minorEastAsia" w:eastAsiaTheme="minorEastAsia" w:hAnsiTheme="minorEastAsia"/>
                <w:sz w:val="21"/>
                <w:szCs w:val="21"/>
              </w:rPr>
              <w:t>10%</w:t>
            </w:r>
            <w:r>
              <w:rPr>
                <w:rFonts w:asciiTheme="minorEastAsia" w:eastAsiaTheme="minorEastAsia" w:hAnsiTheme="minorEastAsia" w:hint="eastAsia"/>
                <w:sz w:val="21"/>
                <w:szCs w:val="21"/>
              </w:rPr>
              <w:t>的扣除</w:t>
            </w:r>
            <w:r>
              <w:rPr>
                <w:rFonts w:asciiTheme="minorEastAsia" w:eastAsiaTheme="minorEastAsia" w:hAnsiTheme="minorEastAsia" w:cs="MingLiU_HKSCS" w:hint="eastAsia"/>
                <w:sz w:val="21"/>
                <w:szCs w:val="21"/>
              </w:rPr>
              <w:t>，</w:t>
            </w:r>
            <w:r>
              <w:rPr>
                <w:rFonts w:asciiTheme="minorEastAsia" w:eastAsiaTheme="minorEastAsia" w:hAnsiTheme="minorEastAsia" w:hint="eastAsia"/>
                <w:sz w:val="21"/>
                <w:szCs w:val="21"/>
              </w:rPr>
              <w:t>用扣除后的价格参与评审。本项目的扣除比例为：小型企业扣除6</w:t>
            </w:r>
            <w:r>
              <w:rPr>
                <w:rFonts w:asciiTheme="minorEastAsia" w:eastAsiaTheme="minorEastAsia" w:hAnsiTheme="minorEastAsia"/>
                <w:sz w:val="21"/>
                <w:szCs w:val="21"/>
              </w:rPr>
              <w:t>%</w:t>
            </w:r>
            <w:r>
              <w:rPr>
                <w:rFonts w:asciiTheme="minorEastAsia" w:eastAsiaTheme="minorEastAsia" w:hAnsiTheme="minorEastAsia" w:hint="eastAsia"/>
                <w:sz w:val="21"/>
                <w:szCs w:val="21"/>
              </w:rPr>
              <w:t>，微型企业扣除6</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2.本项目接受联合体磋商的</w:t>
            </w:r>
            <w:r>
              <w:rPr>
                <w:rFonts w:asciiTheme="minorEastAsia" w:eastAsiaTheme="minorEastAsia" w:hAnsiTheme="minorEastAsia" w:cs="MingLiU_HKSCS" w:hint="eastAsia"/>
                <w:sz w:val="21"/>
                <w:szCs w:val="21"/>
              </w:rPr>
              <w:t>，</w:t>
            </w:r>
            <w:r>
              <w:rPr>
                <w:rFonts w:asciiTheme="minorEastAsia" w:eastAsiaTheme="minorEastAsia" w:hAnsiTheme="minorEastAsia" w:hint="eastAsia"/>
                <w:sz w:val="21"/>
                <w:szCs w:val="21"/>
              </w:rPr>
              <w:t>若小型和微型企业的协议合同金额占到联合体协议合同总金额</w:t>
            </w:r>
            <w:r>
              <w:rPr>
                <w:rFonts w:asciiTheme="minorEastAsia" w:eastAsiaTheme="minorEastAsia" w:hAnsiTheme="minorEastAsia"/>
                <w:sz w:val="21"/>
                <w:szCs w:val="21"/>
              </w:rPr>
              <w:t>30%</w:t>
            </w:r>
            <w:r>
              <w:rPr>
                <w:rFonts w:asciiTheme="minorEastAsia" w:eastAsiaTheme="minorEastAsia" w:hAnsiTheme="minorEastAsia" w:hint="eastAsia"/>
                <w:sz w:val="21"/>
                <w:szCs w:val="21"/>
              </w:rPr>
              <w:t>以上的</w:t>
            </w:r>
            <w:r>
              <w:rPr>
                <w:rFonts w:asciiTheme="minorEastAsia" w:eastAsiaTheme="minorEastAsia" w:hAnsiTheme="minorEastAsia" w:cs="MingLiU_HKSCS" w:hint="eastAsia"/>
                <w:sz w:val="21"/>
                <w:szCs w:val="21"/>
              </w:rPr>
              <w:t>，</w:t>
            </w:r>
            <w:r>
              <w:rPr>
                <w:rFonts w:asciiTheme="minorEastAsia" w:eastAsiaTheme="minorEastAsia" w:hAnsiTheme="minorEastAsia" w:hint="eastAsia"/>
                <w:sz w:val="21"/>
                <w:szCs w:val="21"/>
              </w:rPr>
              <w:t>可给予联合体</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3%</w:t>
            </w:r>
            <w:r>
              <w:rPr>
                <w:rFonts w:asciiTheme="minorEastAsia" w:eastAsiaTheme="minorEastAsia" w:hAnsiTheme="minorEastAsia" w:hint="eastAsia"/>
                <w:sz w:val="21"/>
                <w:szCs w:val="21"/>
              </w:rPr>
              <w:t>的扣除</w:t>
            </w:r>
            <w:r>
              <w:rPr>
                <w:rFonts w:asciiTheme="minorEastAsia" w:eastAsiaTheme="minorEastAsia" w:hAnsiTheme="minorEastAsia" w:cs="MingLiU_HKSCS" w:hint="eastAsia"/>
                <w:sz w:val="21"/>
                <w:szCs w:val="21"/>
              </w:rPr>
              <w:t>，</w:t>
            </w:r>
            <w:r>
              <w:rPr>
                <w:rFonts w:asciiTheme="minorEastAsia" w:eastAsiaTheme="minorEastAsia" w:hAnsiTheme="minorEastAsia" w:hint="eastAsia"/>
                <w:sz w:val="21"/>
                <w:szCs w:val="21"/>
              </w:rPr>
              <w:t>用扣除后的价格参与评审。本项目的扣除比例为：</w:t>
            </w:r>
            <w:r>
              <w:rPr>
                <w:rFonts w:asciiTheme="minorEastAsia" w:eastAsiaTheme="minorEastAsia" w:hAnsiTheme="minorEastAsia"/>
                <w:sz w:val="21"/>
                <w:szCs w:val="21"/>
              </w:rPr>
              <w:t>___%</w:t>
            </w:r>
            <w:r>
              <w:rPr>
                <w:rFonts w:asciiTheme="minorEastAsia" w:eastAsiaTheme="minorEastAsia" w:hAnsiTheme="minorEastAsia" w:hint="eastAsia"/>
                <w:sz w:val="21"/>
                <w:szCs w:val="21"/>
              </w:rPr>
              <w:t>。</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非专门面向中小企业采购项目（其他优惠）：</w:t>
            </w:r>
            <w:r>
              <w:rPr>
                <w:rFonts w:asciiTheme="minorEastAsia" w:eastAsiaTheme="minorEastAsia" w:hAnsiTheme="minorEastAsia"/>
                <w:sz w:val="21"/>
                <w:szCs w:val="21"/>
              </w:rPr>
              <w:t>____________________</w:t>
            </w:r>
          </w:p>
        </w:tc>
      </w:tr>
      <w:tr w:rsidR="00D71F2E">
        <w:trPr>
          <w:jc w:val="center"/>
        </w:trPr>
        <w:tc>
          <w:tcPr>
            <w:tcW w:w="1102" w:type="dxa"/>
            <w:vMerge/>
            <w:tcBorders>
              <w:left w:val="single" w:sz="4" w:space="0" w:color="auto"/>
              <w:right w:val="single" w:sz="4" w:space="0" w:color="auto"/>
            </w:tcBorders>
            <w:vAlign w:val="center"/>
          </w:tcPr>
          <w:p w:rsidR="00D71F2E" w:rsidRDefault="00D71F2E">
            <w:pPr>
              <w:pStyle w:val="a9"/>
              <w:spacing w:line="360" w:lineRule="auto"/>
              <w:jc w:val="center"/>
              <w:rPr>
                <w:rFonts w:asciiTheme="minorEastAsia" w:eastAsiaTheme="minorEastAsia" w:hAnsiTheme="minorEastAsia"/>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支持监狱企业</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专门面向监狱企业采购项目</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非专门面向监狱采购项目（价格扣除）：监狱企业可视同小</w:t>
            </w:r>
            <w:proofErr w:type="gramStart"/>
            <w:r>
              <w:rPr>
                <w:rFonts w:asciiTheme="minorEastAsia" w:eastAsiaTheme="minorEastAsia" w:hAnsiTheme="minorEastAsia" w:hint="eastAsia"/>
                <w:sz w:val="21"/>
                <w:szCs w:val="21"/>
              </w:rPr>
              <w:t>微企业</w:t>
            </w:r>
            <w:proofErr w:type="gramEnd"/>
            <w:r>
              <w:rPr>
                <w:rFonts w:asciiTheme="minorEastAsia" w:eastAsiaTheme="minorEastAsia" w:hAnsiTheme="minorEastAsia" w:hint="eastAsia"/>
                <w:sz w:val="21"/>
                <w:szCs w:val="21"/>
              </w:rPr>
              <w:t>在价格评审时给予</w:t>
            </w:r>
            <w:r>
              <w:rPr>
                <w:rFonts w:asciiTheme="minorEastAsia" w:eastAsiaTheme="minorEastAsia" w:hAnsiTheme="minorEastAsia"/>
                <w:sz w:val="21"/>
                <w:szCs w:val="21"/>
              </w:rPr>
              <w:t>6%</w:t>
            </w:r>
            <w:r>
              <w:rPr>
                <w:rFonts w:asciiTheme="minorEastAsia" w:eastAsiaTheme="minorEastAsia" w:hAnsiTheme="minorEastAsia" w:hint="eastAsia"/>
                <w:sz w:val="21"/>
                <w:szCs w:val="21"/>
              </w:rPr>
              <w:t>～</w:t>
            </w:r>
            <w:r>
              <w:rPr>
                <w:rFonts w:asciiTheme="minorEastAsia" w:eastAsiaTheme="minorEastAsia" w:hAnsiTheme="minorEastAsia"/>
                <w:sz w:val="21"/>
                <w:szCs w:val="21"/>
              </w:rPr>
              <w:t>10%</w:t>
            </w:r>
            <w:r>
              <w:rPr>
                <w:rFonts w:asciiTheme="minorEastAsia" w:eastAsiaTheme="minorEastAsia" w:hAnsiTheme="minorEastAsia" w:hint="eastAsia"/>
                <w:sz w:val="21"/>
                <w:szCs w:val="21"/>
              </w:rPr>
              <w:t>的扣除</w:t>
            </w:r>
            <w:r>
              <w:rPr>
                <w:rFonts w:asciiTheme="minorEastAsia" w:eastAsiaTheme="minorEastAsia" w:hAnsiTheme="minorEastAsia" w:cs="MingLiU_HKSCS" w:hint="eastAsia"/>
                <w:sz w:val="21"/>
                <w:szCs w:val="21"/>
              </w:rPr>
              <w:t>，</w:t>
            </w:r>
            <w:r>
              <w:rPr>
                <w:rFonts w:asciiTheme="minorEastAsia" w:eastAsiaTheme="minorEastAsia" w:hAnsiTheme="minorEastAsia" w:hint="eastAsia"/>
                <w:sz w:val="21"/>
                <w:szCs w:val="21"/>
              </w:rPr>
              <w:t>用扣除后的价格参与评审。本项目的扣除比例为：扣除</w:t>
            </w:r>
            <w:r>
              <w:rPr>
                <w:rFonts w:asciiTheme="minorEastAsia" w:eastAsiaTheme="minorEastAsia" w:hAnsiTheme="minorEastAsia" w:hint="eastAsia"/>
                <w:sz w:val="21"/>
                <w:szCs w:val="21"/>
                <w:u w:val="single"/>
              </w:rPr>
              <w:t>6</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非专门面向监狱采购项目（其他优惠）：</w:t>
            </w:r>
            <w:r>
              <w:rPr>
                <w:rFonts w:asciiTheme="minorEastAsia" w:eastAsiaTheme="minorEastAsia" w:hAnsiTheme="minorEastAsia"/>
                <w:sz w:val="21"/>
                <w:szCs w:val="21"/>
              </w:rPr>
              <w:lastRenderedPageBreak/>
              <w:t>____________________</w:t>
            </w:r>
          </w:p>
        </w:tc>
      </w:tr>
      <w:tr w:rsidR="00D71F2E">
        <w:trPr>
          <w:jc w:val="center"/>
        </w:trPr>
        <w:tc>
          <w:tcPr>
            <w:tcW w:w="1102" w:type="dxa"/>
            <w:vMerge/>
            <w:tcBorders>
              <w:left w:val="single" w:sz="4" w:space="0" w:color="auto"/>
              <w:right w:val="single" w:sz="4" w:space="0" w:color="auto"/>
            </w:tcBorders>
            <w:vAlign w:val="center"/>
          </w:tcPr>
          <w:p w:rsidR="00D71F2E" w:rsidRDefault="00D71F2E">
            <w:pPr>
              <w:pStyle w:val="a9"/>
              <w:spacing w:line="360" w:lineRule="auto"/>
              <w:jc w:val="center"/>
              <w:rPr>
                <w:rFonts w:asciiTheme="minorEastAsia" w:eastAsiaTheme="minorEastAsia" w:hAnsiTheme="minorEastAsia"/>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cs="Lingoes Unicode" w:hint="eastAsia"/>
                <w:sz w:val="21"/>
                <w:szCs w:val="21"/>
              </w:rPr>
              <w:t>残疾人福利性单位</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□专门面向</w:t>
            </w:r>
            <w:r>
              <w:rPr>
                <w:rFonts w:asciiTheme="minorEastAsia" w:eastAsiaTheme="minorEastAsia" w:hAnsiTheme="minorEastAsia" w:cs="Lingoes Unicode" w:hint="eastAsia"/>
                <w:sz w:val="21"/>
                <w:szCs w:val="21"/>
              </w:rPr>
              <w:t>残疾人福利性单位</w:t>
            </w:r>
            <w:r>
              <w:rPr>
                <w:rFonts w:asciiTheme="minorEastAsia" w:eastAsiaTheme="minorEastAsia" w:hAnsiTheme="minorEastAsia" w:hint="eastAsia"/>
                <w:sz w:val="21"/>
                <w:szCs w:val="21"/>
              </w:rPr>
              <w:t>采购项目</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非专门面向残疾人福利性单位采购项目（价格扣除）：残疾人福利性单位可视同小</w:t>
            </w:r>
            <w:proofErr w:type="gramStart"/>
            <w:r>
              <w:rPr>
                <w:rFonts w:asciiTheme="minorEastAsia" w:eastAsiaTheme="minorEastAsia" w:hAnsiTheme="minorEastAsia" w:hint="eastAsia"/>
                <w:sz w:val="21"/>
                <w:szCs w:val="21"/>
              </w:rPr>
              <w:t>微企业</w:t>
            </w:r>
            <w:proofErr w:type="gramEnd"/>
            <w:r>
              <w:rPr>
                <w:rFonts w:asciiTheme="minorEastAsia" w:eastAsiaTheme="minorEastAsia" w:hAnsiTheme="minorEastAsia" w:hint="eastAsia"/>
                <w:sz w:val="21"/>
                <w:szCs w:val="21"/>
              </w:rPr>
              <w:t>在价格评审时给予</w:t>
            </w:r>
            <w:r>
              <w:rPr>
                <w:rFonts w:asciiTheme="minorEastAsia" w:eastAsiaTheme="minorEastAsia" w:hAnsiTheme="minorEastAsia"/>
                <w:sz w:val="21"/>
                <w:szCs w:val="21"/>
              </w:rPr>
              <w:t>6%</w:t>
            </w:r>
            <w:r>
              <w:rPr>
                <w:rFonts w:asciiTheme="minorEastAsia" w:eastAsiaTheme="minorEastAsia" w:hAnsiTheme="minorEastAsia" w:hint="eastAsia"/>
                <w:sz w:val="21"/>
                <w:szCs w:val="21"/>
              </w:rPr>
              <w:t>～</w:t>
            </w:r>
            <w:r>
              <w:rPr>
                <w:rFonts w:asciiTheme="minorEastAsia" w:eastAsiaTheme="minorEastAsia" w:hAnsiTheme="minorEastAsia"/>
                <w:sz w:val="21"/>
                <w:szCs w:val="21"/>
              </w:rPr>
              <w:t>10%</w:t>
            </w:r>
            <w:r>
              <w:rPr>
                <w:rFonts w:asciiTheme="minorEastAsia" w:eastAsiaTheme="minorEastAsia" w:hAnsiTheme="minorEastAsia" w:hint="eastAsia"/>
                <w:sz w:val="21"/>
                <w:szCs w:val="21"/>
              </w:rPr>
              <w:t>的扣除，用扣除后的价格参与评审。本项目的扣除比例为：扣除</w:t>
            </w:r>
            <w:r>
              <w:rPr>
                <w:rFonts w:asciiTheme="minorEastAsia" w:eastAsiaTheme="minorEastAsia" w:hAnsiTheme="minorEastAsia" w:hint="eastAsia"/>
                <w:sz w:val="21"/>
                <w:szCs w:val="21"/>
                <w:u w:val="single"/>
              </w:rPr>
              <w:t>6</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rPr>
              <w:t>。</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□非专门面向</w:t>
            </w:r>
            <w:r>
              <w:rPr>
                <w:rFonts w:asciiTheme="minorEastAsia" w:eastAsiaTheme="minorEastAsia" w:hAnsiTheme="minorEastAsia" w:cs="Lingoes Unicode" w:hint="eastAsia"/>
                <w:sz w:val="21"/>
                <w:szCs w:val="21"/>
              </w:rPr>
              <w:t>残疾人福利性单位</w:t>
            </w:r>
            <w:r>
              <w:rPr>
                <w:rFonts w:asciiTheme="minorEastAsia" w:eastAsiaTheme="minorEastAsia" w:hAnsiTheme="minorEastAsia" w:hint="eastAsia"/>
                <w:sz w:val="21"/>
                <w:szCs w:val="21"/>
              </w:rPr>
              <w:t>采购项目</w:t>
            </w:r>
            <w:r>
              <w:rPr>
                <w:rFonts w:asciiTheme="minorEastAsia" w:eastAsiaTheme="minorEastAsia" w:hAnsiTheme="minorEastAsia"/>
                <w:sz w:val="21"/>
                <w:szCs w:val="21"/>
              </w:rPr>
              <w:t>(</w:t>
            </w:r>
            <w:r>
              <w:rPr>
                <w:rFonts w:asciiTheme="minorEastAsia" w:eastAsiaTheme="minorEastAsia" w:hAnsiTheme="minorEastAsia" w:hint="eastAsia"/>
                <w:sz w:val="21"/>
                <w:szCs w:val="21"/>
              </w:rPr>
              <w:t>其他优惠</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____________</w:t>
            </w:r>
            <w:r>
              <w:rPr>
                <w:rFonts w:asciiTheme="minorEastAsia" w:eastAsiaTheme="minorEastAsia" w:hAnsiTheme="minorEastAsia" w:cs="MingLiU_HKSCS" w:hint="eastAsia"/>
                <w:sz w:val="21"/>
                <w:szCs w:val="21"/>
              </w:rPr>
              <w:t>按照《关于促进残疾人就业政府采购政策的通知》（财库〔2017〕141号）的规定，残疾人福利性单位视同小型、微型企业，享受评审中价格扣除等促进中小企业发展的政府采购政策。残疾人福利性单位属于小型、微型企业的，不重复享受政策。</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其他法律法规强制性规定或扶持政策</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无</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澄清或者修改时间</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Default"/>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澄清或者修改的内容可能影响响应文件编制的，采购人、采购代理机构应当在提交首次响应文件截止时间至少</w:t>
            </w:r>
            <w:r>
              <w:rPr>
                <w:rFonts w:asciiTheme="minorEastAsia" w:eastAsiaTheme="minorEastAsia" w:hAnsiTheme="minorEastAsia"/>
                <w:sz w:val="21"/>
                <w:szCs w:val="21"/>
              </w:rPr>
              <w:t>5</w:t>
            </w:r>
            <w:r>
              <w:rPr>
                <w:rFonts w:asciiTheme="minorEastAsia" w:eastAsiaTheme="minorEastAsia" w:hAnsiTheme="minorEastAsia" w:hint="eastAsia"/>
                <w:sz w:val="21"/>
                <w:szCs w:val="21"/>
              </w:rPr>
              <w:t>日前，以书面形式通知所有</w:t>
            </w:r>
            <w:proofErr w:type="gramStart"/>
            <w:r>
              <w:rPr>
                <w:rFonts w:asciiTheme="minorEastAsia" w:eastAsiaTheme="minorEastAsia" w:hAnsiTheme="minorEastAsia" w:hint="eastAsia"/>
                <w:sz w:val="21"/>
                <w:szCs w:val="21"/>
              </w:rPr>
              <w:t>获取磋商</w:t>
            </w:r>
            <w:proofErr w:type="gramEnd"/>
            <w:r>
              <w:rPr>
                <w:rFonts w:asciiTheme="minorEastAsia" w:eastAsiaTheme="minorEastAsia" w:hAnsiTheme="minorEastAsia" w:hint="eastAsia"/>
                <w:sz w:val="21"/>
                <w:szCs w:val="21"/>
              </w:rPr>
              <w:t>文件的供应商；不足</w:t>
            </w:r>
            <w:r>
              <w:rPr>
                <w:rFonts w:asciiTheme="minorEastAsia" w:eastAsiaTheme="minorEastAsia" w:hAnsiTheme="minorEastAsia"/>
                <w:sz w:val="21"/>
                <w:szCs w:val="21"/>
              </w:rPr>
              <w:t>5</w:t>
            </w:r>
            <w:r>
              <w:rPr>
                <w:rFonts w:asciiTheme="minorEastAsia" w:eastAsiaTheme="minorEastAsia" w:hAnsiTheme="minorEastAsia" w:hint="eastAsia"/>
                <w:sz w:val="21"/>
                <w:szCs w:val="21"/>
              </w:rPr>
              <w:t>日的，采购人、采购代理机构应当顺延提交首次响应文件截止时间。</w:t>
            </w:r>
            <w:r>
              <w:rPr>
                <w:rFonts w:asciiTheme="minorEastAsia" w:eastAsiaTheme="minorEastAsia" w:hAnsiTheme="minorEastAsia"/>
                <w:sz w:val="21"/>
                <w:szCs w:val="21"/>
              </w:rPr>
              <w:t xml:space="preserve"> </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15</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提交响应文件的截止时间、地点</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时间：</w:t>
            </w:r>
            <w:r>
              <w:rPr>
                <w:rFonts w:asciiTheme="minorEastAsia" w:eastAsiaTheme="minorEastAsia" w:hAnsiTheme="minorEastAsia"/>
                <w:sz w:val="21"/>
                <w:szCs w:val="21"/>
              </w:rPr>
              <w:t>20</w:t>
            </w:r>
            <w:r>
              <w:rPr>
                <w:rFonts w:asciiTheme="minorEastAsia" w:eastAsiaTheme="minorEastAsia" w:hAnsiTheme="minorEastAsia" w:hint="eastAsia"/>
                <w:sz w:val="21"/>
                <w:szCs w:val="21"/>
              </w:rPr>
              <w:t>20年10月</w:t>
            </w:r>
            <w:r>
              <w:rPr>
                <w:rFonts w:asciiTheme="minorEastAsia" w:eastAsiaTheme="minorEastAsia" w:hAnsiTheme="minorEastAsia"/>
                <w:sz w:val="21"/>
                <w:szCs w:val="21"/>
              </w:rPr>
              <w:t>23</w:t>
            </w:r>
            <w:r>
              <w:rPr>
                <w:rFonts w:asciiTheme="minorEastAsia" w:eastAsiaTheme="minorEastAsia" w:hAnsiTheme="minorEastAsia" w:hint="eastAsia"/>
                <w:sz w:val="21"/>
                <w:szCs w:val="21"/>
              </w:rPr>
              <w:t>日</w:t>
            </w:r>
            <w:r>
              <w:rPr>
                <w:rFonts w:asciiTheme="minorEastAsia" w:eastAsiaTheme="minorEastAsia" w:hAnsiTheme="minorEastAsia"/>
                <w:sz w:val="21"/>
                <w:szCs w:val="21"/>
              </w:rPr>
              <w:t>9</w:t>
            </w:r>
            <w:r>
              <w:rPr>
                <w:rFonts w:asciiTheme="minorEastAsia" w:eastAsiaTheme="minorEastAsia" w:hAnsiTheme="minorEastAsia" w:hint="eastAsia"/>
                <w:sz w:val="21"/>
                <w:szCs w:val="21"/>
              </w:rPr>
              <w:t>时</w:t>
            </w:r>
            <w:r>
              <w:rPr>
                <w:rFonts w:asciiTheme="minorEastAsia" w:eastAsiaTheme="minorEastAsia" w:hAnsiTheme="minorEastAsia"/>
                <w:sz w:val="21"/>
                <w:szCs w:val="21"/>
              </w:rPr>
              <w:t>30</w:t>
            </w:r>
            <w:r>
              <w:rPr>
                <w:rFonts w:asciiTheme="minorEastAsia" w:eastAsiaTheme="minorEastAsia" w:hAnsiTheme="minorEastAsia" w:hint="eastAsia"/>
                <w:sz w:val="21"/>
                <w:szCs w:val="21"/>
              </w:rPr>
              <w:t>分</w:t>
            </w:r>
            <w:r>
              <w:rPr>
                <w:rFonts w:asciiTheme="minorEastAsia" w:eastAsiaTheme="minorEastAsia" w:hAnsiTheme="minorEastAsia"/>
                <w:sz w:val="21"/>
                <w:szCs w:val="21"/>
              </w:rPr>
              <w:t>(</w:t>
            </w:r>
            <w:r>
              <w:rPr>
                <w:rFonts w:asciiTheme="minorEastAsia" w:eastAsiaTheme="minorEastAsia" w:hAnsiTheme="minorEastAsia" w:hint="eastAsia"/>
                <w:sz w:val="21"/>
                <w:szCs w:val="21"/>
              </w:rPr>
              <w:t>北京时间</w:t>
            </w:r>
            <w:r>
              <w:rPr>
                <w:rFonts w:asciiTheme="minorEastAsia" w:eastAsiaTheme="minorEastAsia" w:hAnsiTheme="minorEastAsia"/>
                <w:sz w:val="21"/>
                <w:szCs w:val="21"/>
              </w:rPr>
              <w:t>)</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地点：柳州市柳北区八一路地王公馆3栋1单元45楼45-34</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16</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开标时间、地点</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时间：</w:t>
            </w:r>
            <w:r>
              <w:rPr>
                <w:rFonts w:asciiTheme="minorEastAsia" w:eastAsiaTheme="minorEastAsia" w:hAnsiTheme="minorEastAsia"/>
                <w:sz w:val="21"/>
                <w:szCs w:val="21"/>
              </w:rPr>
              <w:t>2020</w:t>
            </w:r>
            <w:r>
              <w:rPr>
                <w:rFonts w:asciiTheme="minorEastAsia" w:eastAsiaTheme="minorEastAsia" w:hAnsiTheme="minorEastAsia" w:hint="eastAsia"/>
                <w:sz w:val="21"/>
                <w:szCs w:val="21"/>
              </w:rPr>
              <w:t>年10月</w:t>
            </w:r>
            <w:r>
              <w:rPr>
                <w:rFonts w:asciiTheme="minorEastAsia" w:eastAsiaTheme="minorEastAsia" w:hAnsiTheme="minorEastAsia"/>
                <w:sz w:val="21"/>
                <w:szCs w:val="21"/>
              </w:rPr>
              <w:t>23</w:t>
            </w:r>
            <w:r>
              <w:rPr>
                <w:rFonts w:asciiTheme="minorEastAsia" w:eastAsiaTheme="minorEastAsia" w:hAnsiTheme="minorEastAsia" w:hint="eastAsia"/>
                <w:sz w:val="21"/>
                <w:szCs w:val="21"/>
              </w:rPr>
              <w:t>日</w:t>
            </w:r>
            <w:r>
              <w:rPr>
                <w:rFonts w:asciiTheme="minorEastAsia" w:eastAsiaTheme="minorEastAsia" w:hAnsiTheme="minorEastAsia"/>
                <w:sz w:val="21"/>
                <w:szCs w:val="21"/>
              </w:rPr>
              <w:t>9</w:t>
            </w:r>
            <w:r>
              <w:rPr>
                <w:rFonts w:asciiTheme="minorEastAsia" w:eastAsiaTheme="minorEastAsia" w:hAnsiTheme="minorEastAsia" w:hint="eastAsia"/>
                <w:sz w:val="21"/>
                <w:szCs w:val="21"/>
              </w:rPr>
              <w:t>时</w:t>
            </w:r>
            <w:r>
              <w:rPr>
                <w:rFonts w:asciiTheme="minorEastAsia" w:eastAsiaTheme="minorEastAsia" w:hAnsiTheme="minorEastAsia"/>
                <w:sz w:val="21"/>
                <w:szCs w:val="21"/>
              </w:rPr>
              <w:t>30</w:t>
            </w:r>
            <w:r>
              <w:rPr>
                <w:rFonts w:asciiTheme="minorEastAsia" w:eastAsiaTheme="minorEastAsia" w:hAnsiTheme="minorEastAsia" w:hint="eastAsia"/>
                <w:sz w:val="21"/>
                <w:szCs w:val="21"/>
              </w:rPr>
              <w:t>分</w:t>
            </w:r>
            <w:r>
              <w:rPr>
                <w:rFonts w:asciiTheme="minorEastAsia" w:eastAsiaTheme="minorEastAsia" w:hAnsiTheme="minorEastAsia"/>
                <w:sz w:val="21"/>
                <w:szCs w:val="21"/>
              </w:rPr>
              <w:t>(</w:t>
            </w:r>
            <w:r>
              <w:rPr>
                <w:rFonts w:asciiTheme="minorEastAsia" w:eastAsiaTheme="minorEastAsia" w:hAnsiTheme="minorEastAsia" w:hint="eastAsia"/>
                <w:sz w:val="21"/>
                <w:szCs w:val="21"/>
              </w:rPr>
              <w:t>北京时间</w:t>
            </w:r>
            <w:r>
              <w:rPr>
                <w:rFonts w:asciiTheme="minorEastAsia" w:eastAsiaTheme="minorEastAsia" w:hAnsiTheme="minorEastAsia"/>
                <w:sz w:val="21"/>
                <w:szCs w:val="21"/>
              </w:rPr>
              <w:t>)</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地点：柳州市柳北区八一路地王公馆3栋1单元45楼45-34</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17</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其他唱标内容</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无</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18</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磋商保证金</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不要求提供</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要求提供</w:t>
            </w:r>
            <w:r>
              <w:rPr>
                <w:rFonts w:asciiTheme="minorEastAsia" w:eastAsiaTheme="minorEastAsia" w:hAnsiTheme="minorEastAsia" w:cs="MingLiU_HKSCS" w:hint="eastAsia"/>
                <w:sz w:val="21"/>
                <w:szCs w:val="21"/>
              </w:rPr>
              <w:t>，</w:t>
            </w:r>
            <w:r>
              <w:rPr>
                <w:rFonts w:asciiTheme="minorEastAsia" w:eastAsiaTheme="minorEastAsia" w:hAnsiTheme="minorEastAsia" w:hint="eastAsia"/>
                <w:sz w:val="21"/>
                <w:szCs w:val="21"/>
              </w:rPr>
              <w:t>数额不得超过采购项目预算金额的</w:t>
            </w:r>
            <w:r>
              <w:rPr>
                <w:rFonts w:asciiTheme="minorEastAsia" w:eastAsiaTheme="minorEastAsia" w:hAnsiTheme="minorEastAsia"/>
                <w:sz w:val="21"/>
                <w:szCs w:val="21"/>
              </w:rPr>
              <w:t>2%</w:t>
            </w:r>
            <w:r>
              <w:rPr>
                <w:rFonts w:asciiTheme="minorEastAsia" w:eastAsiaTheme="minorEastAsia" w:hAnsiTheme="minorEastAsia" w:hint="eastAsia"/>
                <w:sz w:val="21"/>
                <w:szCs w:val="21"/>
              </w:rPr>
              <w:t>，本项目的磋商保证金为：人民币（大写）叁万元整</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3</w:t>
            </w:r>
            <w:r>
              <w:rPr>
                <w:rFonts w:asciiTheme="minorEastAsia" w:eastAsiaTheme="minorEastAsia" w:hAnsiTheme="minorEastAsia" w:hint="eastAsia"/>
                <w:sz w:val="21"/>
                <w:szCs w:val="21"/>
              </w:rPr>
              <w:t>0</w:t>
            </w:r>
            <w:r>
              <w:rPr>
                <w:rFonts w:asciiTheme="minorEastAsia" w:eastAsiaTheme="minorEastAsia" w:hAnsiTheme="minorEastAsia"/>
                <w:sz w:val="21"/>
                <w:szCs w:val="21"/>
              </w:rPr>
              <w:t>000.00)</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提交方式为</w:t>
            </w:r>
            <w:r>
              <w:rPr>
                <w:rFonts w:asciiTheme="minorEastAsia" w:eastAsiaTheme="minorEastAsia" w:hAnsiTheme="minorEastAsia" w:hint="eastAsia"/>
                <w:sz w:val="21"/>
                <w:szCs w:val="21"/>
                <w:u w:val="single"/>
              </w:rPr>
              <w:t>支票、汇票、本票、保函</w:t>
            </w:r>
            <w:r>
              <w:rPr>
                <w:rFonts w:asciiTheme="minorEastAsia" w:eastAsiaTheme="minorEastAsia" w:hAnsiTheme="minorEastAsia" w:hint="eastAsia"/>
                <w:sz w:val="21"/>
                <w:szCs w:val="21"/>
              </w:rPr>
              <w:t>等非现金形式。磋商</w:t>
            </w:r>
            <w:r>
              <w:rPr>
                <w:rFonts w:asciiTheme="minorEastAsia" w:eastAsiaTheme="minorEastAsia" w:hAnsiTheme="minorEastAsia" w:cs="MingLiU_HKSCS" w:hint="eastAsia"/>
                <w:sz w:val="21"/>
                <w:szCs w:val="21"/>
              </w:rPr>
              <w:t>保</w:t>
            </w:r>
            <w:r>
              <w:rPr>
                <w:rFonts w:asciiTheme="minorEastAsia" w:eastAsiaTheme="minorEastAsia" w:hAnsiTheme="minorEastAsia" w:cs="MingLiU_HKSCS" w:hint="eastAsia"/>
                <w:sz w:val="21"/>
                <w:szCs w:val="21"/>
              </w:rPr>
              <w:lastRenderedPageBreak/>
              <w:t>证金提交截止时间为</w:t>
            </w:r>
            <w:r>
              <w:rPr>
                <w:rFonts w:asciiTheme="minorEastAsia" w:eastAsiaTheme="minorEastAsia" w:hAnsiTheme="minorEastAsia" w:cs="MingLiU_HKSCS" w:hint="eastAsia"/>
                <w:sz w:val="21"/>
                <w:szCs w:val="21"/>
                <w:u w:val="single"/>
              </w:rPr>
              <w:t>响应文件递交截止时间前</w:t>
            </w:r>
            <w:r>
              <w:rPr>
                <w:rFonts w:asciiTheme="minorEastAsia" w:eastAsiaTheme="minorEastAsia" w:hAnsiTheme="minorEastAsia" w:cs="MingLiU_HKSCS" w:hint="eastAsia"/>
                <w:sz w:val="21"/>
                <w:szCs w:val="21"/>
              </w:rPr>
              <w:t>。</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收款人户名：</w:t>
            </w:r>
            <w:proofErr w:type="gramStart"/>
            <w:r>
              <w:rPr>
                <w:rFonts w:asciiTheme="minorEastAsia" w:eastAsiaTheme="minorEastAsia" w:hAnsiTheme="minorEastAsia" w:hint="eastAsia"/>
                <w:sz w:val="21"/>
                <w:szCs w:val="21"/>
              </w:rPr>
              <w:t>广西翔正项目管理</w:t>
            </w:r>
            <w:proofErr w:type="gramEnd"/>
            <w:r>
              <w:rPr>
                <w:rFonts w:asciiTheme="minorEastAsia" w:eastAsiaTheme="minorEastAsia" w:hAnsiTheme="minorEastAsia" w:hint="eastAsia"/>
                <w:sz w:val="21"/>
                <w:szCs w:val="21"/>
              </w:rPr>
              <w:t>有限公司</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开户银行：中国工商银行南宁市建政支行</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银行账号：</w:t>
            </w:r>
            <w:r>
              <w:rPr>
                <w:rFonts w:asciiTheme="minorEastAsia" w:eastAsiaTheme="minorEastAsia" w:hAnsiTheme="minorEastAsia"/>
                <w:sz w:val="21"/>
                <w:szCs w:val="21"/>
              </w:rPr>
              <w:t>210 210 710 93000 76992</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注：以电汇方式</w:t>
            </w:r>
            <w:proofErr w:type="gramStart"/>
            <w:r>
              <w:rPr>
                <w:rFonts w:asciiTheme="minorEastAsia" w:eastAsiaTheme="minorEastAsia" w:hAnsiTheme="minorEastAsia" w:hint="eastAsia"/>
                <w:sz w:val="21"/>
                <w:szCs w:val="21"/>
              </w:rPr>
              <w:t>递交磋商</w:t>
            </w:r>
            <w:proofErr w:type="gramEnd"/>
            <w:r>
              <w:rPr>
                <w:rFonts w:asciiTheme="minorEastAsia" w:eastAsiaTheme="minorEastAsia" w:hAnsiTheme="minorEastAsia" w:hint="eastAsia"/>
                <w:sz w:val="21"/>
                <w:szCs w:val="21"/>
              </w:rPr>
              <w:t>保证金须在电汇凭据附言栏中写明采购编号、</w:t>
            </w:r>
            <w:proofErr w:type="gramStart"/>
            <w:r>
              <w:rPr>
                <w:rFonts w:asciiTheme="minorEastAsia" w:eastAsiaTheme="minorEastAsia" w:hAnsiTheme="minorEastAsia" w:hint="eastAsia"/>
                <w:sz w:val="21"/>
                <w:szCs w:val="21"/>
              </w:rPr>
              <w:t>包号及</w:t>
            </w:r>
            <w:proofErr w:type="gramEnd"/>
            <w:r>
              <w:rPr>
                <w:rFonts w:asciiTheme="minorEastAsia" w:eastAsiaTheme="minorEastAsia" w:hAnsiTheme="minorEastAsia" w:hint="eastAsia"/>
                <w:sz w:val="21"/>
                <w:szCs w:val="21"/>
              </w:rPr>
              <w:t>用途（磋商保证金）。</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19</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磋商响应有效期</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自响应文件截止时间起</w:t>
            </w:r>
            <w:r>
              <w:rPr>
                <w:rFonts w:asciiTheme="minorEastAsia" w:eastAsiaTheme="minorEastAsia" w:hAnsiTheme="minorEastAsia" w:hint="eastAsia"/>
                <w:sz w:val="21"/>
                <w:szCs w:val="21"/>
                <w:u w:val="single"/>
              </w:rPr>
              <w:t>60</w:t>
            </w:r>
            <w:r>
              <w:rPr>
                <w:rFonts w:asciiTheme="minorEastAsia" w:eastAsiaTheme="minorEastAsia" w:hAnsiTheme="minorEastAsia" w:hint="eastAsia"/>
                <w:sz w:val="21"/>
                <w:szCs w:val="21"/>
              </w:rPr>
              <w:t>日</w:t>
            </w:r>
            <w:r>
              <w:rPr>
                <w:rFonts w:asciiTheme="minorEastAsia" w:eastAsiaTheme="minorEastAsia" w:hAnsiTheme="minorEastAsia"/>
                <w:sz w:val="21"/>
                <w:szCs w:val="21"/>
              </w:rPr>
              <w:t>(</w:t>
            </w:r>
            <w:r>
              <w:rPr>
                <w:rFonts w:asciiTheme="minorEastAsia" w:eastAsiaTheme="minorEastAsia" w:hAnsiTheme="minorEastAsia" w:hint="eastAsia"/>
                <w:sz w:val="21"/>
                <w:szCs w:val="21"/>
              </w:rPr>
              <w:t>日历日</w:t>
            </w:r>
            <w:r>
              <w:rPr>
                <w:rFonts w:asciiTheme="minorEastAsia" w:eastAsiaTheme="minorEastAsia" w:hAnsiTheme="minorEastAsia"/>
                <w:sz w:val="21"/>
                <w:szCs w:val="21"/>
              </w:rPr>
              <w:t>)</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20</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响应文件份数</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正本 </w:t>
            </w:r>
            <w:r>
              <w:rPr>
                <w:rFonts w:asciiTheme="minorEastAsia" w:eastAsiaTheme="minorEastAsia" w:hAnsiTheme="minorEastAsia" w:hint="eastAsia"/>
                <w:sz w:val="21"/>
                <w:szCs w:val="21"/>
                <w:u w:val="single"/>
              </w:rPr>
              <w:t xml:space="preserve">壹 </w:t>
            </w:r>
            <w:r>
              <w:rPr>
                <w:rFonts w:asciiTheme="minorEastAsia" w:eastAsiaTheme="minorEastAsia" w:hAnsiTheme="minorEastAsia" w:hint="eastAsia"/>
                <w:sz w:val="21"/>
                <w:szCs w:val="21"/>
              </w:rPr>
              <w:t>份</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副本</w:t>
            </w:r>
            <w:r>
              <w:rPr>
                <w:rFonts w:asciiTheme="minorEastAsia" w:eastAsiaTheme="minorEastAsia" w:hAnsiTheme="minorEastAsia" w:hint="eastAsia"/>
                <w:sz w:val="21"/>
                <w:szCs w:val="21"/>
                <w:u w:val="single"/>
              </w:rPr>
              <w:t xml:space="preserve"> 贰 </w:t>
            </w:r>
            <w:r>
              <w:rPr>
                <w:rFonts w:asciiTheme="minorEastAsia" w:eastAsiaTheme="minorEastAsia" w:hAnsiTheme="minorEastAsia" w:hint="eastAsia"/>
                <w:sz w:val="21"/>
                <w:szCs w:val="21"/>
              </w:rPr>
              <w:t>份</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电子文件</w:t>
            </w:r>
            <w:r>
              <w:rPr>
                <w:rFonts w:asciiTheme="minorEastAsia" w:eastAsiaTheme="minorEastAsia" w:hAnsiTheme="minorEastAsia" w:hint="eastAsia"/>
                <w:sz w:val="21"/>
                <w:szCs w:val="21"/>
                <w:u w:val="single"/>
              </w:rPr>
              <w:t xml:space="preserve"> 壹 </w:t>
            </w:r>
            <w:r>
              <w:rPr>
                <w:rFonts w:asciiTheme="minorEastAsia" w:eastAsiaTheme="minorEastAsia" w:hAnsiTheme="minorEastAsia" w:hint="eastAsia"/>
                <w:sz w:val="21"/>
                <w:szCs w:val="21"/>
              </w:rPr>
              <w:t>份</w:t>
            </w:r>
            <w:r>
              <w:rPr>
                <w:rFonts w:asciiTheme="minorEastAsia" w:eastAsiaTheme="minorEastAsia" w:hAnsiTheme="minorEastAsia"/>
                <w:sz w:val="21"/>
                <w:szCs w:val="21"/>
              </w:rPr>
              <w:t>(</w:t>
            </w:r>
            <w:r>
              <w:rPr>
                <w:rFonts w:asciiTheme="minorEastAsia" w:eastAsiaTheme="minorEastAsia" w:hAnsiTheme="minorEastAsia" w:hint="eastAsia"/>
                <w:sz w:val="21"/>
                <w:szCs w:val="21"/>
              </w:rPr>
              <w:t>□扫描件</w:t>
            </w:r>
            <w:r>
              <w:rPr>
                <w:rFonts w:asciiTheme="minorEastAsia" w:eastAsiaTheme="minorEastAsia" w:hAnsiTheme="minorEastAsia" w:cs="MingLiU_HKSCS" w:hint="eastAsia"/>
                <w:sz w:val="21"/>
                <w:szCs w:val="21"/>
              </w:rPr>
              <w:t>，</w:t>
            </w:r>
            <w:r>
              <w:rPr>
                <w:rFonts w:asciiTheme="minorEastAsia" w:eastAsiaTheme="minorEastAsia" w:hAnsiTheme="minorEastAsia" w:hint="eastAsia"/>
                <w:sz w:val="21"/>
                <w:szCs w:val="21"/>
              </w:rPr>
              <w:sym w:font="Wingdings 2" w:char="0052"/>
            </w:r>
            <w:r>
              <w:rPr>
                <w:rFonts w:asciiTheme="minorEastAsia" w:eastAsiaTheme="minorEastAsia" w:hAnsiTheme="minorEastAsia"/>
                <w:sz w:val="21"/>
                <w:szCs w:val="21"/>
              </w:rPr>
              <w:t xml:space="preserve"> Word)</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21</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封套上应载明的信息</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u w:val="single"/>
              </w:rPr>
              <w:t>国家税务总局广西壮族自治区税务局第二稽查局综合业务办公用房维修项目</w:t>
            </w:r>
            <w:r>
              <w:rPr>
                <w:rFonts w:asciiTheme="minorEastAsia" w:eastAsiaTheme="minorEastAsia" w:hAnsiTheme="minorEastAsia"/>
                <w:sz w:val="21"/>
                <w:szCs w:val="21"/>
              </w:rPr>
              <w:t>(</w:t>
            </w:r>
            <w:r>
              <w:rPr>
                <w:rFonts w:asciiTheme="minorEastAsia" w:eastAsiaTheme="minorEastAsia" w:hAnsiTheme="minorEastAsia" w:hint="eastAsia"/>
                <w:sz w:val="21"/>
                <w:szCs w:val="21"/>
              </w:rPr>
              <w:t>项目名称)响应文件</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项目编号：</w:t>
            </w:r>
            <w:r>
              <w:rPr>
                <w:rFonts w:asciiTheme="minorEastAsia" w:eastAsiaTheme="minorEastAsia" w:hAnsiTheme="minorEastAsia" w:hint="eastAsia"/>
                <w:sz w:val="21"/>
                <w:szCs w:val="21"/>
                <w:u w:val="single"/>
              </w:rPr>
              <w:t>GS(XZNN)2020023C</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在   年  月  日  时  分之前不得启封</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供应商名称：</w:t>
            </w:r>
            <w:r>
              <w:rPr>
                <w:rFonts w:asciiTheme="minorEastAsia" w:eastAsiaTheme="minorEastAsia" w:hAnsiTheme="minorEastAsia"/>
                <w:sz w:val="21"/>
                <w:szCs w:val="21"/>
              </w:rPr>
              <w:t>____________________</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w:t>
            </w:r>
            <w:r>
              <w:rPr>
                <w:rFonts w:asciiTheme="minorEastAsia" w:eastAsiaTheme="minorEastAsia" w:hAnsiTheme="minorEastAsia"/>
                <w:sz w:val="21"/>
                <w:szCs w:val="21"/>
              </w:rPr>
              <w:t>____________________</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22</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信用查询</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采购人或采购代理机构通过“信用中国”网站</w:t>
            </w:r>
            <w:r>
              <w:rPr>
                <w:rFonts w:asciiTheme="minorEastAsia" w:eastAsiaTheme="minorEastAsia" w:hAnsiTheme="minorEastAsia"/>
                <w:sz w:val="21"/>
                <w:szCs w:val="21"/>
              </w:rPr>
              <w:t>(www. creditchina. gov.cn)</w:t>
            </w:r>
            <w:r>
              <w:rPr>
                <w:rFonts w:asciiTheme="minorEastAsia" w:eastAsiaTheme="minorEastAsia" w:hAnsiTheme="minorEastAsia" w:hint="eastAsia"/>
                <w:sz w:val="21"/>
                <w:szCs w:val="21"/>
              </w:rPr>
              <w:t>、中国政府采购网</w:t>
            </w:r>
            <w:r>
              <w:rPr>
                <w:rFonts w:asciiTheme="minorEastAsia" w:eastAsiaTheme="minorEastAsia" w:hAnsiTheme="minorEastAsia"/>
                <w:sz w:val="21"/>
                <w:szCs w:val="21"/>
              </w:rPr>
              <w:t>(www.ccgp.gov.cn)</w:t>
            </w:r>
            <w:r>
              <w:rPr>
                <w:rFonts w:asciiTheme="minorEastAsia" w:eastAsiaTheme="minorEastAsia" w:hAnsiTheme="minorEastAsia" w:hint="eastAsia"/>
                <w:sz w:val="21"/>
                <w:szCs w:val="21"/>
              </w:rPr>
              <w:t>查询相关主体信用记录。本次查询的信用记录打印的</w:t>
            </w:r>
            <w:proofErr w:type="gramStart"/>
            <w:r>
              <w:rPr>
                <w:rFonts w:asciiTheme="minorEastAsia" w:eastAsiaTheme="minorEastAsia" w:hAnsiTheme="minorEastAsia" w:hint="eastAsia"/>
                <w:sz w:val="21"/>
                <w:szCs w:val="21"/>
              </w:rPr>
              <w:t>网页版</w:t>
            </w:r>
            <w:proofErr w:type="gramEnd"/>
            <w:r>
              <w:rPr>
                <w:rFonts w:asciiTheme="minorEastAsia" w:eastAsiaTheme="minorEastAsia" w:hAnsiTheme="minorEastAsia" w:hint="eastAsia"/>
                <w:sz w:val="21"/>
                <w:szCs w:val="21"/>
              </w:rPr>
              <w:t>将留存在磋商报告中。本项目信用记录查询截止时点为磋商</w:t>
            </w:r>
            <w:r>
              <w:rPr>
                <w:rFonts w:asciiTheme="minorEastAsia" w:eastAsiaTheme="minorEastAsia" w:hAnsiTheme="minorEastAsia" w:hint="eastAsia"/>
                <w:sz w:val="21"/>
                <w:szCs w:val="21"/>
                <w:u w:val="single"/>
              </w:rPr>
              <w:t>当日。</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24</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定标原则</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1.</w:t>
            </w:r>
            <w:r>
              <w:rPr>
                <w:rFonts w:asciiTheme="minorEastAsia" w:eastAsiaTheme="minorEastAsia" w:hAnsiTheme="minorEastAsia" w:hint="eastAsia"/>
                <w:sz w:val="21"/>
                <w:szCs w:val="21"/>
              </w:rPr>
              <w:t>采购人在评标报告确定的成交候选人名单中按顺序确定成交人。</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2.</w:t>
            </w:r>
            <w:r>
              <w:rPr>
                <w:rFonts w:asciiTheme="minorEastAsia" w:eastAsiaTheme="minorEastAsia" w:hAnsiTheme="minorEastAsia" w:hint="eastAsia"/>
                <w:sz w:val="21"/>
                <w:szCs w:val="21"/>
              </w:rPr>
              <w:t xml:space="preserve"> 成交候选人并列的</w:t>
            </w:r>
            <w:r>
              <w:rPr>
                <w:rFonts w:asciiTheme="minorEastAsia" w:eastAsiaTheme="minorEastAsia" w:hAnsiTheme="minorEastAsia" w:cs="MingLiU_HKSCS" w:hint="eastAsia"/>
                <w:sz w:val="21"/>
                <w:szCs w:val="21"/>
              </w:rPr>
              <w:t>，</w:t>
            </w:r>
            <w:r>
              <w:rPr>
                <w:rFonts w:asciiTheme="minorEastAsia" w:eastAsiaTheme="minorEastAsia" w:hAnsiTheme="minorEastAsia" w:hint="eastAsia"/>
                <w:sz w:val="21"/>
                <w:szCs w:val="21"/>
              </w:rPr>
              <w:t>按照以下方式确定成交人。</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①最低评标价法：</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随机抽取</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w:t>
            </w:r>
            <w:r>
              <w:rPr>
                <w:rFonts w:asciiTheme="minorEastAsia" w:eastAsiaTheme="minorEastAsia" w:hAnsiTheme="minorEastAsia"/>
                <w:sz w:val="21"/>
                <w:szCs w:val="21"/>
              </w:rPr>
              <w:t>____________________</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 xml:space="preserve"> ②综合评分法：</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随机抽取</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52"/>
            </w:r>
            <w:r>
              <w:rPr>
                <w:rFonts w:asciiTheme="minorEastAsia" w:eastAsiaTheme="minorEastAsia" w:hAnsiTheme="minorEastAsia" w:hint="eastAsia"/>
                <w:sz w:val="21"/>
                <w:szCs w:val="21"/>
              </w:rPr>
              <w:t>其他，</w:t>
            </w:r>
            <w:r>
              <w:rPr>
                <w:rFonts w:asciiTheme="minorEastAsia" w:eastAsiaTheme="minorEastAsia" w:hAnsiTheme="minorEastAsia" w:hint="eastAsia"/>
                <w:sz w:val="21"/>
                <w:szCs w:val="21"/>
                <w:u w:val="single"/>
              </w:rPr>
              <w:t>得分相同时，以磋商报价由低到高顺序排列；得分相同且磋商报价相同的，</w:t>
            </w:r>
            <w:r>
              <w:rPr>
                <w:sz w:val="21"/>
                <w:szCs w:val="21"/>
                <w:u w:val="single"/>
              </w:rPr>
              <w:t>以施工组织设计分高的优先；施工组织设计分也相同的，以供应商资质高的优先；供应商资质也相同的，由磋商小组采用记名投票方式确定</w:t>
            </w:r>
            <w:r>
              <w:rPr>
                <w:rFonts w:hint="eastAsia"/>
                <w:sz w:val="21"/>
                <w:szCs w:val="21"/>
                <w:u w:val="single"/>
              </w:rPr>
              <w:t>，</w:t>
            </w:r>
            <w:r>
              <w:rPr>
                <w:sz w:val="21"/>
                <w:szCs w:val="21"/>
                <w:u w:val="single"/>
              </w:rPr>
              <w:t>推荐综合排名前 3 名的供应商为成交候选供应商</w:t>
            </w:r>
            <w:r>
              <w:rPr>
                <w:sz w:val="21"/>
                <w:szCs w:val="21"/>
              </w:rPr>
              <w:t>。</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27</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履约保证金</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MS Mincho" w:hAnsi="MS Mincho" w:cs="MS Mincho"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不要求提供</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□要求提供，履约保证金的数额不得超过采购合同金额的</w:t>
            </w:r>
            <w:r>
              <w:rPr>
                <w:rFonts w:asciiTheme="minorEastAsia" w:eastAsiaTheme="minorEastAsia" w:hAnsiTheme="minorEastAsia"/>
                <w:sz w:val="21"/>
                <w:szCs w:val="21"/>
              </w:rPr>
              <w:t>10%</w:t>
            </w:r>
            <w:r>
              <w:rPr>
                <w:rFonts w:asciiTheme="minorEastAsia" w:eastAsiaTheme="minorEastAsia" w:hAnsiTheme="minorEastAsia" w:hint="eastAsia"/>
                <w:sz w:val="21"/>
                <w:szCs w:val="21"/>
              </w:rPr>
              <w:t>，本采购项目履约保证金为：       元（取整到元）</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提交方式为支票、汇票、本票、保函等非现金形式，成交</w:t>
            </w:r>
            <w:r>
              <w:rPr>
                <w:rFonts w:asciiTheme="minorEastAsia" w:eastAsiaTheme="minorEastAsia" w:hAnsiTheme="minorEastAsia"/>
                <w:sz w:val="21"/>
                <w:szCs w:val="21"/>
              </w:rPr>
              <w:t>人在签订合同前</w:t>
            </w:r>
            <w:r>
              <w:rPr>
                <w:rFonts w:asciiTheme="minorEastAsia" w:eastAsiaTheme="minorEastAsia" w:hAnsiTheme="minorEastAsia" w:hint="eastAsia"/>
                <w:sz w:val="21"/>
                <w:szCs w:val="21"/>
              </w:rPr>
              <w:t>应提交履约保证金，</w:t>
            </w:r>
            <w:r>
              <w:rPr>
                <w:rFonts w:asciiTheme="minorEastAsia" w:eastAsiaTheme="minorEastAsia" w:hAnsiTheme="minorEastAsia"/>
                <w:sz w:val="21"/>
                <w:szCs w:val="21"/>
              </w:rPr>
              <w:t>否则，不予签订合同</w:t>
            </w:r>
            <w:r>
              <w:rPr>
                <w:rFonts w:asciiTheme="minorEastAsia" w:eastAsiaTheme="minorEastAsia" w:hAnsiTheme="minorEastAsia" w:hint="eastAsia"/>
                <w:sz w:val="21"/>
                <w:szCs w:val="21"/>
              </w:rPr>
              <w:t>。采用转账、电汇方式的，</w:t>
            </w:r>
            <w:proofErr w:type="gramStart"/>
            <w:r>
              <w:rPr>
                <w:rFonts w:asciiTheme="minorEastAsia" w:eastAsiaTheme="minorEastAsia" w:hAnsiTheme="minorEastAsia"/>
                <w:sz w:val="21"/>
                <w:szCs w:val="21"/>
              </w:rPr>
              <w:t>由</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人</w:t>
            </w:r>
            <w:proofErr w:type="gramEnd"/>
            <w:r>
              <w:rPr>
                <w:rFonts w:asciiTheme="minorEastAsia" w:eastAsiaTheme="minorEastAsia" w:hAnsiTheme="minorEastAsia"/>
                <w:sz w:val="21"/>
                <w:szCs w:val="21"/>
              </w:rPr>
              <w:t>在签订合同前按规定的金额</w:t>
            </w:r>
            <w:r>
              <w:rPr>
                <w:rFonts w:asciiTheme="minorEastAsia" w:eastAsiaTheme="minorEastAsia" w:hAnsiTheme="minorEastAsia" w:hint="eastAsia"/>
                <w:sz w:val="21"/>
                <w:szCs w:val="21"/>
              </w:rPr>
              <w:t>从成交人银行账户</w:t>
            </w:r>
            <w:r>
              <w:rPr>
                <w:rFonts w:asciiTheme="minorEastAsia" w:eastAsiaTheme="minorEastAsia" w:hAnsiTheme="minorEastAsia"/>
                <w:sz w:val="21"/>
                <w:szCs w:val="21"/>
              </w:rPr>
              <w:t>直接缴入</w:t>
            </w:r>
            <w:r>
              <w:rPr>
                <w:rFonts w:asciiTheme="minorEastAsia" w:eastAsiaTheme="minorEastAsia" w:hAnsiTheme="minorEastAsia" w:hint="eastAsia"/>
                <w:sz w:val="21"/>
                <w:szCs w:val="21"/>
              </w:rPr>
              <w:t>采购人</w:t>
            </w:r>
            <w:r>
              <w:rPr>
                <w:rFonts w:asciiTheme="minorEastAsia" w:eastAsiaTheme="minorEastAsia" w:hAnsiTheme="minorEastAsia"/>
                <w:sz w:val="21"/>
                <w:szCs w:val="21"/>
              </w:rPr>
              <w:t>账户。</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合同约定服务期（或质量保质期）</w:t>
            </w:r>
            <w:proofErr w:type="gramStart"/>
            <w:r>
              <w:rPr>
                <w:rFonts w:asciiTheme="minorEastAsia" w:eastAsiaTheme="minorEastAsia" w:hAnsiTheme="minorEastAsia" w:cs="宋体" w:hint="eastAsia"/>
                <w:szCs w:val="21"/>
              </w:rPr>
              <w:t>满且</w:t>
            </w:r>
            <w:r>
              <w:rPr>
                <w:rFonts w:asciiTheme="minorEastAsia" w:eastAsiaTheme="minorEastAsia" w:hAnsiTheme="minorEastAsia" w:hint="eastAsia"/>
                <w:szCs w:val="21"/>
              </w:rPr>
              <w:t>成交</w:t>
            </w:r>
            <w:proofErr w:type="gramEnd"/>
            <w:r>
              <w:rPr>
                <w:rFonts w:asciiTheme="minorEastAsia" w:eastAsiaTheme="minorEastAsia" w:hAnsiTheme="minorEastAsia"/>
                <w:szCs w:val="21"/>
              </w:rPr>
              <w:t>人</w:t>
            </w:r>
            <w:r>
              <w:rPr>
                <w:rFonts w:asciiTheme="minorEastAsia" w:eastAsiaTheme="minorEastAsia" w:hAnsiTheme="minorEastAsia" w:cs="宋体" w:hint="eastAsia"/>
                <w:szCs w:val="21"/>
              </w:rPr>
              <w:t>完全履行了服务要求或产品质量保证义务的，采购人在收到</w:t>
            </w:r>
            <w:r>
              <w:rPr>
                <w:rFonts w:asciiTheme="minorEastAsia" w:eastAsiaTheme="minorEastAsia" w:hAnsiTheme="minorEastAsia" w:hint="eastAsia"/>
                <w:szCs w:val="21"/>
              </w:rPr>
              <w:t>成交</w:t>
            </w:r>
            <w:r>
              <w:rPr>
                <w:rFonts w:asciiTheme="minorEastAsia" w:eastAsiaTheme="minorEastAsia" w:hAnsiTheme="minorEastAsia"/>
                <w:szCs w:val="21"/>
              </w:rPr>
              <w:t>人</w:t>
            </w:r>
            <w:r>
              <w:rPr>
                <w:rFonts w:asciiTheme="minorEastAsia" w:eastAsiaTheme="minorEastAsia" w:hAnsiTheme="minorEastAsia" w:cs="宋体" w:hint="eastAsia"/>
                <w:szCs w:val="21"/>
              </w:rPr>
              <w:t>提出申请的30日内无息返还</w:t>
            </w:r>
            <w:r>
              <w:rPr>
                <w:rFonts w:asciiTheme="minorEastAsia" w:eastAsiaTheme="minorEastAsia" w:hAnsiTheme="minorEastAsia" w:hint="eastAsia"/>
                <w:szCs w:val="21"/>
              </w:rPr>
              <w:t>履约保证金</w:t>
            </w:r>
            <w:r>
              <w:rPr>
                <w:rFonts w:asciiTheme="minorEastAsia" w:eastAsiaTheme="minorEastAsia" w:hAnsiTheme="minorEastAsia" w:cs="宋体" w:hint="eastAsia"/>
                <w:szCs w:val="21"/>
              </w:rPr>
              <w:t>；</w:t>
            </w:r>
            <w:r>
              <w:rPr>
                <w:rFonts w:asciiTheme="minorEastAsia" w:eastAsiaTheme="minorEastAsia" w:hAnsiTheme="minorEastAsia" w:hint="eastAsia"/>
                <w:szCs w:val="21"/>
              </w:rPr>
              <w:t>采购人如逾期退还履约保证金，每逾期一天，可按应退款项的</w:t>
            </w:r>
            <w:r>
              <w:rPr>
                <w:rFonts w:asciiTheme="minorEastAsia" w:eastAsiaTheme="minorEastAsia" w:hAnsiTheme="minorEastAsia" w:cs="Arial"/>
                <w:szCs w:val="21"/>
                <w:shd w:val="clear" w:color="auto" w:fill="FFFFFF"/>
              </w:rPr>
              <w:t>银行同期存款利息</w:t>
            </w:r>
            <w:r>
              <w:rPr>
                <w:rFonts w:asciiTheme="minorEastAsia" w:eastAsiaTheme="minorEastAsia" w:hAnsiTheme="minorEastAsia" w:hint="eastAsia"/>
                <w:szCs w:val="21"/>
              </w:rPr>
              <w:t>计算违约金；成交</w:t>
            </w:r>
            <w:r>
              <w:rPr>
                <w:rFonts w:asciiTheme="minorEastAsia" w:eastAsiaTheme="minorEastAsia" w:hAnsiTheme="minorEastAsia" w:cs="宋体" w:hint="eastAsia"/>
                <w:szCs w:val="21"/>
              </w:rPr>
              <w:t>人</w:t>
            </w:r>
            <w:r>
              <w:rPr>
                <w:rFonts w:asciiTheme="minorEastAsia" w:eastAsiaTheme="minorEastAsia" w:hAnsiTheme="minorEastAsia" w:hint="eastAsia"/>
                <w:szCs w:val="21"/>
              </w:rPr>
              <w:t>在合同期限和质量保证期内不能履行合同义务或违约的，履约保证金不予退还。</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收款人户名：</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开户银行：</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银行账号：</w:t>
            </w:r>
          </w:p>
          <w:p w:rsidR="00D71F2E" w:rsidRDefault="004010F1">
            <w:pPr>
              <w:pStyle w:val="a7"/>
              <w:spacing w:line="360" w:lineRule="auto"/>
              <w:rPr>
                <w:rFonts w:asciiTheme="minorEastAsia" w:eastAsiaTheme="minorEastAsia" w:hAnsiTheme="minorEastAsia"/>
                <w:sz w:val="21"/>
                <w:szCs w:val="21"/>
              </w:rPr>
            </w:pPr>
            <w:r>
              <w:rPr>
                <w:rFonts w:asciiTheme="minorEastAsia" w:eastAsiaTheme="minorEastAsia" w:hAnsiTheme="minorEastAsia" w:cs="宋体" w:hint="eastAsia"/>
                <w:sz w:val="21"/>
                <w:szCs w:val="21"/>
              </w:rPr>
              <w:t>注：以电汇方式递交履约保证金须在电汇凭据附言栏中写明采购编号、</w:t>
            </w:r>
            <w:proofErr w:type="gramStart"/>
            <w:r>
              <w:rPr>
                <w:rFonts w:asciiTheme="minorEastAsia" w:eastAsiaTheme="minorEastAsia" w:hAnsiTheme="minorEastAsia" w:cs="宋体" w:hint="eastAsia"/>
                <w:sz w:val="21"/>
                <w:szCs w:val="21"/>
              </w:rPr>
              <w:t>包号及</w:t>
            </w:r>
            <w:proofErr w:type="gramEnd"/>
            <w:r>
              <w:rPr>
                <w:rFonts w:asciiTheme="minorEastAsia" w:eastAsiaTheme="minorEastAsia" w:hAnsiTheme="minorEastAsia" w:cs="宋体" w:hint="eastAsia"/>
                <w:sz w:val="21"/>
                <w:szCs w:val="21"/>
              </w:rPr>
              <w:t>用途</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履约保证金</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28</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招标代理服务费</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招标代理服务收费标准：</w:t>
            </w:r>
          </w:p>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按国家发展计划委员会计价格〔2002〕1980号《招标代理服务费管理暂行办法》收费标准及</w:t>
            </w:r>
            <w:proofErr w:type="gramStart"/>
            <w:r>
              <w:rPr>
                <w:rFonts w:asciiTheme="minorEastAsia" w:eastAsiaTheme="minorEastAsia" w:hAnsiTheme="minorEastAsia" w:hint="eastAsia"/>
                <w:sz w:val="21"/>
                <w:szCs w:val="21"/>
              </w:rPr>
              <w:t>发改价格</w:t>
            </w:r>
            <w:proofErr w:type="gramEnd"/>
            <w:r>
              <w:rPr>
                <w:rFonts w:asciiTheme="minorEastAsia" w:eastAsiaTheme="minorEastAsia" w:hAnsiTheme="minorEastAsia" w:hint="eastAsia"/>
                <w:sz w:val="21"/>
                <w:szCs w:val="21"/>
              </w:rPr>
              <w:t>〔2011〕534号文的规定的基准价下浮20%收取，向成交人收取代理服务费用（以下费率未下浮20%）。</w:t>
            </w:r>
          </w:p>
          <w:tbl>
            <w:tblPr>
              <w:tblpPr w:leftFromText="180" w:rightFromText="180" w:vertAnchor="text" w:horzAnchor="page" w:tblpX="166"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915"/>
              <w:gridCol w:w="975"/>
              <w:gridCol w:w="878"/>
            </w:tblGrid>
            <w:tr w:rsidR="00D71F2E">
              <w:trPr>
                <w:trHeight w:val="710"/>
              </w:trPr>
              <w:tc>
                <w:tcPr>
                  <w:tcW w:w="2054" w:type="dxa"/>
                  <w:tcBorders>
                    <w:tl2br w:val="single" w:sz="4" w:space="0" w:color="auto"/>
                  </w:tcBorders>
                </w:tcPr>
                <w:p w:rsidR="00D71F2E" w:rsidRDefault="004010F1">
                  <w:pPr>
                    <w:spacing w:line="360" w:lineRule="auto"/>
                    <w:ind w:left="1365" w:hangingChars="650" w:hanging="136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费率</w:t>
                  </w:r>
                </w:p>
                <w:p w:rsidR="00D71F2E" w:rsidRDefault="004010F1">
                  <w:pPr>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中标金额</w:t>
                  </w:r>
                </w:p>
              </w:tc>
              <w:tc>
                <w:tcPr>
                  <w:tcW w:w="915" w:type="dxa"/>
                  <w:vAlign w:val="center"/>
                </w:tcPr>
                <w:p w:rsidR="00D71F2E" w:rsidRDefault="004010F1">
                  <w:pPr>
                    <w:spacing w:line="360" w:lineRule="auto"/>
                    <w:ind w:firstLineChars="50" w:firstLine="105"/>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货物招标</w:t>
                  </w:r>
                </w:p>
              </w:tc>
              <w:tc>
                <w:tcPr>
                  <w:tcW w:w="97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服务招标</w:t>
                  </w:r>
                </w:p>
              </w:tc>
              <w:tc>
                <w:tcPr>
                  <w:tcW w:w="878"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工程招标</w:t>
                  </w:r>
                </w:p>
              </w:tc>
            </w:tr>
            <w:tr w:rsidR="00D71F2E">
              <w:trPr>
                <w:trHeight w:val="315"/>
              </w:trPr>
              <w:tc>
                <w:tcPr>
                  <w:tcW w:w="2054"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100万元以下</w:t>
                  </w:r>
                </w:p>
              </w:tc>
              <w:tc>
                <w:tcPr>
                  <w:tcW w:w="91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97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878"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r>
            <w:tr w:rsidR="00D71F2E">
              <w:trPr>
                <w:trHeight w:val="315"/>
              </w:trPr>
              <w:tc>
                <w:tcPr>
                  <w:tcW w:w="2054"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100～500万元</w:t>
                  </w:r>
                </w:p>
              </w:tc>
              <w:tc>
                <w:tcPr>
                  <w:tcW w:w="91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97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w:t>
                  </w:r>
                </w:p>
              </w:tc>
              <w:tc>
                <w:tcPr>
                  <w:tcW w:w="878"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w:t>
                  </w:r>
                </w:p>
              </w:tc>
            </w:tr>
            <w:tr w:rsidR="00D71F2E">
              <w:trPr>
                <w:trHeight w:val="315"/>
              </w:trPr>
              <w:tc>
                <w:tcPr>
                  <w:tcW w:w="2054"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500～1000万元</w:t>
                  </w:r>
                </w:p>
              </w:tc>
              <w:tc>
                <w:tcPr>
                  <w:tcW w:w="91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w:t>
                  </w:r>
                </w:p>
              </w:tc>
              <w:tc>
                <w:tcPr>
                  <w:tcW w:w="97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w:t>
                  </w:r>
                </w:p>
              </w:tc>
              <w:tc>
                <w:tcPr>
                  <w:tcW w:w="878"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0.55%</w:t>
                  </w:r>
                </w:p>
              </w:tc>
            </w:tr>
            <w:tr w:rsidR="00D71F2E">
              <w:trPr>
                <w:trHeight w:val="315"/>
              </w:trPr>
              <w:tc>
                <w:tcPr>
                  <w:tcW w:w="2054"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1000～5000万元</w:t>
                  </w:r>
                </w:p>
              </w:tc>
              <w:tc>
                <w:tcPr>
                  <w:tcW w:w="91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w:t>
                  </w:r>
                </w:p>
              </w:tc>
              <w:tc>
                <w:tcPr>
                  <w:tcW w:w="97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w:t>
                  </w:r>
                </w:p>
              </w:tc>
              <w:tc>
                <w:tcPr>
                  <w:tcW w:w="878"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0.35%</w:t>
                  </w:r>
                </w:p>
              </w:tc>
            </w:tr>
            <w:tr w:rsidR="00D71F2E">
              <w:trPr>
                <w:trHeight w:val="315"/>
              </w:trPr>
              <w:tc>
                <w:tcPr>
                  <w:tcW w:w="2054"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5000万元～1亿元</w:t>
                  </w:r>
                </w:p>
              </w:tc>
              <w:tc>
                <w:tcPr>
                  <w:tcW w:w="91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w:t>
                  </w:r>
                </w:p>
              </w:tc>
              <w:tc>
                <w:tcPr>
                  <w:tcW w:w="97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w:t>
                  </w:r>
                </w:p>
              </w:tc>
              <w:tc>
                <w:tcPr>
                  <w:tcW w:w="878"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w:t>
                  </w:r>
                </w:p>
              </w:tc>
            </w:tr>
            <w:tr w:rsidR="00D71F2E">
              <w:trPr>
                <w:trHeight w:val="315"/>
              </w:trPr>
              <w:tc>
                <w:tcPr>
                  <w:tcW w:w="2054"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1～5亿元</w:t>
                  </w:r>
                </w:p>
              </w:tc>
              <w:tc>
                <w:tcPr>
                  <w:tcW w:w="91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0.05%</w:t>
                  </w:r>
                </w:p>
              </w:tc>
              <w:tc>
                <w:tcPr>
                  <w:tcW w:w="97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0.05%</w:t>
                  </w:r>
                </w:p>
              </w:tc>
              <w:tc>
                <w:tcPr>
                  <w:tcW w:w="878"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0.05%</w:t>
                  </w:r>
                </w:p>
              </w:tc>
            </w:tr>
            <w:tr w:rsidR="00D71F2E">
              <w:trPr>
                <w:trHeight w:val="324"/>
              </w:trPr>
              <w:tc>
                <w:tcPr>
                  <w:tcW w:w="2054"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5～10亿元</w:t>
                  </w:r>
                </w:p>
              </w:tc>
              <w:tc>
                <w:tcPr>
                  <w:tcW w:w="91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0.035%</w:t>
                  </w:r>
                </w:p>
              </w:tc>
              <w:tc>
                <w:tcPr>
                  <w:tcW w:w="975"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0.035%</w:t>
                  </w:r>
                </w:p>
              </w:tc>
              <w:tc>
                <w:tcPr>
                  <w:tcW w:w="878" w:type="dxa"/>
                  <w:vAlign w:val="center"/>
                </w:tcPr>
                <w:p w:rsidR="00D71F2E" w:rsidRDefault="004010F1">
                  <w:pPr>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0.035%</w:t>
                  </w:r>
                </w:p>
              </w:tc>
            </w:tr>
          </w:tbl>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注：招标代理服务收费按差额定率累进法计算。例如：某工程招标代理业务中标金额为6000万元，计算招标代理服务收费额如下：</w:t>
            </w:r>
          </w:p>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100万元×1.0%=1万元</w:t>
            </w:r>
          </w:p>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（500-100）万元×0.7%=2.8万元</w:t>
            </w:r>
          </w:p>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（1000-500）万元×0.55%=2.75万元</w:t>
            </w:r>
          </w:p>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（5000-1000）万元×0.35%=14万元</w:t>
            </w:r>
          </w:p>
          <w:p w:rsidR="00D71F2E" w:rsidRDefault="004010F1">
            <w:pPr>
              <w:pStyle w:val="a9"/>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（6000-5000）万元×0.2%=2万元</w:t>
            </w:r>
          </w:p>
          <w:p w:rsidR="00D71F2E" w:rsidRDefault="004010F1">
            <w:pPr>
              <w:pStyle w:val="a9"/>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合计收费=1+2.8+2.75+14+2=22.55（万元）         </w:t>
            </w:r>
          </w:p>
        </w:tc>
      </w:tr>
      <w:tr w:rsidR="00D71F2E">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29</w:t>
            </w:r>
          </w:p>
        </w:tc>
        <w:tc>
          <w:tcPr>
            <w:tcW w:w="2409"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其他规定</w:t>
            </w:r>
          </w:p>
        </w:tc>
        <w:tc>
          <w:tcPr>
            <w:tcW w:w="5590"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Default"/>
              <w:spacing w:line="360" w:lineRule="auto"/>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、本磋商文件中描述供应商的</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公章</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是指根据我国对公章的管理规定，用供应</w:t>
            </w:r>
            <w:proofErr w:type="gramStart"/>
            <w:r>
              <w:rPr>
                <w:rFonts w:asciiTheme="minorEastAsia" w:eastAsiaTheme="minorEastAsia" w:hAnsiTheme="minorEastAsia" w:cs="Times New Roman" w:hint="eastAsia"/>
                <w:color w:val="auto"/>
                <w:sz w:val="21"/>
                <w:szCs w:val="21"/>
              </w:rPr>
              <w:t>商法定主体</w:t>
            </w:r>
            <w:proofErr w:type="gramEnd"/>
            <w:r>
              <w:rPr>
                <w:rFonts w:asciiTheme="minorEastAsia" w:eastAsiaTheme="minorEastAsia" w:hAnsiTheme="minorEastAsia" w:cs="Times New Roman" w:hint="eastAsia"/>
                <w:color w:val="auto"/>
                <w:sz w:val="21"/>
                <w:szCs w:val="21"/>
              </w:rPr>
              <w:t>行为名称制作的印章，除本磋商文件有特殊规定外，供应商的财务章、部门章、分公司章、工会章、合同章、投标专用章、业务专用章等其它形式印章均不能代替公章。</w:t>
            </w:r>
            <w:r>
              <w:rPr>
                <w:rFonts w:asciiTheme="minorEastAsia" w:eastAsiaTheme="minorEastAsia" w:hAnsiTheme="minorEastAsia" w:cs="Times New Roman"/>
                <w:color w:val="auto"/>
                <w:sz w:val="21"/>
                <w:szCs w:val="21"/>
              </w:rPr>
              <w:t xml:space="preserve"> </w:t>
            </w:r>
          </w:p>
          <w:p w:rsidR="00D71F2E" w:rsidRDefault="004010F1">
            <w:pPr>
              <w:pStyle w:val="Default"/>
              <w:spacing w:line="360" w:lineRule="auto"/>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、本磋商文件中描述供应商的</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签字</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是指供应商的法定代表人或被授权人亲自在磋商文件规定签署处亲笔写上个人的名字的行为，私章、签字章、印鉴、影印等其它形式均不能代替亲笔签字。</w:t>
            </w:r>
            <w:r>
              <w:rPr>
                <w:rFonts w:asciiTheme="minorEastAsia" w:eastAsiaTheme="minorEastAsia" w:hAnsiTheme="minorEastAsia" w:cs="Times New Roman"/>
                <w:color w:val="auto"/>
                <w:sz w:val="21"/>
                <w:szCs w:val="21"/>
              </w:rPr>
              <w:t xml:space="preserve"> </w:t>
            </w:r>
          </w:p>
          <w:p w:rsidR="00D71F2E" w:rsidRDefault="004010F1">
            <w:pPr>
              <w:pStyle w:val="a9"/>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3.成交供应商为残疾人福利性单位的，成交结果将同时公告</w:t>
            </w:r>
            <w:r>
              <w:rPr>
                <w:rFonts w:asciiTheme="minorEastAsia" w:eastAsiaTheme="minorEastAsia" w:hAnsiTheme="minorEastAsia" w:hint="eastAsia"/>
                <w:sz w:val="21"/>
                <w:szCs w:val="21"/>
              </w:rPr>
              <w:lastRenderedPageBreak/>
              <w:t>其《残疾人福利性单位声明函》，接受社会监督。</w:t>
            </w:r>
          </w:p>
        </w:tc>
      </w:tr>
    </w:tbl>
    <w:p w:rsidR="00D71F2E" w:rsidRDefault="00D71F2E">
      <w:pPr>
        <w:keepNext/>
        <w:keepLines/>
        <w:tabs>
          <w:tab w:val="left" w:pos="520"/>
        </w:tabs>
        <w:adjustRightInd w:val="0"/>
        <w:spacing w:beforeLines="50" w:before="165" w:afterLines="50" w:after="165" w:line="480" w:lineRule="exact"/>
        <w:jc w:val="center"/>
        <w:textAlignment w:val="baseline"/>
        <w:outlineLvl w:val="0"/>
        <w:rPr>
          <w:rFonts w:ascii="宋体"/>
          <w:b/>
          <w:sz w:val="30"/>
          <w:szCs w:val="30"/>
        </w:rPr>
      </w:pPr>
    </w:p>
    <w:p w:rsidR="00D71F2E" w:rsidRDefault="004010F1">
      <w:pPr>
        <w:keepNext/>
        <w:keepLines/>
        <w:tabs>
          <w:tab w:val="left" w:pos="520"/>
        </w:tabs>
        <w:adjustRightInd w:val="0"/>
        <w:spacing w:beforeLines="50" w:before="165" w:afterLines="50" w:after="165" w:line="480" w:lineRule="exact"/>
        <w:jc w:val="center"/>
        <w:textAlignment w:val="baseline"/>
        <w:outlineLvl w:val="0"/>
        <w:rPr>
          <w:rFonts w:ascii="宋体"/>
          <w:b/>
          <w:sz w:val="30"/>
          <w:szCs w:val="30"/>
        </w:rPr>
      </w:pPr>
      <w:bookmarkStart w:id="40" w:name="_Toc290453780"/>
      <w:bookmarkStart w:id="41" w:name="_Toc297534341"/>
      <w:bookmarkStart w:id="42" w:name="_Toc297563182"/>
      <w:bookmarkStart w:id="43" w:name="_Toc298322359"/>
      <w:bookmarkStart w:id="44" w:name="_Toc298758275"/>
      <w:bookmarkStart w:id="45" w:name="_Toc299093131"/>
      <w:bookmarkStart w:id="46" w:name="_Toc299550471"/>
      <w:bookmarkStart w:id="47" w:name="_Toc300846364"/>
      <w:r>
        <w:rPr>
          <w:rFonts w:ascii="宋体" w:hAnsi="宋体" w:hint="eastAsia"/>
          <w:b/>
          <w:sz w:val="30"/>
          <w:szCs w:val="30"/>
        </w:rPr>
        <w:br w:type="page"/>
      </w:r>
      <w:r>
        <w:rPr>
          <w:rFonts w:ascii="宋体" w:hAnsi="宋体" w:hint="eastAsia"/>
          <w:b/>
          <w:sz w:val="30"/>
          <w:szCs w:val="30"/>
        </w:rPr>
        <w:lastRenderedPageBreak/>
        <w:t>供应商须知</w:t>
      </w:r>
      <w:bookmarkEnd w:id="40"/>
      <w:bookmarkEnd w:id="41"/>
      <w:bookmarkEnd w:id="42"/>
      <w:bookmarkEnd w:id="43"/>
      <w:bookmarkEnd w:id="44"/>
      <w:bookmarkEnd w:id="45"/>
      <w:bookmarkEnd w:id="46"/>
      <w:bookmarkEnd w:id="47"/>
    </w:p>
    <w:p w:rsidR="00D71F2E" w:rsidRDefault="004010F1">
      <w:pPr>
        <w:spacing w:line="440" w:lineRule="exact"/>
        <w:outlineLvl w:val="0"/>
        <w:rPr>
          <w:rFonts w:ascii="宋体"/>
          <w:b/>
          <w:bCs/>
          <w:szCs w:val="21"/>
        </w:rPr>
      </w:pPr>
      <w:bookmarkStart w:id="48" w:name="_Toc290453781"/>
      <w:bookmarkStart w:id="49" w:name="_Toc297563183"/>
      <w:bookmarkStart w:id="50" w:name="_Toc297534342"/>
      <w:bookmarkStart w:id="51" w:name="_Toc298322360"/>
      <w:bookmarkStart w:id="52" w:name="_Toc298758276"/>
      <w:bookmarkStart w:id="53" w:name="_Toc299093132"/>
      <w:bookmarkStart w:id="54" w:name="_Toc299550472"/>
      <w:bookmarkStart w:id="55" w:name="_Toc300846365"/>
      <w:proofErr w:type="gramStart"/>
      <w:r>
        <w:rPr>
          <w:rFonts w:ascii="宋体" w:hAnsi="宋体" w:hint="eastAsia"/>
          <w:b/>
          <w:bCs/>
          <w:szCs w:val="21"/>
        </w:rPr>
        <w:t>一</w:t>
      </w:r>
      <w:proofErr w:type="gramEnd"/>
      <w:r>
        <w:rPr>
          <w:rFonts w:ascii="宋体" w:hAnsi="宋体"/>
          <w:b/>
          <w:bCs/>
          <w:szCs w:val="21"/>
        </w:rPr>
        <w:t xml:space="preserve">   </w:t>
      </w:r>
      <w:r>
        <w:rPr>
          <w:rFonts w:ascii="宋体" w:hAnsi="宋体" w:hint="eastAsia"/>
          <w:b/>
          <w:bCs/>
          <w:szCs w:val="21"/>
        </w:rPr>
        <w:t>总</w:t>
      </w:r>
      <w:r>
        <w:rPr>
          <w:rFonts w:ascii="宋体" w:hAnsi="宋体"/>
          <w:b/>
          <w:bCs/>
          <w:szCs w:val="21"/>
        </w:rPr>
        <w:t xml:space="preserve">  </w:t>
      </w:r>
      <w:r>
        <w:rPr>
          <w:rFonts w:ascii="宋体" w:hAnsi="宋体" w:hint="eastAsia"/>
          <w:b/>
          <w:bCs/>
          <w:szCs w:val="21"/>
        </w:rPr>
        <w:t>则</w:t>
      </w:r>
      <w:bookmarkEnd w:id="48"/>
      <w:bookmarkEnd w:id="49"/>
      <w:bookmarkEnd w:id="50"/>
      <w:bookmarkEnd w:id="51"/>
      <w:bookmarkEnd w:id="52"/>
      <w:bookmarkEnd w:id="53"/>
      <w:bookmarkEnd w:id="54"/>
      <w:bookmarkEnd w:id="55"/>
    </w:p>
    <w:p w:rsidR="00D71F2E" w:rsidRDefault="004010F1" w:rsidP="00846DBE">
      <w:pPr>
        <w:tabs>
          <w:tab w:val="right" w:pos="9412"/>
        </w:tabs>
        <w:spacing w:line="440" w:lineRule="exact"/>
        <w:ind w:firstLineChars="196" w:firstLine="413"/>
        <w:outlineLvl w:val="0"/>
        <w:rPr>
          <w:rFonts w:ascii="宋体"/>
          <w:b/>
          <w:bCs/>
          <w:szCs w:val="21"/>
        </w:rPr>
      </w:pPr>
      <w:bookmarkStart w:id="56" w:name="_Toc290453782"/>
      <w:bookmarkStart w:id="57" w:name="_Toc297534343"/>
      <w:bookmarkStart w:id="58" w:name="_Toc297563184"/>
      <w:bookmarkStart w:id="59" w:name="_Toc298322361"/>
      <w:bookmarkStart w:id="60" w:name="_Toc299550473"/>
      <w:bookmarkStart w:id="61" w:name="_Toc298758277"/>
      <w:bookmarkStart w:id="62" w:name="_Toc299093133"/>
      <w:bookmarkStart w:id="63" w:name="_Toc300846366"/>
      <w:r>
        <w:rPr>
          <w:rFonts w:ascii="宋体" w:hAnsi="宋体"/>
          <w:b/>
          <w:bCs/>
          <w:szCs w:val="21"/>
        </w:rPr>
        <w:t>1.</w:t>
      </w:r>
      <w:r>
        <w:rPr>
          <w:rFonts w:ascii="宋体" w:hAnsi="宋体" w:hint="eastAsia"/>
          <w:b/>
          <w:bCs/>
          <w:szCs w:val="21"/>
        </w:rPr>
        <w:t>适用范围</w:t>
      </w:r>
      <w:bookmarkEnd w:id="56"/>
      <w:bookmarkEnd w:id="57"/>
      <w:bookmarkEnd w:id="58"/>
      <w:bookmarkEnd w:id="59"/>
      <w:bookmarkEnd w:id="60"/>
      <w:bookmarkEnd w:id="61"/>
      <w:bookmarkEnd w:id="62"/>
      <w:bookmarkEnd w:id="63"/>
      <w:r>
        <w:rPr>
          <w:rFonts w:ascii="宋体"/>
          <w:b/>
          <w:bCs/>
          <w:szCs w:val="21"/>
        </w:rPr>
        <w:tab/>
      </w:r>
    </w:p>
    <w:p w:rsidR="00D71F2E" w:rsidRDefault="004010F1" w:rsidP="00846DBE">
      <w:pPr>
        <w:spacing w:line="440" w:lineRule="exact"/>
        <w:ind w:firstLineChars="196" w:firstLine="412"/>
        <w:outlineLvl w:val="0"/>
        <w:rPr>
          <w:rFonts w:ascii="宋体"/>
          <w:bCs/>
          <w:szCs w:val="21"/>
        </w:rPr>
      </w:pPr>
      <w:bookmarkStart w:id="64" w:name="_Toc290453783"/>
      <w:bookmarkStart w:id="65" w:name="_Toc297534344"/>
      <w:bookmarkStart w:id="66" w:name="_Toc297563185"/>
      <w:bookmarkStart w:id="67" w:name="_Toc298322362"/>
      <w:bookmarkStart w:id="68" w:name="_Toc298758278"/>
      <w:bookmarkStart w:id="69" w:name="_Toc299093134"/>
      <w:bookmarkStart w:id="70" w:name="_Toc299550474"/>
      <w:bookmarkStart w:id="71" w:name="_Toc300846367"/>
      <w:r>
        <w:rPr>
          <w:rFonts w:ascii="宋体" w:hAnsi="宋体"/>
          <w:bCs/>
          <w:szCs w:val="21"/>
        </w:rPr>
        <w:t>1.1</w:t>
      </w:r>
      <w:r>
        <w:rPr>
          <w:rFonts w:ascii="宋体" w:hAnsi="宋体" w:hint="eastAsia"/>
          <w:bCs/>
          <w:szCs w:val="21"/>
        </w:rPr>
        <w:t>本文件仅适用于本文件中所叙述的工程类项目。</w:t>
      </w:r>
      <w:bookmarkEnd w:id="64"/>
      <w:bookmarkEnd w:id="65"/>
      <w:bookmarkEnd w:id="66"/>
      <w:bookmarkEnd w:id="67"/>
      <w:bookmarkEnd w:id="68"/>
      <w:bookmarkEnd w:id="69"/>
      <w:bookmarkEnd w:id="70"/>
      <w:bookmarkEnd w:id="71"/>
    </w:p>
    <w:p w:rsidR="00D71F2E" w:rsidRDefault="004010F1" w:rsidP="00846DBE">
      <w:pPr>
        <w:spacing w:line="440" w:lineRule="exact"/>
        <w:ind w:firstLineChars="196" w:firstLine="413"/>
        <w:outlineLvl w:val="0"/>
        <w:rPr>
          <w:rFonts w:ascii="宋体"/>
          <w:b/>
          <w:bCs/>
          <w:szCs w:val="21"/>
        </w:rPr>
      </w:pPr>
      <w:bookmarkStart w:id="72" w:name="_Toc290453784"/>
      <w:bookmarkStart w:id="73" w:name="_Toc297534345"/>
      <w:bookmarkStart w:id="74" w:name="_Toc297563186"/>
      <w:bookmarkStart w:id="75" w:name="_Toc298322363"/>
      <w:bookmarkStart w:id="76" w:name="_Toc298758279"/>
      <w:bookmarkStart w:id="77" w:name="_Toc299093135"/>
      <w:bookmarkStart w:id="78" w:name="_Toc299550475"/>
      <w:bookmarkStart w:id="79" w:name="_Toc300846368"/>
      <w:r>
        <w:rPr>
          <w:rFonts w:ascii="宋体" w:hAnsi="宋体"/>
          <w:b/>
          <w:bCs/>
          <w:szCs w:val="21"/>
        </w:rPr>
        <w:t>2.</w:t>
      </w:r>
      <w:r>
        <w:rPr>
          <w:rFonts w:ascii="宋体" w:hAnsi="宋体" w:hint="eastAsia"/>
          <w:b/>
          <w:bCs/>
          <w:szCs w:val="21"/>
        </w:rPr>
        <w:t>定义</w:t>
      </w:r>
      <w:bookmarkEnd w:id="72"/>
      <w:bookmarkEnd w:id="73"/>
      <w:bookmarkEnd w:id="74"/>
      <w:bookmarkEnd w:id="75"/>
      <w:bookmarkEnd w:id="76"/>
      <w:bookmarkEnd w:id="77"/>
      <w:bookmarkEnd w:id="78"/>
      <w:bookmarkEnd w:id="79"/>
    </w:p>
    <w:p w:rsidR="00D71F2E" w:rsidRDefault="004010F1" w:rsidP="00846DBE">
      <w:pPr>
        <w:spacing w:line="440" w:lineRule="exact"/>
        <w:ind w:firstLineChars="196" w:firstLine="412"/>
        <w:outlineLvl w:val="0"/>
        <w:rPr>
          <w:rFonts w:ascii="宋体"/>
          <w:bCs/>
          <w:szCs w:val="21"/>
        </w:rPr>
      </w:pPr>
      <w:bookmarkStart w:id="80" w:name="_Toc290453785"/>
      <w:bookmarkStart w:id="81" w:name="_Toc297534346"/>
      <w:bookmarkStart w:id="82" w:name="_Toc298322364"/>
      <w:bookmarkStart w:id="83" w:name="_Toc298758280"/>
      <w:bookmarkStart w:id="84" w:name="_Toc297563187"/>
      <w:bookmarkStart w:id="85" w:name="_Toc299093136"/>
      <w:bookmarkStart w:id="86" w:name="_Toc299550476"/>
      <w:bookmarkStart w:id="87" w:name="_Toc300846369"/>
      <w:r>
        <w:rPr>
          <w:rFonts w:ascii="宋体" w:hAnsi="宋体"/>
          <w:bCs/>
          <w:szCs w:val="21"/>
        </w:rPr>
        <w:t>2.1</w:t>
      </w:r>
      <w:bookmarkEnd w:id="80"/>
      <w:bookmarkEnd w:id="81"/>
      <w:bookmarkEnd w:id="82"/>
      <w:bookmarkEnd w:id="83"/>
      <w:bookmarkEnd w:id="84"/>
      <w:bookmarkEnd w:id="85"/>
      <w:bookmarkEnd w:id="86"/>
      <w:bookmarkEnd w:id="87"/>
      <w:r>
        <w:rPr>
          <w:rFonts w:ascii="宋体" w:hAnsi="宋体" w:hint="eastAsia"/>
          <w:szCs w:val="21"/>
        </w:rPr>
        <w:t>采购单位系指组织本次磋商的采购人。</w:t>
      </w:r>
    </w:p>
    <w:p w:rsidR="00D71F2E" w:rsidRDefault="004010F1" w:rsidP="00846DBE">
      <w:pPr>
        <w:spacing w:line="440" w:lineRule="exact"/>
        <w:ind w:firstLineChars="196" w:firstLine="412"/>
        <w:outlineLvl w:val="0"/>
        <w:rPr>
          <w:rFonts w:ascii="宋体"/>
          <w:bCs/>
          <w:szCs w:val="21"/>
        </w:rPr>
      </w:pPr>
      <w:bookmarkStart w:id="88" w:name="_Toc290453786"/>
      <w:bookmarkStart w:id="89" w:name="_Toc297534347"/>
      <w:bookmarkStart w:id="90" w:name="_Toc298322365"/>
      <w:bookmarkStart w:id="91" w:name="_Toc298758281"/>
      <w:bookmarkStart w:id="92" w:name="_Toc297563188"/>
      <w:bookmarkStart w:id="93" w:name="_Toc299093137"/>
      <w:bookmarkStart w:id="94" w:name="_Toc299550477"/>
      <w:bookmarkStart w:id="95" w:name="_Toc300846370"/>
      <w:r>
        <w:rPr>
          <w:rFonts w:ascii="宋体" w:hAnsi="宋体"/>
          <w:bCs/>
          <w:szCs w:val="21"/>
        </w:rPr>
        <w:t>2.2</w:t>
      </w:r>
      <w:r>
        <w:rPr>
          <w:rFonts w:ascii="宋体" w:hAnsi="宋体" w:hint="eastAsia"/>
          <w:bCs/>
          <w:szCs w:val="21"/>
        </w:rPr>
        <w:t>“采购代理机构”本项目指</w:t>
      </w:r>
      <w:r>
        <w:rPr>
          <w:rFonts w:ascii="宋体" w:hAnsi="宋体"/>
          <w:bCs/>
          <w:szCs w:val="21"/>
        </w:rPr>
        <w:t>:</w:t>
      </w:r>
      <w:proofErr w:type="gramStart"/>
      <w:r>
        <w:rPr>
          <w:rFonts w:ascii="宋体" w:hAnsi="宋体" w:hint="eastAsia"/>
          <w:szCs w:val="21"/>
        </w:rPr>
        <w:t>广西翔正项目管理</w:t>
      </w:r>
      <w:proofErr w:type="gramEnd"/>
      <w:r>
        <w:rPr>
          <w:rFonts w:ascii="宋体" w:hAnsi="宋体" w:hint="eastAsia"/>
          <w:szCs w:val="21"/>
        </w:rPr>
        <w:t>有限公司</w:t>
      </w:r>
      <w:bookmarkEnd w:id="88"/>
      <w:bookmarkEnd w:id="89"/>
      <w:bookmarkEnd w:id="90"/>
      <w:bookmarkEnd w:id="91"/>
      <w:bookmarkEnd w:id="92"/>
      <w:bookmarkEnd w:id="93"/>
      <w:bookmarkEnd w:id="94"/>
      <w:bookmarkEnd w:id="95"/>
    </w:p>
    <w:p w:rsidR="00D71F2E" w:rsidRDefault="004010F1" w:rsidP="00846DBE">
      <w:pPr>
        <w:spacing w:line="440" w:lineRule="exact"/>
        <w:ind w:firstLineChars="196" w:firstLine="412"/>
        <w:rPr>
          <w:rFonts w:ascii="宋体"/>
          <w:szCs w:val="21"/>
        </w:rPr>
      </w:pPr>
      <w:r>
        <w:rPr>
          <w:rFonts w:ascii="宋体" w:hAnsi="宋体"/>
          <w:szCs w:val="21"/>
        </w:rPr>
        <w:t>2.3</w:t>
      </w:r>
      <w:r>
        <w:rPr>
          <w:rFonts w:ascii="宋体" w:hAnsi="宋体" w:hint="eastAsia"/>
          <w:szCs w:val="21"/>
        </w:rPr>
        <w:t>“磋商供应商”是指响应本文件要求，参加磋商的法人或者其他组织。如果该供应商在本次磋商中成交，即成为“成交供应商”。</w:t>
      </w:r>
    </w:p>
    <w:p w:rsidR="00D71F2E" w:rsidRDefault="004010F1">
      <w:pPr>
        <w:spacing w:line="440" w:lineRule="exact"/>
        <w:ind w:firstLine="420"/>
        <w:rPr>
          <w:rFonts w:ascii="宋体"/>
          <w:szCs w:val="21"/>
        </w:rPr>
      </w:pPr>
      <w:r>
        <w:rPr>
          <w:rFonts w:ascii="宋体" w:hAnsi="宋体"/>
          <w:szCs w:val="21"/>
        </w:rPr>
        <w:t>2.4</w:t>
      </w:r>
      <w:r>
        <w:rPr>
          <w:rFonts w:ascii="宋体" w:hAnsi="宋体" w:hint="eastAsia"/>
          <w:szCs w:val="21"/>
        </w:rPr>
        <w:t>“项目”系指供应</w:t>
      </w:r>
      <w:proofErr w:type="gramStart"/>
      <w:r>
        <w:rPr>
          <w:rFonts w:ascii="宋体" w:hAnsi="宋体" w:hint="eastAsia"/>
          <w:szCs w:val="21"/>
        </w:rPr>
        <w:t>商</w:t>
      </w:r>
      <w:r>
        <w:rPr>
          <w:rFonts w:ascii="宋体" w:hAnsi="宋体" w:cs="Courier New" w:hint="eastAsia"/>
          <w:spacing w:val="2"/>
          <w:szCs w:val="21"/>
        </w:rPr>
        <w:t>按照</w:t>
      </w:r>
      <w:proofErr w:type="gramEnd"/>
      <w:r>
        <w:rPr>
          <w:rFonts w:ascii="宋体" w:hAnsi="宋体" w:cs="Courier New" w:hint="eastAsia"/>
          <w:spacing w:val="2"/>
          <w:szCs w:val="21"/>
        </w:rPr>
        <w:t>本磋商文件所提供工程量清单完成本项目所需工程</w:t>
      </w:r>
      <w:r>
        <w:rPr>
          <w:rFonts w:ascii="宋体" w:hAnsi="宋体" w:hint="eastAsia"/>
          <w:szCs w:val="21"/>
        </w:rPr>
        <w:t>。</w:t>
      </w:r>
    </w:p>
    <w:p w:rsidR="00D71F2E" w:rsidRDefault="004010F1">
      <w:pPr>
        <w:spacing w:line="440" w:lineRule="exact"/>
        <w:ind w:firstLine="420"/>
        <w:rPr>
          <w:rFonts w:ascii="宋体"/>
          <w:szCs w:val="21"/>
        </w:rPr>
      </w:pPr>
      <w:r>
        <w:rPr>
          <w:rFonts w:ascii="宋体" w:hAnsi="宋体"/>
          <w:szCs w:val="21"/>
        </w:rPr>
        <w:t>2.5</w:t>
      </w:r>
      <w:r>
        <w:rPr>
          <w:rFonts w:ascii="宋体" w:hAnsi="宋体" w:hint="eastAsia"/>
          <w:szCs w:val="21"/>
        </w:rPr>
        <w:t>“竞争性磋商响应文件”是指：供应商根据本文件要求，编制包含报价、技术和服务等所有内容的文件。</w:t>
      </w:r>
    </w:p>
    <w:p w:rsidR="00D71F2E" w:rsidRDefault="004010F1">
      <w:pPr>
        <w:spacing w:line="440" w:lineRule="exact"/>
        <w:ind w:firstLine="420"/>
        <w:rPr>
          <w:rFonts w:ascii="宋体"/>
          <w:b/>
          <w:szCs w:val="21"/>
        </w:rPr>
      </w:pPr>
      <w:r>
        <w:rPr>
          <w:rFonts w:ascii="宋体" w:hAnsi="宋体"/>
          <w:b/>
          <w:szCs w:val="21"/>
        </w:rPr>
        <w:t>3.</w:t>
      </w:r>
      <w:r>
        <w:rPr>
          <w:rFonts w:ascii="宋体" w:hAnsi="宋体" w:hint="eastAsia"/>
          <w:b/>
          <w:szCs w:val="21"/>
        </w:rPr>
        <w:t>磋商供应商的基本条件</w:t>
      </w:r>
    </w:p>
    <w:p w:rsidR="00D71F2E" w:rsidRDefault="004010F1">
      <w:pPr>
        <w:spacing w:line="440" w:lineRule="exact"/>
        <w:ind w:firstLine="420"/>
        <w:rPr>
          <w:rFonts w:ascii="宋体"/>
          <w:szCs w:val="21"/>
        </w:rPr>
      </w:pPr>
      <w:r>
        <w:rPr>
          <w:rFonts w:ascii="宋体" w:hAnsi="宋体"/>
          <w:szCs w:val="21"/>
        </w:rPr>
        <w:t>3.1</w:t>
      </w:r>
      <w:r>
        <w:rPr>
          <w:rFonts w:ascii="宋体" w:hAnsi="宋体" w:hint="eastAsia"/>
          <w:szCs w:val="21"/>
        </w:rPr>
        <w:t>供应商资格：</w:t>
      </w:r>
      <w:proofErr w:type="gramStart"/>
      <w:r>
        <w:rPr>
          <w:rFonts w:ascii="宋体" w:hAnsi="宋体" w:hint="eastAsia"/>
          <w:szCs w:val="21"/>
        </w:rPr>
        <w:t>见供应</w:t>
      </w:r>
      <w:proofErr w:type="gramEnd"/>
      <w:r>
        <w:rPr>
          <w:rFonts w:ascii="宋体" w:hAnsi="宋体" w:hint="eastAsia"/>
          <w:szCs w:val="21"/>
        </w:rPr>
        <w:t>商须知前附表。</w:t>
      </w:r>
    </w:p>
    <w:p w:rsidR="00D71F2E" w:rsidRDefault="004010F1">
      <w:pPr>
        <w:spacing w:line="440" w:lineRule="exact"/>
        <w:ind w:firstLine="420"/>
        <w:rPr>
          <w:rFonts w:ascii="宋体"/>
          <w:b/>
          <w:szCs w:val="21"/>
        </w:rPr>
      </w:pPr>
      <w:r>
        <w:rPr>
          <w:rFonts w:ascii="宋体" w:hAnsi="宋体"/>
          <w:b/>
          <w:szCs w:val="21"/>
        </w:rPr>
        <w:t>4.</w:t>
      </w:r>
      <w:r>
        <w:rPr>
          <w:rFonts w:ascii="宋体" w:hAnsi="宋体" w:hint="eastAsia"/>
          <w:b/>
          <w:szCs w:val="21"/>
        </w:rPr>
        <w:t>磋商费用</w:t>
      </w:r>
    </w:p>
    <w:p w:rsidR="00D71F2E" w:rsidRDefault="004010F1">
      <w:pPr>
        <w:tabs>
          <w:tab w:val="left" w:pos="1635"/>
        </w:tabs>
        <w:spacing w:line="380" w:lineRule="exact"/>
        <w:ind w:firstLine="435"/>
        <w:rPr>
          <w:rFonts w:ascii="宋体"/>
          <w:szCs w:val="21"/>
        </w:rPr>
      </w:pPr>
      <w:r>
        <w:rPr>
          <w:rFonts w:ascii="宋体" w:hAnsi="宋体" w:hint="eastAsia"/>
          <w:szCs w:val="21"/>
        </w:rPr>
        <w:t>不论</w:t>
      </w:r>
      <w:r>
        <w:rPr>
          <w:rFonts w:ascii="宋体" w:hAnsi="宋体" w:cs="宋体" w:hint="eastAsia"/>
          <w:szCs w:val="21"/>
        </w:rPr>
        <w:t>磋商</w:t>
      </w:r>
      <w:r>
        <w:rPr>
          <w:rFonts w:ascii="宋体" w:hAnsi="宋体" w:hint="eastAsia"/>
          <w:szCs w:val="21"/>
        </w:rPr>
        <w:t>结果如何，供应商均应自行承担所有与磋商有关的全部费用。</w:t>
      </w:r>
    </w:p>
    <w:p w:rsidR="00D71F2E" w:rsidRDefault="004010F1">
      <w:pPr>
        <w:tabs>
          <w:tab w:val="left" w:pos="1635"/>
        </w:tabs>
        <w:spacing w:line="380" w:lineRule="exact"/>
        <w:ind w:firstLine="435"/>
        <w:rPr>
          <w:rFonts w:ascii="宋体"/>
          <w:b/>
          <w:szCs w:val="21"/>
        </w:rPr>
      </w:pPr>
      <w:r>
        <w:rPr>
          <w:rFonts w:ascii="宋体" w:hAnsi="宋体"/>
          <w:b/>
          <w:szCs w:val="21"/>
        </w:rPr>
        <w:t>5.</w:t>
      </w:r>
      <w:r>
        <w:rPr>
          <w:rFonts w:ascii="宋体" w:hAnsi="宋体" w:hint="eastAsia"/>
          <w:b/>
          <w:szCs w:val="21"/>
        </w:rPr>
        <w:t>质疑和投诉</w:t>
      </w:r>
      <w:r>
        <w:rPr>
          <w:rFonts w:ascii="宋体"/>
          <w:b/>
          <w:szCs w:val="21"/>
        </w:rPr>
        <w:tab/>
      </w:r>
    </w:p>
    <w:p w:rsidR="00D71F2E" w:rsidRDefault="004010F1">
      <w:pPr>
        <w:tabs>
          <w:tab w:val="left" w:pos="2190"/>
        </w:tabs>
        <w:spacing w:line="380" w:lineRule="exact"/>
        <w:ind w:firstLine="435"/>
        <w:rPr>
          <w:rFonts w:ascii="宋体"/>
          <w:szCs w:val="21"/>
        </w:rPr>
      </w:pPr>
      <w:r>
        <w:rPr>
          <w:rFonts w:ascii="宋体" w:hAnsi="宋体"/>
          <w:szCs w:val="21"/>
        </w:rPr>
        <w:t>5.1</w:t>
      </w:r>
      <w:r>
        <w:rPr>
          <w:rFonts w:ascii="宋体" w:hAnsi="宋体" w:hint="eastAsia"/>
          <w:szCs w:val="21"/>
        </w:rPr>
        <w:t>、供应商认为磋商文件使自己的合法权益受到损害的，应当在获取采购文件之日起</w:t>
      </w:r>
      <w:r>
        <w:rPr>
          <w:rFonts w:ascii="宋体" w:hAnsi="宋体"/>
          <w:szCs w:val="21"/>
        </w:rPr>
        <w:t>7</w:t>
      </w:r>
      <w:r>
        <w:rPr>
          <w:rFonts w:ascii="宋体" w:hAnsi="宋体" w:hint="eastAsia"/>
          <w:szCs w:val="21"/>
        </w:rPr>
        <w:t>个工作日内，以书面形式向采购代理机构提出质疑。供应商认为采购过程或成交结果使自己的合法权益受到损害的，应当在成交结果通知发出之日起七个工作日内，以书面形式向采购代理机构提出质疑。采购代理机构应认真做好质疑处理工作。</w:t>
      </w:r>
    </w:p>
    <w:p w:rsidR="00D71F2E" w:rsidRDefault="004010F1">
      <w:pPr>
        <w:tabs>
          <w:tab w:val="left" w:pos="2190"/>
        </w:tabs>
        <w:spacing w:line="380" w:lineRule="exact"/>
        <w:ind w:firstLine="435"/>
        <w:rPr>
          <w:rFonts w:ascii="宋体"/>
          <w:szCs w:val="21"/>
        </w:rPr>
      </w:pPr>
      <w:r>
        <w:rPr>
          <w:rFonts w:ascii="宋体" w:hAnsi="宋体"/>
          <w:szCs w:val="21"/>
        </w:rPr>
        <w:t>5.</w:t>
      </w:r>
      <w:r>
        <w:rPr>
          <w:rFonts w:ascii="宋体" w:hAnsi="宋体" w:hint="eastAsia"/>
          <w:szCs w:val="21"/>
        </w:rPr>
        <w:t>2、质疑应当采用书面形式，</w:t>
      </w:r>
      <w:proofErr w:type="gramStart"/>
      <w:r>
        <w:rPr>
          <w:rFonts w:ascii="宋体" w:hAnsi="宋体" w:hint="eastAsia"/>
          <w:szCs w:val="21"/>
        </w:rPr>
        <w:t>质疑书</w:t>
      </w:r>
      <w:proofErr w:type="gramEnd"/>
      <w:r>
        <w:rPr>
          <w:rFonts w:ascii="宋体" w:hAnsi="宋体" w:hint="eastAsia"/>
          <w:szCs w:val="21"/>
        </w:rPr>
        <w:t>实行实名制，均应明确阐述磋商文件、磋商过程或成交结果中使自己合法权益受到损害的实质性内容，并提供必要的证明材料。</w:t>
      </w:r>
    </w:p>
    <w:p w:rsidR="00D71F2E" w:rsidRDefault="004010F1">
      <w:pPr>
        <w:tabs>
          <w:tab w:val="left" w:pos="2190"/>
        </w:tabs>
        <w:spacing w:line="380" w:lineRule="exact"/>
        <w:ind w:firstLine="435"/>
        <w:rPr>
          <w:rFonts w:ascii="宋体"/>
          <w:b/>
          <w:szCs w:val="21"/>
        </w:rPr>
      </w:pPr>
      <w:r>
        <w:rPr>
          <w:rFonts w:ascii="宋体" w:hAnsi="宋体"/>
          <w:b/>
          <w:szCs w:val="21"/>
        </w:rPr>
        <w:t>6</w:t>
      </w:r>
      <w:r>
        <w:rPr>
          <w:rFonts w:ascii="宋体" w:hAnsi="宋体" w:hint="eastAsia"/>
          <w:b/>
          <w:szCs w:val="21"/>
        </w:rPr>
        <w:t>、转包与分包</w:t>
      </w:r>
    </w:p>
    <w:p w:rsidR="00D71F2E" w:rsidRDefault="004010F1">
      <w:pPr>
        <w:tabs>
          <w:tab w:val="left" w:pos="2190"/>
        </w:tabs>
        <w:spacing w:line="380" w:lineRule="exact"/>
        <w:ind w:firstLine="435"/>
        <w:rPr>
          <w:rFonts w:ascii="宋体"/>
          <w:szCs w:val="21"/>
        </w:rPr>
      </w:pPr>
      <w:r>
        <w:rPr>
          <w:rFonts w:ascii="宋体" w:hAnsi="宋体" w:hint="eastAsia"/>
          <w:szCs w:val="21"/>
        </w:rPr>
        <w:t>本项目不允许转包，不可以分包。</w:t>
      </w:r>
    </w:p>
    <w:p w:rsidR="00D71F2E" w:rsidRDefault="004010F1">
      <w:pPr>
        <w:tabs>
          <w:tab w:val="left" w:pos="2190"/>
        </w:tabs>
        <w:spacing w:line="380" w:lineRule="exact"/>
        <w:ind w:firstLine="435"/>
        <w:rPr>
          <w:rFonts w:ascii="宋体"/>
          <w:b/>
          <w:szCs w:val="21"/>
        </w:rPr>
      </w:pPr>
      <w:r>
        <w:rPr>
          <w:rFonts w:ascii="宋体" w:hAnsi="宋体"/>
          <w:b/>
          <w:szCs w:val="21"/>
        </w:rPr>
        <w:t>7</w:t>
      </w:r>
      <w:r>
        <w:rPr>
          <w:rFonts w:ascii="宋体" w:hAnsi="宋体" w:hint="eastAsia"/>
          <w:b/>
          <w:szCs w:val="21"/>
        </w:rPr>
        <w:t>、特别说明</w:t>
      </w:r>
    </w:p>
    <w:p w:rsidR="00D71F2E" w:rsidRDefault="004010F1">
      <w:pPr>
        <w:tabs>
          <w:tab w:val="left" w:pos="2190"/>
        </w:tabs>
        <w:spacing w:line="380" w:lineRule="exact"/>
        <w:ind w:firstLine="435"/>
        <w:rPr>
          <w:rFonts w:ascii="宋体"/>
          <w:szCs w:val="21"/>
        </w:rPr>
      </w:pPr>
      <w:r>
        <w:rPr>
          <w:rFonts w:ascii="宋体" w:hAnsi="宋体"/>
          <w:szCs w:val="21"/>
        </w:rPr>
        <w:t>7.1</w:t>
      </w:r>
      <w:r>
        <w:rPr>
          <w:rFonts w:ascii="宋体" w:hAnsi="宋体" w:hint="eastAsia"/>
          <w:szCs w:val="21"/>
        </w:rPr>
        <w:t>、单位负责人为同一人或者存在直接控股、管理关系的，不得参加同一项目的磋商，否则，磋商无效。</w:t>
      </w:r>
    </w:p>
    <w:p w:rsidR="00D71F2E" w:rsidRDefault="004010F1">
      <w:pPr>
        <w:tabs>
          <w:tab w:val="left" w:pos="2190"/>
        </w:tabs>
        <w:spacing w:line="380" w:lineRule="exact"/>
        <w:ind w:firstLine="435"/>
        <w:rPr>
          <w:rFonts w:ascii="宋体"/>
          <w:szCs w:val="21"/>
        </w:rPr>
      </w:pPr>
      <w:r>
        <w:rPr>
          <w:rFonts w:ascii="宋体" w:hAnsi="宋体" w:hint="eastAsia"/>
          <w:szCs w:val="21"/>
        </w:rPr>
        <w:t>为本采购项目提供整体设计、规范编制或者项目管理、监理、检测等服务的供应商，不得再参加该采购项目的其他采购活动，否则磋商无效。</w:t>
      </w:r>
    </w:p>
    <w:p w:rsidR="00D71F2E" w:rsidRDefault="004010F1">
      <w:pPr>
        <w:tabs>
          <w:tab w:val="left" w:pos="2190"/>
        </w:tabs>
        <w:spacing w:line="380" w:lineRule="exact"/>
        <w:rPr>
          <w:rFonts w:ascii="宋体"/>
          <w:b/>
          <w:bCs/>
          <w:szCs w:val="21"/>
        </w:rPr>
      </w:pPr>
      <w:r>
        <w:rPr>
          <w:rFonts w:ascii="宋体" w:hAnsi="宋体" w:hint="eastAsia"/>
          <w:b/>
          <w:bCs/>
          <w:szCs w:val="21"/>
        </w:rPr>
        <w:t>二、磋商文件</w:t>
      </w:r>
    </w:p>
    <w:p w:rsidR="00D71F2E" w:rsidRDefault="004010F1">
      <w:pPr>
        <w:tabs>
          <w:tab w:val="left" w:pos="2190"/>
        </w:tabs>
        <w:spacing w:line="360" w:lineRule="exact"/>
        <w:ind w:firstLine="437"/>
        <w:rPr>
          <w:rFonts w:ascii="宋体"/>
          <w:b/>
          <w:szCs w:val="21"/>
        </w:rPr>
      </w:pPr>
      <w:r>
        <w:rPr>
          <w:rFonts w:ascii="宋体" w:hAnsi="宋体"/>
          <w:b/>
          <w:szCs w:val="21"/>
        </w:rPr>
        <w:t>8</w:t>
      </w:r>
      <w:r>
        <w:rPr>
          <w:rFonts w:ascii="宋体" w:hAnsi="宋体" w:hint="eastAsia"/>
          <w:b/>
          <w:szCs w:val="21"/>
        </w:rPr>
        <w:t>、磋商文件的构成</w:t>
      </w:r>
    </w:p>
    <w:p w:rsidR="00D71F2E" w:rsidRDefault="004010F1">
      <w:pPr>
        <w:tabs>
          <w:tab w:val="left" w:pos="2190"/>
        </w:tabs>
        <w:spacing w:line="360" w:lineRule="exact"/>
        <w:ind w:firstLine="437"/>
        <w:rPr>
          <w:rFonts w:ascii="宋体"/>
          <w:szCs w:val="21"/>
        </w:rPr>
      </w:pPr>
      <w:r>
        <w:rPr>
          <w:rFonts w:ascii="宋体" w:hAnsi="宋体" w:hint="eastAsia"/>
          <w:szCs w:val="21"/>
        </w:rPr>
        <w:t>（</w:t>
      </w:r>
      <w:r>
        <w:rPr>
          <w:rFonts w:ascii="宋体" w:hAnsi="宋体"/>
          <w:szCs w:val="21"/>
        </w:rPr>
        <w:t>1</w:t>
      </w:r>
      <w:r>
        <w:rPr>
          <w:rFonts w:ascii="宋体" w:hAnsi="宋体" w:hint="eastAsia"/>
          <w:szCs w:val="21"/>
        </w:rPr>
        <w:t>）竞争性磋商公告；</w:t>
      </w:r>
    </w:p>
    <w:p w:rsidR="00D71F2E" w:rsidRDefault="004010F1">
      <w:pPr>
        <w:tabs>
          <w:tab w:val="left" w:pos="2190"/>
        </w:tabs>
        <w:spacing w:line="360" w:lineRule="exact"/>
        <w:ind w:firstLine="437"/>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）供应商须知；</w:t>
      </w:r>
    </w:p>
    <w:p w:rsidR="00D71F2E" w:rsidRDefault="004010F1">
      <w:pPr>
        <w:tabs>
          <w:tab w:val="left" w:pos="2190"/>
        </w:tabs>
        <w:spacing w:line="360" w:lineRule="exact"/>
        <w:ind w:firstLine="437"/>
        <w:rPr>
          <w:rFonts w:ascii="宋体" w:hAnsi="宋体"/>
          <w:szCs w:val="21"/>
        </w:rPr>
      </w:pPr>
      <w:r>
        <w:rPr>
          <w:rFonts w:ascii="宋体" w:hAnsi="宋体" w:hint="eastAsia"/>
          <w:szCs w:val="21"/>
        </w:rPr>
        <w:t>（3）合同格式</w:t>
      </w:r>
    </w:p>
    <w:p w:rsidR="00D71F2E" w:rsidRDefault="004010F1">
      <w:pPr>
        <w:tabs>
          <w:tab w:val="left" w:pos="2190"/>
        </w:tabs>
        <w:spacing w:line="360" w:lineRule="exact"/>
        <w:ind w:firstLine="437"/>
        <w:rPr>
          <w:rFonts w:ascii="宋体" w:hAnsi="宋体"/>
          <w:szCs w:val="21"/>
        </w:rPr>
      </w:pPr>
      <w:r>
        <w:rPr>
          <w:rFonts w:ascii="宋体" w:hAnsi="宋体" w:hint="eastAsia"/>
          <w:szCs w:val="21"/>
        </w:rPr>
        <w:lastRenderedPageBreak/>
        <w:t>（4）通用条款</w:t>
      </w:r>
    </w:p>
    <w:p w:rsidR="00D71F2E" w:rsidRDefault="004010F1">
      <w:pPr>
        <w:tabs>
          <w:tab w:val="left" w:pos="2190"/>
        </w:tabs>
        <w:spacing w:line="360" w:lineRule="exact"/>
        <w:ind w:firstLine="437"/>
        <w:rPr>
          <w:rFonts w:ascii="宋体" w:hAnsi="宋体"/>
          <w:szCs w:val="21"/>
        </w:rPr>
      </w:pPr>
      <w:r>
        <w:rPr>
          <w:rFonts w:ascii="宋体" w:hAnsi="宋体" w:hint="eastAsia"/>
          <w:szCs w:val="21"/>
        </w:rPr>
        <w:t>（5）专用条款</w:t>
      </w:r>
    </w:p>
    <w:p w:rsidR="00D71F2E" w:rsidRDefault="004010F1">
      <w:pPr>
        <w:tabs>
          <w:tab w:val="left" w:pos="2190"/>
        </w:tabs>
        <w:spacing w:line="360" w:lineRule="exact"/>
        <w:ind w:firstLine="437"/>
        <w:rPr>
          <w:rFonts w:ascii="宋体" w:hAnsi="宋体" w:cs="Courier New"/>
          <w:spacing w:val="2"/>
          <w:szCs w:val="21"/>
        </w:rPr>
      </w:pPr>
      <w:r>
        <w:rPr>
          <w:rFonts w:ascii="宋体" w:hAnsi="宋体" w:hint="eastAsia"/>
          <w:szCs w:val="21"/>
        </w:rPr>
        <w:t>（6）</w:t>
      </w:r>
      <w:r>
        <w:rPr>
          <w:rFonts w:ascii="宋体" w:hAnsi="宋体" w:cs="Courier New" w:hint="eastAsia"/>
          <w:spacing w:val="2"/>
          <w:szCs w:val="21"/>
        </w:rPr>
        <w:t>技术规范、图纸及工程量清单</w:t>
      </w:r>
    </w:p>
    <w:p w:rsidR="00D71F2E" w:rsidRDefault="004010F1">
      <w:pPr>
        <w:tabs>
          <w:tab w:val="left" w:pos="2190"/>
        </w:tabs>
        <w:spacing w:line="360" w:lineRule="exact"/>
        <w:ind w:firstLine="437"/>
        <w:rPr>
          <w:rFonts w:ascii="宋体" w:hAnsi="宋体" w:cs="Courier New"/>
          <w:spacing w:val="2"/>
          <w:szCs w:val="21"/>
        </w:rPr>
      </w:pPr>
      <w:r>
        <w:rPr>
          <w:rFonts w:ascii="宋体" w:hAnsi="宋体" w:cs="Courier New" w:hint="eastAsia"/>
          <w:spacing w:val="2"/>
          <w:szCs w:val="21"/>
        </w:rPr>
        <w:t>（7）响应文件格式</w:t>
      </w:r>
    </w:p>
    <w:p w:rsidR="00D71F2E" w:rsidRDefault="004010F1">
      <w:pPr>
        <w:tabs>
          <w:tab w:val="left" w:pos="2190"/>
        </w:tabs>
        <w:spacing w:line="360" w:lineRule="exact"/>
        <w:ind w:firstLine="437"/>
        <w:rPr>
          <w:rFonts w:ascii="宋体"/>
          <w:szCs w:val="21"/>
        </w:rPr>
      </w:pPr>
      <w:r>
        <w:rPr>
          <w:rFonts w:ascii="宋体" w:hAnsi="宋体" w:cs="Courier New" w:hint="eastAsia"/>
          <w:spacing w:val="2"/>
          <w:szCs w:val="21"/>
        </w:rPr>
        <w:t>（8）施工组织设计及辅助资料表</w:t>
      </w:r>
    </w:p>
    <w:p w:rsidR="00D71F2E" w:rsidRDefault="004010F1">
      <w:pPr>
        <w:tabs>
          <w:tab w:val="left" w:pos="2190"/>
        </w:tabs>
        <w:spacing w:line="360" w:lineRule="exact"/>
        <w:ind w:firstLine="437"/>
        <w:rPr>
          <w:rFonts w:ascii="宋体"/>
          <w:szCs w:val="21"/>
        </w:rPr>
      </w:pPr>
      <w:r>
        <w:rPr>
          <w:rFonts w:ascii="宋体" w:hAnsi="宋体" w:hint="eastAsia"/>
          <w:szCs w:val="21"/>
        </w:rPr>
        <w:t>（9）评审办法；</w:t>
      </w:r>
    </w:p>
    <w:p w:rsidR="00D71F2E" w:rsidRDefault="004010F1">
      <w:pPr>
        <w:tabs>
          <w:tab w:val="left" w:pos="2190"/>
        </w:tabs>
        <w:spacing w:line="360" w:lineRule="exact"/>
        <w:ind w:firstLine="437"/>
        <w:rPr>
          <w:rFonts w:ascii="宋体"/>
          <w:b/>
          <w:szCs w:val="21"/>
        </w:rPr>
      </w:pPr>
      <w:r>
        <w:rPr>
          <w:rFonts w:ascii="宋体" w:hAnsi="宋体"/>
          <w:b/>
          <w:szCs w:val="21"/>
        </w:rPr>
        <w:t>9</w:t>
      </w:r>
      <w:r>
        <w:rPr>
          <w:rFonts w:ascii="宋体" w:hAnsi="宋体" w:hint="eastAsia"/>
          <w:b/>
          <w:szCs w:val="21"/>
        </w:rPr>
        <w:t>、磋商文件的澄清与修改</w:t>
      </w:r>
    </w:p>
    <w:p w:rsidR="00D71F2E" w:rsidRDefault="004010F1">
      <w:pPr>
        <w:tabs>
          <w:tab w:val="left" w:pos="2190"/>
        </w:tabs>
        <w:spacing w:line="360" w:lineRule="exact"/>
        <w:ind w:firstLine="437"/>
        <w:rPr>
          <w:rFonts w:ascii="宋体"/>
          <w:szCs w:val="21"/>
        </w:rPr>
      </w:pPr>
      <w:r>
        <w:rPr>
          <w:rFonts w:ascii="宋体" w:hAnsi="宋体"/>
          <w:szCs w:val="21"/>
        </w:rPr>
        <w:t>9.1</w:t>
      </w:r>
      <w:r>
        <w:rPr>
          <w:rFonts w:ascii="宋体" w:hAnsi="宋体" w:hint="eastAsia"/>
          <w:szCs w:val="21"/>
        </w:rPr>
        <w:t>、</w:t>
      </w:r>
      <w:r>
        <w:rPr>
          <w:rFonts w:hint="eastAsia"/>
          <w:szCs w:val="21"/>
        </w:rPr>
        <w:t>澄清或者修改的内容可能影响响应文件编制的，采购人、采购代理机构应当在供应商须知前附表规定的提交首次响应文件截止之日</w:t>
      </w:r>
      <w:r>
        <w:rPr>
          <w:szCs w:val="21"/>
        </w:rPr>
        <w:t>5</w:t>
      </w:r>
      <w:r>
        <w:rPr>
          <w:rFonts w:hint="eastAsia"/>
          <w:szCs w:val="21"/>
        </w:rPr>
        <w:t>日前，以书面形式通知所有接收磋商文件的供应商，不足</w:t>
      </w:r>
      <w:r>
        <w:rPr>
          <w:szCs w:val="21"/>
        </w:rPr>
        <w:t>5</w:t>
      </w:r>
      <w:r>
        <w:rPr>
          <w:rFonts w:hint="eastAsia"/>
          <w:szCs w:val="21"/>
        </w:rPr>
        <w:t>日的，顺延供应商提交首次响应文件截止时间。</w:t>
      </w:r>
    </w:p>
    <w:p w:rsidR="00D71F2E" w:rsidRDefault="004010F1">
      <w:pPr>
        <w:spacing w:line="440" w:lineRule="exact"/>
        <w:rPr>
          <w:rFonts w:ascii="宋体"/>
          <w:b/>
          <w:szCs w:val="21"/>
        </w:rPr>
      </w:pPr>
      <w:r>
        <w:rPr>
          <w:rFonts w:ascii="宋体" w:hAnsi="宋体" w:hint="eastAsia"/>
          <w:b/>
          <w:szCs w:val="21"/>
        </w:rPr>
        <w:t>三、竞争性磋商响应文件的编制</w:t>
      </w:r>
    </w:p>
    <w:p w:rsidR="00D71F2E" w:rsidRDefault="004010F1">
      <w:pPr>
        <w:tabs>
          <w:tab w:val="left" w:pos="2190"/>
        </w:tabs>
        <w:spacing w:line="360" w:lineRule="exact"/>
        <w:ind w:firstLine="435"/>
        <w:rPr>
          <w:rFonts w:ascii="宋体"/>
          <w:b/>
          <w:szCs w:val="21"/>
        </w:rPr>
      </w:pPr>
      <w:r>
        <w:rPr>
          <w:rFonts w:ascii="宋体" w:hAnsi="宋体"/>
          <w:b/>
          <w:szCs w:val="21"/>
        </w:rPr>
        <w:t>10</w:t>
      </w:r>
      <w:r>
        <w:rPr>
          <w:rFonts w:ascii="宋体" w:hAnsi="宋体" w:hint="eastAsia"/>
          <w:b/>
          <w:szCs w:val="21"/>
        </w:rPr>
        <w:t>、竞争性磋商响应文件（以下简称响应文件）的组成及要求</w:t>
      </w:r>
    </w:p>
    <w:p w:rsidR="00D71F2E" w:rsidRDefault="004010F1" w:rsidP="00846DBE">
      <w:pPr>
        <w:tabs>
          <w:tab w:val="left" w:pos="1305"/>
        </w:tabs>
        <w:spacing w:line="360" w:lineRule="exact"/>
        <w:ind w:firstLineChars="200" w:firstLine="422"/>
        <w:rPr>
          <w:rFonts w:ascii="宋体"/>
          <w:szCs w:val="21"/>
        </w:rPr>
      </w:pPr>
      <w:r>
        <w:rPr>
          <w:rFonts w:ascii="宋体" w:hAnsi="宋体"/>
          <w:b/>
          <w:szCs w:val="21"/>
        </w:rPr>
        <w:t>10.1</w:t>
      </w:r>
      <w:r>
        <w:rPr>
          <w:rFonts w:ascii="宋体" w:hAnsi="宋体" w:hint="eastAsia"/>
          <w:b/>
          <w:szCs w:val="21"/>
        </w:rPr>
        <w:t>、响应文件组成（格式见第六章响应文件格式。</w:t>
      </w:r>
      <w:r>
        <w:rPr>
          <w:rFonts w:ascii="宋体" w:hAnsi="宋体" w:cs="Courier New" w:hint="eastAsia"/>
          <w:b/>
          <w:szCs w:val="21"/>
        </w:rPr>
        <w:t>要求必须提供的部分必须提供，如未提供，评审小组有权拒绝其竞争性磋商响应文件</w:t>
      </w:r>
      <w:r>
        <w:rPr>
          <w:rFonts w:ascii="宋体" w:hAnsi="宋体" w:hint="eastAsia"/>
          <w:b/>
          <w:szCs w:val="21"/>
        </w:rPr>
        <w:t>）</w:t>
      </w:r>
    </w:p>
    <w:p w:rsidR="00D71F2E" w:rsidRDefault="004010F1">
      <w:pPr>
        <w:spacing w:line="440" w:lineRule="exact"/>
        <w:rPr>
          <w:rFonts w:ascii="宋体"/>
          <w:szCs w:val="21"/>
        </w:rPr>
      </w:pPr>
      <w:r>
        <w:rPr>
          <w:rFonts w:ascii="宋体" w:hAnsi="宋体"/>
          <w:szCs w:val="21"/>
        </w:rPr>
        <w:t xml:space="preserve">  </w:t>
      </w:r>
      <w:r>
        <w:rPr>
          <w:rFonts w:ascii="宋体" w:hAnsi="宋体"/>
          <w:color w:val="FF0000"/>
          <w:szCs w:val="21"/>
        </w:rPr>
        <w:t xml:space="preserve"> </w:t>
      </w:r>
      <w:r>
        <w:rPr>
          <w:rFonts w:ascii="宋体" w:hAnsi="宋体"/>
          <w:szCs w:val="21"/>
        </w:rPr>
        <w:t xml:space="preserve"> 1</w:t>
      </w:r>
      <w:r>
        <w:rPr>
          <w:rFonts w:ascii="宋体" w:hAnsi="宋体" w:hint="eastAsia"/>
          <w:szCs w:val="21"/>
        </w:rPr>
        <w:t>）响应函及响应函附录；（格式见第七章格式）</w:t>
      </w:r>
      <w:r>
        <w:rPr>
          <w:rFonts w:ascii="宋体" w:hAnsi="宋体" w:hint="eastAsia"/>
          <w:b/>
          <w:szCs w:val="21"/>
        </w:rPr>
        <w:t>（必须提供）</w:t>
      </w:r>
    </w:p>
    <w:p w:rsidR="00D71F2E" w:rsidRDefault="004010F1">
      <w:pPr>
        <w:spacing w:line="440" w:lineRule="exact"/>
        <w:ind w:firstLineChars="200" w:firstLine="420"/>
        <w:rPr>
          <w:rFonts w:ascii="宋体"/>
          <w:b/>
          <w:szCs w:val="21"/>
        </w:rPr>
      </w:pPr>
      <w:r>
        <w:rPr>
          <w:rFonts w:ascii="宋体" w:hAnsi="宋体"/>
          <w:szCs w:val="21"/>
        </w:rPr>
        <w:t>2</w:t>
      </w:r>
      <w:r>
        <w:rPr>
          <w:rFonts w:ascii="宋体" w:hAnsi="宋体" w:hint="eastAsia"/>
          <w:szCs w:val="21"/>
        </w:rPr>
        <w:t>）</w:t>
      </w:r>
      <w:r>
        <w:rPr>
          <w:rFonts w:hAnsi="宋体" w:hint="eastAsia"/>
          <w:szCs w:val="21"/>
        </w:rPr>
        <w:t>磋商报价汇总表和工程量清单报价表</w:t>
      </w:r>
      <w:r>
        <w:rPr>
          <w:rFonts w:ascii="宋体" w:hAnsi="宋体" w:hint="eastAsia"/>
          <w:szCs w:val="21"/>
        </w:rPr>
        <w:t>；（格式见第七章格式）</w:t>
      </w:r>
      <w:r>
        <w:rPr>
          <w:rFonts w:ascii="宋体" w:hAnsi="宋体" w:hint="eastAsia"/>
          <w:b/>
          <w:szCs w:val="21"/>
        </w:rPr>
        <w:t>（必须提供）</w:t>
      </w:r>
    </w:p>
    <w:p w:rsidR="00D71F2E" w:rsidRDefault="004010F1">
      <w:pPr>
        <w:spacing w:line="440" w:lineRule="exact"/>
        <w:ind w:firstLine="420"/>
        <w:rPr>
          <w:rFonts w:ascii="宋体"/>
          <w:szCs w:val="21"/>
        </w:rPr>
      </w:pPr>
      <w:r>
        <w:rPr>
          <w:rFonts w:ascii="宋体" w:hAnsi="宋体"/>
          <w:szCs w:val="21"/>
        </w:rPr>
        <w:t>3</w:t>
      </w:r>
      <w:r>
        <w:rPr>
          <w:rFonts w:ascii="宋体" w:hAnsi="宋体" w:hint="eastAsia"/>
          <w:szCs w:val="21"/>
        </w:rPr>
        <w:t>）供应商的法定代表人身份证正反两面复印件</w:t>
      </w:r>
      <w:r>
        <w:rPr>
          <w:rFonts w:ascii="宋体" w:hAnsi="宋体" w:hint="eastAsia"/>
          <w:b/>
          <w:szCs w:val="21"/>
        </w:rPr>
        <w:t>（必须提供）</w:t>
      </w:r>
      <w:r>
        <w:rPr>
          <w:rFonts w:ascii="宋体" w:hAnsi="宋体" w:hint="eastAsia"/>
          <w:szCs w:val="21"/>
        </w:rPr>
        <w:t>；</w:t>
      </w:r>
    </w:p>
    <w:p w:rsidR="00D71F2E" w:rsidRDefault="004010F1">
      <w:pPr>
        <w:tabs>
          <w:tab w:val="left" w:pos="1305"/>
        </w:tabs>
        <w:spacing w:line="360" w:lineRule="exact"/>
        <w:ind w:firstLineChars="200" w:firstLine="420"/>
        <w:rPr>
          <w:rFonts w:ascii="宋体" w:hAnsi="宋体"/>
          <w:szCs w:val="21"/>
        </w:rPr>
      </w:pPr>
      <w:r>
        <w:rPr>
          <w:rFonts w:ascii="宋体" w:hAnsi="宋体"/>
          <w:szCs w:val="21"/>
        </w:rPr>
        <w:t>4</w:t>
      </w:r>
      <w:r>
        <w:rPr>
          <w:rFonts w:ascii="宋体" w:hAnsi="宋体" w:hint="eastAsia"/>
          <w:szCs w:val="21"/>
        </w:rPr>
        <w:t>）供应商的法定代表人授权书原件（格式见第七章格式）、委托代理人有效的身份证正反两面复印件</w:t>
      </w:r>
      <w:r>
        <w:rPr>
          <w:rFonts w:ascii="宋体" w:hAnsi="宋体" w:hint="eastAsia"/>
          <w:b/>
          <w:szCs w:val="21"/>
        </w:rPr>
        <w:t>（委托代理时必须提供）</w:t>
      </w:r>
      <w:r>
        <w:rPr>
          <w:rFonts w:ascii="宋体" w:hAnsi="宋体" w:hint="eastAsia"/>
          <w:szCs w:val="21"/>
        </w:rPr>
        <w:t>；</w:t>
      </w:r>
    </w:p>
    <w:p w:rsidR="00D71F2E" w:rsidRDefault="004010F1">
      <w:pPr>
        <w:tabs>
          <w:tab w:val="left" w:pos="1305"/>
        </w:tabs>
        <w:spacing w:line="360" w:lineRule="exact"/>
        <w:ind w:firstLineChars="200" w:firstLine="420"/>
        <w:rPr>
          <w:rFonts w:ascii="宋体"/>
          <w:szCs w:val="21"/>
        </w:rPr>
      </w:pPr>
      <w:r>
        <w:rPr>
          <w:rFonts w:ascii="宋体" w:hAnsi="宋体" w:hint="eastAsia"/>
          <w:szCs w:val="21"/>
        </w:rPr>
        <w:t>5）</w:t>
      </w:r>
      <w:r>
        <w:rPr>
          <w:rFonts w:hAnsi="宋体" w:hint="eastAsia"/>
          <w:szCs w:val="21"/>
        </w:rPr>
        <w:t>供应商拟投入本项目的项目经理资格证书、有效的安全生产考核合格证书（</w:t>
      </w:r>
      <w:r>
        <w:rPr>
          <w:rFonts w:hAnsi="宋体" w:hint="eastAsia"/>
          <w:szCs w:val="21"/>
        </w:rPr>
        <w:t>B</w:t>
      </w:r>
      <w:r>
        <w:rPr>
          <w:rFonts w:hAnsi="宋体" w:hint="eastAsia"/>
          <w:szCs w:val="21"/>
        </w:rPr>
        <w:t>类）；</w:t>
      </w:r>
      <w:r>
        <w:rPr>
          <w:rFonts w:ascii="宋体" w:hAnsi="宋体" w:hint="eastAsia"/>
          <w:b/>
          <w:szCs w:val="21"/>
        </w:rPr>
        <w:t>（必须提供）</w:t>
      </w:r>
    </w:p>
    <w:p w:rsidR="00D71F2E" w:rsidRDefault="004010F1">
      <w:pPr>
        <w:spacing w:line="440" w:lineRule="exact"/>
        <w:ind w:firstLine="420"/>
        <w:rPr>
          <w:rFonts w:ascii="宋体" w:hAnsi="宋体"/>
          <w:b/>
          <w:szCs w:val="21"/>
        </w:rPr>
      </w:pPr>
      <w:r>
        <w:rPr>
          <w:rFonts w:ascii="宋体" w:hAnsi="宋体" w:hint="eastAsia"/>
          <w:szCs w:val="21"/>
        </w:rPr>
        <w:t>6）磋商保证金缴纳凭证复印件</w:t>
      </w:r>
      <w:r>
        <w:rPr>
          <w:rFonts w:ascii="宋体" w:hAnsi="宋体" w:hint="eastAsia"/>
          <w:b/>
          <w:szCs w:val="21"/>
        </w:rPr>
        <w:t>（必须提供）</w:t>
      </w:r>
    </w:p>
    <w:p w:rsidR="00D71F2E" w:rsidRDefault="004010F1">
      <w:pPr>
        <w:spacing w:line="440" w:lineRule="exact"/>
        <w:ind w:firstLine="420"/>
        <w:rPr>
          <w:rFonts w:ascii="宋体" w:hAnsi="宋体"/>
          <w:b/>
          <w:szCs w:val="21"/>
        </w:rPr>
      </w:pPr>
      <w:r>
        <w:rPr>
          <w:rFonts w:ascii="宋体" w:hAnsi="宋体" w:hint="eastAsia"/>
          <w:szCs w:val="21"/>
        </w:rPr>
        <w:t>7）供应商的有效营业执照复印件或事业单位法人证书；</w:t>
      </w:r>
      <w:r>
        <w:rPr>
          <w:rFonts w:ascii="宋体" w:hAnsi="宋体" w:hint="eastAsia"/>
          <w:b/>
          <w:szCs w:val="21"/>
        </w:rPr>
        <w:t>（必须提供）</w:t>
      </w:r>
    </w:p>
    <w:p w:rsidR="00D71F2E" w:rsidRDefault="004010F1">
      <w:pPr>
        <w:spacing w:line="440" w:lineRule="exact"/>
        <w:ind w:firstLine="420"/>
        <w:rPr>
          <w:rFonts w:ascii="宋体" w:hAnsi="宋体"/>
          <w:szCs w:val="21"/>
        </w:rPr>
      </w:pPr>
      <w:r>
        <w:rPr>
          <w:rFonts w:ascii="宋体" w:hAnsi="宋体" w:hint="eastAsia"/>
          <w:szCs w:val="21"/>
        </w:rPr>
        <w:t>8）资质证书复印件（必须提供）</w:t>
      </w:r>
    </w:p>
    <w:p w:rsidR="00D71F2E" w:rsidRDefault="004010F1">
      <w:pPr>
        <w:spacing w:line="440" w:lineRule="exact"/>
        <w:ind w:firstLine="420"/>
        <w:rPr>
          <w:rFonts w:ascii="宋体" w:hAnsi="宋体"/>
          <w:szCs w:val="21"/>
        </w:rPr>
      </w:pPr>
      <w:r>
        <w:rPr>
          <w:rFonts w:ascii="宋体" w:hAnsi="宋体" w:hint="eastAsia"/>
          <w:szCs w:val="21"/>
        </w:rPr>
        <w:t>9）安全生产许可证复印件（必须提供）</w:t>
      </w:r>
    </w:p>
    <w:p w:rsidR="00D71F2E" w:rsidRDefault="004010F1">
      <w:pPr>
        <w:spacing w:line="440" w:lineRule="exact"/>
        <w:ind w:firstLine="420"/>
        <w:rPr>
          <w:rFonts w:ascii="宋体"/>
          <w:b/>
          <w:szCs w:val="21"/>
        </w:rPr>
      </w:pPr>
      <w:r>
        <w:rPr>
          <w:rFonts w:ascii="宋体" w:hAnsi="宋体" w:hint="eastAsia"/>
          <w:szCs w:val="21"/>
        </w:rPr>
        <w:t>10）磋商声明书</w:t>
      </w:r>
      <w:r>
        <w:rPr>
          <w:rFonts w:hint="eastAsia"/>
        </w:rPr>
        <w:t>（</w:t>
      </w:r>
      <w:r>
        <w:rPr>
          <w:rFonts w:ascii="宋体" w:hAnsi="宋体" w:hint="eastAsia"/>
          <w:szCs w:val="21"/>
        </w:rPr>
        <w:t>格式见第七章格式）</w:t>
      </w:r>
      <w:r>
        <w:rPr>
          <w:rFonts w:ascii="宋体" w:hAnsi="宋体" w:hint="eastAsia"/>
          <w:b/>
          <w:szCs w:val="21"/>
        </w:rPr>
        <w:t>（必须提供）</w:t>
      </w:r>
    </w:p>
    <w:p w:rsidR="00D71F2E" w:rsidRDefault="004010F1">
      <w:pPr>
        <w:spacing w:line="440" w:lineRule="exact"/>
        <w:ind w:firstLineChars="200" w:firstLine="420"/>
        <w:rPr>
          <w:rFonts w:ascii="宋体" w:hAnsi="宋体"/>
          <w:b/>
          <w:szCs w:val="21"/>
        </w:rPr>
      </w:pPr>
      <w:r>
        <w:rPr>
          <w:rFonts w:ascii="宋体" w:hAnsi="宋体" w:hint="eastAsia"/>
          <w:szCs w:val="21"/>
        </w:rPr>
        <w:t>11）</w:t>
      </w:r>
      <w:r>
        <w:rPr>
          <w:rFonts w:hint="eastAsia"/>
        </w:rPr>
        <w:t>建设工程项目管理承诺书（</w:t>
      </w:r>
      <w:r>
        <w:rPr>
          <w:rFonts w:ascii="宋体" w:hAnsi="宋体" w:hint="eastAsia"/>
          <w:szCs w:val="21"/>
        </w:rPr>
        <w:t>格式见第七章格式）</w:t>
      </w:r>
      <w:r>
        <w:rPr>
          <w:rFonts w:ascii="宋体" w:hAnsi="宋体" w:hint="eastAsia"/>
          <w:b/>
          <w:szCs w:val="21"/>
        </w:rPr>
        <w:t>（必须提供）</w:t>
      </w:r>
    </w:p>
    <w:p w:rsidR="00D71F2E" w:rsidRDefault="004010F1">
      <w:pPr>
        <w:spacing w:line="440" w:lineRule="exact"/>
        <w:ind w:leftChars="100" w:left="210" w:firstLineChars="100" w:firstLine="210"/>
        <w:rPr>
          <w:rFonts w:ascii="宋体" w:hAnsi="宋体"/>
          <w:b/>
          <w:szCs w:val="21"/>
        </w:rPr>
      </w:pPr>
      <w:r>
        <w:rPr>
          <w:rFonts w:ascii="宋体" w:hAnsi="宋体" w:hint="eastAsia"/>
          <w:szCs w:val="21"/>
        </w:rPr>
        <w:t>12）</w:t>
      </w:r>
      <w:r>
        <w:rPr>
          <w:rFonts w:hAnsi="宋体" w:hint="eastAsia"/>
          <w:szCs w:val="21"/>
        </w:rPr>
        <w:t>施工组织设计</w:t>
      </w:r>
    </w:p>
    <w:p w:rsidR="00D71F2E" w:rsidRDefault="004010F1">
      <w:pPr>
        <w:spacing w:line="440" w:lineRule="exact"/>
        <w:ind w:firstLineChars="200" w:firstLine="420"/>
        <w:rPr>
          <w:rFonts w:ascii="宋体"/>
          <w:szCs w:val="21"/>
        </w:rPr>
      </w:pPr>
      <w:r>
        <w:rPr>
          <w:rFonts w:ascii="宋体" w:hAnsi="宋体" w:hint="eastAsia"/>
          <w:szCs w:val="21"/>
        </w:rPr>
        <w:t>13）</w:t>
      </w:r>
      <w:r>
        <w:rPr>
          <w:rFonts w:hAnsi="宋体" w:hint="eastAsia"/>
          <w:szCs w:val="21"/>
        </w:rPr>
        <w:t>供应商认为有必要提供的声明及文件资料</w:t>
      </w:r>
      <w:r>
        <w:rPr>
          <w:rFonts w:ascii="宋体" w:hAnsi="宋体" w:hint="eastAsia"/>
          <w:szCs w:val="21"/>
        </w:rPr>
        <w:t>。</w:t>
      </w:r>
    </w:p>
    <w:p w:rsidR="00D71F2E" w:rsidRDefault="004010F1">
      <w:pPr>
        <w:pStyle w:val="a9"/>
        <w:spacing w:line="360" w:lineRule="exact"/>
        <w:ind w:firstLineChars="200" w:firstLine="420"/>
        <w:rPr>
          <w:rFonts w:hAnsi="宋体"/>
          <w:sz w:val="21"/>
          <w:szCs w:val="21"/>
        </w:rPr>
      </w:pPr>
      <w:r>
        <w:rPr>
          <w:rFonts w:hAnsi="宋体"/>
          <w:sz w:val="21"/>
          <w:szCs w:val="21"/>
        </w:rPr>
        <w:t>10.2</w:t>
      </w:r>
      <w:r>
        <w:rPr>
          <w:rFonts w:hAnsi="宋体" w:hint="eastAsia"/>
          <w:sz w:val="21"/>
          <w:szCs w:val="21"/>
        </w:rPr>
        <w:t>、以上涉及第</w:t>
      </w:r>
      <w:r>
        <w:rPr>
          <w:rFonts w:hAnsi="宋体"/>
          <w:sz w:val="21"/>
          <w:szCs w:val="21"/>
        </w:rPr>
        <w:t>10.1</w:t>
      </w:r>
      <w:r>
        <w:rPr>
          <w:rFonts w:hAnsi="宋体" w:hint="eastAsia"/>
          <w:sz w:val="21"/>
          <w:szCs w:val="21"/>
        </w:rPr>
        <w:t>条的相关材料应真实有效，否则磋商无效并报相关监督部门处理。</w:t>
      </w:r>
    </w:p>
    <w:p w:rsidR="00D71F2E" w:rsidRDefault="004010F1" w:rsidP="00846DBE">
      <w:pPr>
        <w:tabs>
          <w:tab w:val="left" w:pos="1305"/>
        </w:tabs>
        <w:spacing w:line="360" w:lineRule="exact"/>
        <w:ind w:firstLineChars="200" w:firstLine="422"/>
        <w:rPr>
          <w:rFonts w:ascii="宋体"/>
          <w:b/>
          <w:szCs w:val="21"/>
        </w:rPr>
      </w:pPr>
      <w:r>
        <w:rPr>
          <w:rFonts w:ascii="宋体" w:hAnsi="宋体"/>
          <w:b/>
          <w:szCs w:val="21"/>
        </w:rPr>
        <w:t>11</w:t>
      </w:r>
      <w:r>
        <w:rPr>
          <w:rFonts w:ascii="宋体" w:hAnsi="宋体" w:hint="eastAsia"/>
          <w:b/>
          <w:szCs w:val="21"/>
        </w:rPr>
        <w:t>、响应文件的语言及计量</w:t>
      </w:r>
    </w:p>
    <w:p w:rsidR="00D71F2E" w:rsidRDefault="004010F1">
      <w:pPr>
        <w:tabs>
          <w:tab w:val="left" w:pos="1305"/>
        </w:tabs>
        <w:spacing w:line="360" w:lineRule="exact"/>
        <w:ind w:firstLineChars="200" w:firstLine="420"/>
        <w:rPr>
          <w:rFonts w:ascii="宋体"/>
          <w:szCs w:val="21"/>
        </w:rPr>
      </w:pPr>
      <w:r>
        <w:rPr>
          <w:rFonts w:ascii="宋体" w:hAnsi="宋体"/>
          <w:szCs w:val="21"/>
        </w:rPr>
        <w:t>11.1</w:t>
      </w:r>
      <w:r>
        <w:rPr>
          <w:rFonts w:ascii="宋体" w:hAnsi="宋体" w:hint="eastAsia"/>
          <w:szCs w:val="21"/>
        </w:rPr>
        <w:t>、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rsidR="00D71F2E" w:rsidRDefault="004010F1">
      <w:pPr>
        <w:tabs>
          <w:tab w:val="left" w:pos="1305"/>
        </w:tabs>
        <w:spacing w:line="360" w:lineRule="exact"/>
        <w:ind w:firstLineChars="200" w:firstLine="420"/>
        <w:rPr>
          <w:rFonts w:ascii="宋体"/>
          <w:szCs w:val="21"/>
        </w:rPr>
      </w:pPr>
      <w:r>
        <w:rPr>
          <w:rFonts w:ascii="宋体" w:hAnsi="宋体"/>
          <w:szCs w:val="21"/>
        </w:rPr>
        <w:t>11.2</w:t>
      </w:r>
      <w:r>
        <w:rPr>
          <w:rFonts w:ascii="宋体" w:hAnsi="宋体" w:hint="eastAsia"/>
          <w:szCs w:val="21"/>
        </w:rPr>
        <w:t>、磋商计量单位，磋商文件已有明确规定的，</w:t>
      </w:r>
      <w:proofErr w:type="gramStart"/>
      <w:r>
        <w:rPr>
          <w:rFonts w:ascii="宋体" w:hAnsi="宋体" w:hint="eastAsia"/>
          <w:szCs w:val="21"/>
        </w:rPr>
        <w:t>使用磋商</w:t>
      </w:r>
      <w:proofErr w:type="gramEnd"/>
      <w:r>
        <w:rPr>
          <w:rFonts w:ascii="宋体" w:hAnsi="宋体" w:hint="eastAsia"/>
          <w:szCs w:val="21"/>
        </w:rPr>
        <w:t>文件规定的计量单位；磋商文件没有规定的，应采用中华人民共和国法定计量单位（货币单位：人民币元），否则视同未响应。</w:t>
      </w:r>
    </w:p>
    <w:p w:rsidR="00D71F2E" w:rsidRDefault="004010F1" w:rsidP="00846DBE">
      <w:pPr>
        <w:tabs>
          <w:tab w:val="left" w:pos="1305"/>
        </w:tabs>
        <w:spacing w:line="360" w:lineRule="exact"/>
        <w:ind w:firstLineChars="200" w:firstLine="422"/>
        <w:rPr>
          <w:rFonts w:ascii="宋体" w:hAnsi="宋体"/>
          <w:b/>
          <w:szCs w:val="21"/>
        </w:rPr>
      </w:pPr>
      <w:r>
        <w:rPr>
          <w:rFonts w:ascii="宋体" w:hAnsi="宋体"/>
          <w:b/>
          <w:szCs w:val="21"/>
        </w:rPr>
        <w:t>12</w:t>
      </w:r>
      <w:r>
        <w:rPr>
          <w:rFonts w:ascii="宋体" w:hAnsi="宋体" w:hint="eastAsia"/>
          <w:b/>
          <w:szCs w:val="21"/>
        </w:rPr>
        <w:t>、磋商有效期</w:t>
      </w:r>
    </w:p>
    <w:p w:rsidR="00D71F2E" w:rsidRDefault="004010F1">
      <w:pPr>
        <w:tabs>
          <w:tab w:val="left" w:pos="1305"/>
        </w:tabs>
        <w:spacing w:line="360" w:lineRule="exact"/>
        <w:ind w:firstLineChars="200" w:firstLine="420"/>
        <w:rPr>
          <w:rFonts w:ascii="宋体"/>
          <w:szCs w:val="21"/>
        </w:rPr>
      </w:pPr>
      <w:r>
        <w:rPr>
          <w:rFonts w:ascii="宋体" w:hAnsi="宋体"/>
          <w:szCs w:val="21"/>
        </w:rPr>
        <w:t>12.1</w:t>
      </w:r>
      <w:r>
        <w:rPr>
          <w:rFonts w:ascii="宋体" w:hAnsi="宋体" w:hint="eastAsia"/>
          <w:szCs w:val="21"/>
        </w:rPr>
        <w:t>、磋商有效期：响应文件截止时间之日起</w:t>
      </w:r>
      <w:r>
        <w:rPr>
          <w:rFonts w:ascii="宋体" w:hAnsi="宋体"/>
          <w:szCs w:val="21"/>
        </w:rPr>
        <w:t>60</w:t>
      </w:r>
      <w:r>
        <w:rPr>
          <w:rFonts w:ascii="宋体" w:hAnsi="宋体" w:hint="eastAsia"/>
          <w:szCs w:val="21"/>
        </w:rPr>
        <w:t>天，有效期不足的响应文件将被拒绝。</w:t>
      </w:r>
    </w:p>
    <w:p w:rsidR="00D71F2E" w:rsidRDefault="004010F1">
      <w:pPr>
        <w:tabs>
          <w:tab w:val="left" w:pos="1305"/>
        </w:tabs>
        <w:spacing w:line="360" w:lineRule="exact"/>
        <w:ind w:firstLineChars="200" w:firstLine="420"/>
        <w:rPr>
          <w:rFonts w:ascii="宋体"/>
          <w:szCs w:val="21"/>
        </w:rPr>
      </w:pPr>
      <w:r>
        <w:rPr>
          <w:rFonts w:ascii="宋体" w:hAnsi="宋体"/>
          <w:szCs w:val="21"/>
        </w:rPr>
        <w:lastRenderedPageBreak/>
        <w:t>12.2</w:t>
      </w:r>
      <w:r>
        <w:rPr>
          <w:rFonts w:ascii="宋体" w:hAnsi="宋体" w:hint="eastAsia"/>
          <w:szCs w:val="21"/>
        </w:rPr>
        <w:t>、出现特殊情况下，需要延长磋商有效期的，采购代理机构以书面形式通知所有供应商延长磋商有效期。供应商同意延长的，应相应延长其磋商保证金的有效期，但不能修改响应文件。供应</w:t>
      </w:r>
      <w:proofErr w:type="gramStart"/>
      <w:r>
        <w:rPr>
          <w:rFonts w:ascii="宋体" w:hAnsi="宋体" w:hint="eastAsia"/>
          <w:szCs w:val="21"/>
        </w:rPr>
        <w:t>商拒绝</w:t>
      </w:r>
      <w:proofErr w:type="gramEnd"/>
      <w:r>
        <w:rPr>
          <w:rFonts w:ascii="宋体" w:hAnsi="宋体" w:hint="eastAsia"/>
          <w:szCs w:val="21"/>
        </w:rPr>
        <w:t>延长的，其磋商无效，但供应商有权收回其磋商保证金。</w:t>
      </w:r>
    </w:p>
    <w:p w:rsidR="00D71F2E" w:rsidRDefault="004010F1" w:rsidP="00846DBE">
      <w:pPr>
        <w:tabs>
          <w:tab w:val="left" w:pos="1305"/>
        </w:tabs>
        <w:spacing w:line="360" w:lineRule="exact"/>
        <w:ind w:firstLineChars="200" w:firstLine="422"/>
        <w:rPr>
          <w:rFonts w:ascii="宋体"/>
          <w:b/>
          <w:szCs w:val="21"/>
        </w:rPr>
      </w:pPr>
      <w:r>
        <w:rPr>
          <w:rFonts w:ascii="宋体" w:hAnsi="宋体"/>
          <w:b/>
          <w:szCs w:val="21"/>
        </w:rPr>
        <w:t>13</w:t>
      </w:r>
      <w:r>
        <w:rPr>
          <w:rFonts w:ascii="宋体" w:hAnsi="宋体" w:hint="eastAsia"/>
          <w:b/>
          <w:szCs w:val="21"/>
        </w:rPr>
        <w:t>、磋商保证金</w:t>
      </w:r>
    </w:p>
    <w:p w:rsidR="00D71F2E" w:rsidRDefault="004010F1">
      <w:pPr>
        <w:spacing w:line="360" w:lineRule="exact"/>
        <w:ind w:firstLineChars="200" w:firstLine="420"/>
        <w:rPr>
          <w:rFonts w:ascii="宋体"/>
          <w:szCs w:val="21"/>
        </w:rPr>
      </w:pPr>
      <w:r>
        <w:rPr>
          <w:rFonts w:ascii="宋体" w:hAnsi="宋体"/>
          <w:szCs w:val="21"/>
        </w:rPr>
        <w:t>13.1</w:t>
      </w:r>
      <w:r>
        <w:rPr>
          <w:rFonts w:ascii="宋体" w:hAnsi="宋体" w:hint="eastAsia"/>
          <w:szCs w:val="21"/>
        </w:rPr>
        <w:t>、磋商保证金的金额及交纳方式：</w:t>
      </w:r>
      <w:r>
        <w:rPr>
          <w:rFonts w:ascii="宋体" w:hAnsi="宋体" w:hint="eastAsia"/>
          <w:szCs w:val="21"/>
          <w:u w:val="single"/>
        </w:rPr>
        <w:t>按须知前附表规定</w:t>
      </w:r>
      <w:r>
        <w:rPr>
          <w:rFonts w:ascii="宋体" w:hAnsi="宋体" w:hint="eastAsia"/>
          <w:b/>
          <w:szCs w:val="21"/>
        </w:rPr>
        <w:t>。</w:t>
      </w:r>
    </w:p>
    <w:p w:rsidR="00D71F2E" w:rsidRDefault="004010F1">
      <w:pPr>
        <w:spacing w:line="360" w:lineRule="exact"/>
        <w:ind w:firstLine="435"/>
        <w:rPr>
          <w:rFonts w:ascii="宋体"/>
          <w:szCs w:val="21"/>
        </w:rPr>
      </w:pPr>
      <w:r>
        <w:rPr>
          <w:rFonts w:ascii="宋体" w:hAnsi="宋体"/>
          <w:szCs w:val="21"/>
        </w:rPr>
        <w:t>13.2</w:t>
      </w:r>
      <w:r>
        <w:rPr>
          <w:rFonts w:ascii="宋体" w:hAnsi="宋体" w:hint="eastAsia"/>
          <w:szCs w:val="21"/>
        </w:rPr>
        <w:t>、磋商保证金的退还均以转账形式退回到供应商银行账户。除磋商文件规定不予退还保证金的情形外，未成交供应商的磋商保证金在成交通知书发出后五个工作日内，供应商提供本单位开户银行及账号后，以转账方式</w:t>
      </w:r>
      <w:proofErr w:type="gramStart"/>
      <w:r>
        <w:rPr>
          <w:rFonts w:ascii="宋体" w:hAnsi="宋体" w:hint="eastAsia"/>
          <w:szCs w:val="21"/>
        </w:rPr>
        <w:t>退还磋商</w:t>
      </w:r>
      <w:proofErr w:type="gramEnd"/>
      <w:r>
        <w:rPr>
          <w:rFonts w:ascii="宋体" w:hAnsi="宋体" w:hint="eastAsia"/>
          <w:szCs w:val="21"/>
        </w:rPr>
        <w:t>保证金。成交供应商将采购合同一份送采购代理机构备案后，采购代理机构在五个工作日内予以退还其磋商保证金。</w:t>
      </w:r>
    </w:p>
    <w:p w:rsidR="00D71F2E" w:rsidRDefault="004010F1">
      <w:pPr>
        <w:tabs>
          <w:tab w:val="left" w:pos="1305"/>
        </w:tabs>
        <w:spacing w:line="360" w:lineRule="exact"/>
        <w:ind w:firstLineChars="200" w:firstLine="420"/>
        <w:rPr>
          <w:rFonts w:ascii="宋体"/>
          <w:szCs w:val="21"/>
        </w:rPr>
      </w:pPr>
      <w:r>
        <w:rPr>
          <w:rFonts w:ascii="宋体" w:hAnsi="宋体"/>
          <w:szCs w:val="21"/>
        </w:rPr>
        <w:t>13.3</w:t>
      </w:r>
      <w:r>
        <w:rPr>
          <w:rFonts w:ascii="宋体" w:hAnsi="宋体" w:hint="eastAsia"/>
          <w:szCs w:val="21"/>
        </w:rPr>
        <w:t>、供应商有下列情形之一的，磋商保证金将不予退还；</w:t>
      </w:r>
    </w:p>
    <w:p w:rsidR="00D71F2E" w:rsidRDefault="004010F1">
      <w:pPr>
        <w:tabs>
          <w:tab w:val="left" w:pos="1305"/>
        </w:tabs>
        <w:spacing w:line="36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）供应商在提交响应文件截止时间后撤回响应文件的；</w:t>
      </w:r>
    </w:p>
    <w:p w:rsidR="00D71F2E" w:rsidRDefault="004010F1">
      <w:pPr>
        <w:tabs>
          <w:tab w:val="left" w:pos="1305"/>
        </w:tabs>
        <w:spacing w:line="36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）供应商在响应文件中提供虚假材料的；</w:t>
      </w:r>
    </w:p>
    <w:p w:rsidR="00D71F2E" w:rsidRDefault="004010F1">
      <w:pPr>
        <w:tabs>
          <w:tab w:val="left" w:pos="1305"/>
        </w:tabs>
        <w:spacing w:line="36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）除因不可抗力或磋商文件认可的情形外，成交供应商不与采购人签订合同的；</w:t>
      </w:r>
    </w:p>
    <w:p w:rsidR="00D71F2E" w:rsidRDefault="004010F1">
      <w:pPr>
        <w:tabs>
          <w:tab w:val="left" w:pos="1305"/>
        </w:tabs>
        <w:spacing w:line="360" w:lineRule="exact"/>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）供应商与采购人、其他供应商或者采购代理机构恶意串通的；</w:t>
      </w:r>
      <w:r>
        <w:rPr>
          <w:rFonts w:ascii="宋体" w:hAnsi="宋体"/>
          <w:szCs w:val="21"/>
        </w:rPr>
        <w:t xml:space="preserve"> </w:t>
      </w:r>
    </w:p>
    <w:p w:rsidR="00D71F2E" w:rsidRDefault="004010F1">
      <w:pPr>
        <w:tabs>
          <w:tab w:val="left" w:pos="1305"/>
        </w:tabs>
        <w:spacing w:line="360" w:lineRule="exact"/>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）将成交项目转让给他人或者在响应文件中未说明且未经采购人同意，将成交项目分包给他人的；</w:t>
      </w:r>
    </w:p>
    <w:p w:rsidR="00D71F2E" w:rsidRDefault="004010F1">
      <w:pPr>
        <w:tabs>
          <w:tab w:val="left" w:pos="1305"/>
        </w:tabs>
        <w:spacing w:line="360" w:lineRule="exact"/>
        <w:ind w:firstLineChars="200" w:firstLine="420"/>
        <w:rPr>
          <w:rFonts w:ascii="宋体"/>
          <w:szCs w:val="21"/>
        </w:rPr>
      </w:pPr>
      <w:r>
        <w:rPr>
          <w:rFonts w:ascii="宋体" w:hAnsi="宋体" w:hint="eastAsia"/>
          <w:szCs w:val="21"/>
        </w:rPr>
        <w:t>（</w:t>
      </w:r>
      <w:r>
        <w:rPr>
          <w:rFonts w:ascii="宋体" w:hAnsi="宋体"/>
          <w:szCs w:val="21"/>
        </w:rPr>
        <w:t>6</w:t>
      </w:r>
      <w:r>
        <w:rPr>
          <w:rFonts w:ascii="宋体" w:hAnsi="宋体" w:hint="eastAsia"/>
          <w:szCs w:val="21"/>
        </w:rPr>
        <w:t>）供应商未按规定提交履约保证金的；</w:t>
      </w:r>
    </w:p>
    <w:p w:rsidR="00D71F2E" w:rsidRDefault="004010F1">
      <w:pPr>
        <w:tabs>
          <w:tab w:val="left" w:pos="1305"/>
        </w:tabs>
        <w:spacing w:line="360" w:lineRule="exact"/>
        <w:ind w:firstLineChars="200" w:firstLine="420"/>
        <w:rPr>
          <w:rFonts w:ascii="宋体"/>
          <w:szCs w:val="21"/>
        </w:rPr>
      </w:pPr>
      <w:r>
        <w:rPr>
          <w:rFonts w:ascii="宋体" w:hAnsi="宋体" w:hint="eastAsia"/>
          <w:szCs w:val="21"/>
        </w:rPr>
        <w:t>（</w:t>
      </w:r>
      <w:r>
        <w:rPr>
          <w:rFonts w:ascii="宋体" w:hAnsi="宋体"/>
          <w:szCs w:val="21"/>
        </w:rPr>
        <w:t>7</w:t>
      </w:r>
      <w:r>
        <w:rPr>
          <w:rFonts w:ascii="宋体" w:hAnsi="宋体" w:hint="eastAsia"/>
          <w:szCs w:val="21"/>
        </w:rPr>
        <w:t>）其他严重扰乱采购程序的。</w:t>
      </w:r>
    </w:p>
    <w:p w:rsidR="00D71F2E" w:rsidRDefault="004010F1" w:rsidP="00846DBE">
      <w:pPr>
        <w:tabs>
          <w:tab w:val="left" w:pos="1305"/>
        </w:tabs>
        <w:spacing w:line="360" w:lineRule="exact"/>
        <w:ind w:firstLineChars="200" w:firstLine="422"/>
        <w:rPr>
          <w:rFonts w:ascii="宋体"/>
          <w:b/>
          <w:szCs w:val="21"/>
        </w:rPr>
      </w:pPr>
      <w:r>
        <w:rPr>
          <w:rFonts w:ascii="宋体" w:hAnsi="宋体"/>
          <w:b/>
          <w:szCs w:val="21"/>
        </w:rPr>
        <w:t>14</w:t>
      </w:r>
      <w:r>
        <w:rPr>
          <w:rFonts w:ascii="宋体" w:hAnsi="宋体" w:hint="eastAsia"/>
          <w:b/>
          <w:szCs w:val="21"/>
        </w:rPr>
        <w:t>、响应文件的份数、装订、</w:t>
      </w:r>
      <w:r>
        <w:rPr>
          <w:rFonts w:ascii="宋体" w:hAnsi="宋体" w:cs="Courier New" w:hint="eastAsia"/>
          <w:b/>
          <w:szCs w:val="21"/>
        </w:rPr>
        <w:t>签署和包装、</w:t>
      </w:r>
      <w:r>
        <w:rPr>
          <w:rFonts w:ascii="宋体" w:hAnsi="宋体" w:hint="eastAsia"/>
          <w:b/>
          <w:szCs w:val="21"/>
        </w:rPr>
        <w:t>密封</w:t>
      </w:r>
    </w:p>
    <w:p w:rsidR="00D71F2E" w:rsidRDefault="004010F1">
      <w:pPr>
        <w:tabs>
          <w:tab w:val="left" w:pos="1305"/>
        </w:tabs>
        <w:spacing w:line="360" w:lineRule="exact"/>
        <w:ind w:firstLineChars="200" w:firstLine="420"/>
        <w:rPr>
          <w:rFonts w:ascii="宋体"/>
          <w:szCs w:val="21"/>
        </w:rPr>
      </w:pPr>
      <w:r>
        <w:rPr>
          <w:rFonts w:ascii="宋体" w:hAnsi="宋体"/>
          <w:szCs w:val="21"/>
        </w:rPr>
        <w:t>14.1</w:t>
      </w:r>
      <w:r>
        <w:rPr>
          <w:rFonts w:ascii="宋体" w:hAnsi="宋体" w:hint="eastAsia"/>
          <w:szCs w:val="21"/>
        </w:rPr>
        <w:t>、响应文件份数：正本壹册，副本贰册及电子版响应文件壹份（</w:t>
      </w:r>
      <w:r>
        <w:rPr>
          <w:rFonts w:ascii="宋体" w:hAnsi="宋体"/>
          <w:szCs w:val="21"/>
        </w:rPr>
        <w:t>U</w:t>
      </w:r>
      <w:r>
        <w:rPr>
          <w:rFonts w:ascii="宋体" w:hAnsi="宋体" w:hint="eastAsia"/>
          <w:szCs w:val="21"/>
        </w:rPr>
        <w:t>盘或光盘）。</w:t>
      </w:r>
    </w:p>
    <w:p w:rsidR="00D71F2E" w:rsidRDefault="004010F1">
      <w:pPr>
        <w:tabs>
          <w:tab w:val="left" w:pos="1305"/>
        </w:tabs>
        <w:spacing w:line="360" w:lineRule="exact"/>
        <w:ind w:firstLineChars="200" w:firstLine="420"/>
        <w:rPr>
          <w:rFonts w:ascii="宋体"/>
          <w:b/>
          <w:szCs w:val="21"/>
        </w:rPr>
      </w:pPr>
      <w:r>
        <w:rPr>
          <w:rFonts w:ascii="宋体" w:hAnsi="宋体"/>
          <w:szCs w:val="21"/>
        </w:rPr>
        <w:t>14.2</w:t>
      </w:r>
      <w:r>
        <w:rPr>
          <w:rFonts w:ascii="宋体" w:hAnsi="宋体" w:hint="eastAsia"/>
          <w:szCs w:val="21"/>
        </w:rPr>
        <w:t>、响应文件装订要求：响应文件的“正本”、“副本”应当单独装订成册并标注页码，装订应牢固，不易拆散和换页。封面应注明“正本”、“副本”字样，封面上写明项目名称、项目编号、采购代理机构、供应商单位名称。</w:t>
      </w:r>
    </w:p>
    <w:p w:rsidR="00D71F2E" w:rsidRDefault="004010F1">
      <w:pPr>
        <w:tabs>
          <w:tab w:val="left" w:pos="1305"/>
        </w:tabs>
        <w:spacing w:line="360" w:lineRule="exact"/>
        <w:ind w:firstLineChars="200" w:firstLine="420"/>
        <w:rPr>
          <w:rFonts w:ascii="宋体"/>
          <w:szCs w:val="21"/>
        </w:rPr>
      </w:pPr>
      <w:r>
        <w:rPr>
          <w:rFonts w:ascii="宋体" w:hAnsi="宋体"/>
          <w:szCs w:val="21"/>
        </w:rPr>
        <w:t>14.3</w:t>
      </w:r>
      <w:r>
        <w:rPr>
          <w:rFonts w:ascii="宋体" w:hAnsi="宋体" w:hint="eastAsia"/>
          <w:szCs w:val="21"/>
        </w:rPr>
        <w:t>、响应文件的正本需打印或用不褪色的墨水填写，响应文件正本除本磋商文件中规定的可提供复印件外均须提供原件。</w:t>
      </w:r>
    </w:p>
    <w:p w:rsidR="00D71F2E" w:rsidRDefault="004010F1">
      <w:pPr>
        <w:tabs>
          <w:tab w:val="left" w:pos="1305"/>
        </w:tabs>
        <w:spacing w:line="360" w:lineRule="exact"/>
        <w:ind w:firstLineChars="200" w:firstLine="420"/>
        <w:rPr>
          <w:rFonts w:ascii="宋体"/>
          <w:szCs w:val="21"/>
        </w:rPr>
      </w:pPr>
      <w:r>
        <w:rPr>
          <w:rFonts w:ascii="宋体" w:hAnsi="宋体"/>
          <w:szCs w:val="21"/>
        </w:rPr>
        <w:t>14.4</w:t>
      </w:r>
      <w:r>
        <w:rPr>
          <w:rFonts w:ascii="宋体" w:hAnsi="宋体" w:hint="eastAsia"/>
          <w:szCs w:val="21"/>
        </w:rPr>
        <w:t>、响应文件须由供应商在规定位置加盖供应商公章</w:t>
      </w:r>
      <w:r>
        <w:rPr>
          <w:rFonts w:ascii="宋体" w:hAnsi="宋体" w:hint="eastAsia"/>
          <w:bCs/>
          <w:szCs w:val="21"/>
        </w:rPr>
        <w:t>（扫描公章无效）</w:t>
      </w:r>
      <w:r>
        <w:rPr>
          <w:rFonts w:ascii="宋体" w:hAnsi="宋体" w:hint="eastAsia"/>
          <w:szCs w:val="21"/>
        </w:rPr>
        <w:t>并由法定代表人或授权委托代理人签字，供应商应写全称，响应文件副本可以是加盖公章的正本的复印件，当正本与副本不一致时，以正本为准。</w:t>
      </w:r>
    </w:p>
    <w:p w:rsidR="00D71F2E" w:rsidRDefault="004010F1">
      <w:pPr>
        <w:snapToGrid w:val="0"/>
        <w:spacing w:line="360" w:lineRule="exact"/>
        <w:ind w:firstLineChars="200" w:firstLine="420"/>
        <w:jc w:val="left"/>
        <w:rPr>
          <w:rFonts w:ascii="宋体"/>
          <w:szCs w:val="21"/>
        </w:rPr>
      </w:pPr>
      <w:r>
        <w:rPr>
          <w:rFonts w:ascii="宋体" w:hAnsi="宋体"/>
          <w:szCs w:val="21"/>
        </w:rPr>
        <w:t>14.5</w:t>
      </w:r>
      <w:r>
        <w:rPr>
          <w:rFonts w:ascii="宋体" w:hAnsi="宋体" w:hint="eastAsia"/>
          <w:szCs w:val="21"/>
        </w:rPr>
        <w:t>、响应文件不得涂改，若有修改错漏处，须加盖供应商公章及法定代表人或授权委托代理人签字或盖法定代表人印章。响应文件因字迹潦草或表达不清所引起的后果由供应商负责。</w:t>
      </w:r>
    </w:p>
    <w:p w:rsidR="00D71F2E" w:rsidRDefault="004010F1">
      <w:pPr>
        <w:snapToGrid w:val="0"/>
        <w:spacing w:line="360" w:lineRule="exact"/>
        <w:ind w:firstLineChars="200" w:firstLine="420"/>
        <w:jc w:val="left"/>
        <w:rPr>
          <w:rFonts w:ascii="宋体"/>
          <w:szCs w:val="21"/>
        </w:rPr>
      </w:pPr>
      <w:r>
        <w:rPr>
          <w:rFonts w:ascii="宋体" w:hAnsi="宋体" w:cs="宋体"/>
          <w:szCs w:val="21"/>
        </w:rPr>
        <w:t>14</w:t>
      </w:r>
      <w:r>
        <w:rPr>
          <w:rFonts w:ascii="宋体" w:cs="宋体"/>
          <w:szCs w:val="21"/>
        </w:rPr>
        <w:t>.</w:t>
      </w:r>
      <w:r>
        <w:rPr>
          <w:rFonts w:ascii="宋体" w:hAnsi="宋体" w:cs="宋体"/>
          <w:szCs w:val="21"/>
        </w:rPr>
        <w:t>6</w:t>
      </w:r>
      <w:r>
        <w:rPr>
          <w:rFonts w:ascii="宋体" w:hAnsi="宋体" w:cs="宋体" w:hint="eastAsia"/>
          <w:szCs w:val="21"/>
        </w:rPr>
        <w:t>、</w:t>
      </w:r>
      <w:r>
        <w:rPr>
          <w:rFonts w:ascii="宋体" w:hAnsi="宋体" w:hint="eastAsia"/>
          <w:szCs w:val="21"/>
        </w:rPr>
        <w:t>响应文件包装、密封、标记：</w:t>
      </w:r>
    </w:p>
    <w:p w:rsidR="00D71F2E" w:rsidRDefault="004010F1">
      <w:pPr>
        <w:snapToGrid w:val="0"/>
        <w:spacing w:line="360" w:lineRule="exact"/>
        <w:ind w:firstLineChars="200" w:firstLine="420"/>
        <w:jc w:val="left"/>
        <w:rPr>
          <w:rFonts w:ascii="宋体" w:cs="宋体"/>
          <w:szCs w:val="21"/>
        </w:rPr>
      </w:pPr>
      <w:r>
        <w:rPr>
          <w:rFonts w:ascii="宋体" w:hAnsi="宋体"/>
          <w:szCs w:val="21"/>
        </w:rPr>
        <w:t>14.6.1</w:t>
      </w:r>
      <w:r>
        <w:rPr>
          <w:rFonts w:ascii="宋体" w:hAnsi="宋体" w:hint="eastAsia"/>
          <w:szCs w:val="21"/>
        </w:rPr>
        <w:t>、响应文件包装、密封：</w:t>
      </w:r>
      <w:r>
        <w:rPr>
          <w:rFonts w:ascii="宋体" w:hAnsi="宋体" w:cs="宋体" w:hint="eastAsia"/>
          <w:szCs w:val="21"/>
        </w:rPr>
        <w:t>供应商须将响应文件“正本”、“副本”以及电子版响应文件一并装入并密封在一个响应文件袋（盒、箱）中，并在密封处密封签章（公章、密封章、法定代表人或其授权委托代理人签字均可）。</w:t>
      </w:r>
    </w:p>
    <w:p w:rsidR="00D71F2E" w:rsidRDefault="004010F1">
      <w:pPr>
        <w:snapToGrid w:val="0"/>
        <w:spacing w:line="360" w:lineRule="exact"/>
        <w:ind w:firstLineChars="200" w:firstLine="420"/>
        <w:jc w:val="left"/>
        <w:rPr>
          <w:rFonts w:ascii="宋体"/>
          <w:szCs w:val="21"/>
        </w:rPr>
      </w:pPr>
      <w:r>
        <w:rPr>
          <w:rFonts w:ascii="宋体" w:hAnsi="宋体"/>
          <w:szCs w:val="21"/>
        </w:rPr>
        <w:t>14.6.2</w:t>
      </w:r>
      <w:r>
        <w:rPr>
          <w:rFonts w:ascii="宋体" w:hAnsi="宋体" w:hint="eastAsia"/>
          <w:szCs w:val="21"/>
        </w:rPr>
        <w:t>、响应文件袋标记：</w:t>
      </w:r>
    </w:p>
    <w:p w:rsidR="00D71F2E" w:rsidRDefault="004010F1">
      <w:pPr>
        <w:snapToGrid w:val="0"/>
        <w:spacing w:line="360" w:lineRule="exact"/>
        <w:ind w:firstLineChars="600" w:firstLine="1260"/>
        <w:jc w:val="left"/>
        <w:rPr>
          <w:rFonts w:ascii="宋体"/>
          <w:szCs w:val="21"/>
        </w:rPr>
      </w:pPr>
      <w:r>
        <w:rPr>
          <w:rFonts w:ascii="宋体" w:hAnsi="宋体" w:hint="eastAsia"/>
          <w:szCs w:val="21"/>
        </w:rPr>
        <w:t>项目名称：</w:t>
      </w:r>
    </w:p>
    <w:p w:rsidR="00D71F2E" w:rsidRDefault="004010F1">
      <w:pPr>
        <w:snapToGrid w:val="0"/>
        <w:spacing w:line="360" w:lineRule="exact"/>
        <w:ind w:firstLineChars="600" w:firstLine="1260"/>
        <w:jc w:val="left"/>
        <w:rPr>
          <w:rFonts w:ascii="宋体"/>
          <w:szCs w:val="21"/>
        </w:rPr>
      </w:pPr>
      <w:r>
        <w:rPr>
          <w:rFonts w:ascii="宋体" w:hAnsi="宋体" w:hint="eastAsia"/>
          <w:szCs w:val="21"/>
        </w:rPr>
        <w:t>项目编号：</w:t>
      </w:r>
    </w:p>
    <w:p w:rsidR="00D71F2E" w:rsidRDefault="004010F1">
      <w:pPr>
        <w:snapToGrid w:val="0"/>
        <w:spacing w:line="360" w:lineRule="exact"/>
        <w:ind w:firstLineChars="600" w:firstLine="1260"/>
        <w:jc w:val="left"/>
        <w:rPr>
          <w:rFonts w:ascii="宋体"/>
          <w:szCs w:val="21"/>
        </w:rPr>
      </w:pPr>
      <w:r>
        <w:rPr>
          <w:rFonts w:ascii="宋体" w:hAnsi="宋体" w:hint="eastAsia"/>
          <w:szCs w:val="21"/>
        </w:rPr>
        <w:t>采购代理机构：</w:t>
      </w:r>
      <w:r>
        <w:rPr>
          <w:rFonts w:ascii="宋体" w:hAnsi="宋体"/>
          <w:szCs w:val="21"/>
        </w:rPr>
        <w:t xml:space="preserve"> </w:t>
      </w:r>
    </w:p>
    <w:p w:rsidR="00D71F2E" w:rsidRDefault="004010F1">
      <w:pPr>
        <w:snapToGrid w:val="0"/>
        <w:spacing w:line="360" w:lineRule="exact"/>
        <w:ind w:firstLineChars="600" w:firstLine="1260"/>
        <w:jc w:val="left"/>
        <w:rPr>
          <w:rFonts w:ascii="宋体"/>
          <w:szCs w:val="21"/>
        </w:rPr>
      </w:pPr>
      <w:r>
        <w:rPr>
          <w:rFonts w:ascii="宋体" w:hAnsi="宋体" w:hint="eastAsia"/>
          <w:szCs w:val="21"/>
        </w:rPr>
        <w:t>供应商单位名称：</w:t>
      </w:r>
    </w:p>
    <w:p w:rsidR="00D71F2E" w:rsidRDefault="004010F1">
      <w:pPr>
        <w:snapToGrid w:val="0"/>
        <w:spacing w:line="360" w:lineRule="exact"/>
        <w:ind w:firstLineChars="600" w:firstLine="1260"/>
        <w:jc w:val="left"/>
        <w:rPr>
          <w:rFonts w:ascii="宋体" w:cs="宋体"/>
          <w:szCs w:val="21"/>
        </w:rPr>
      </w:pPr>
      <w:r>
        <w:rPr>
          <w:rFonts w:ascii="宋体" w:hAnsi="宋体" w:hint="eastAsia"/>
          <w:szCs w:val="21"/>
        </w:rPr>
        <w:lastRenderedPageBreak/>
        <w:t>在</w:t>
      </w:r>
      <w:r>
        <w:rPr>
          <w:rFonts w:ascii="宋体" w:hAnsi="宋体"/>
          <w:szCs w:val="21"/>
        </w:rPr>
        <w:t>20</w:t>
      </w:r>
      <w:r>
        <w:rPr>
          <w:rFonts w:ascii="宋体" w:hAnsi="宋体" w:hint="eastAsia"/>
          <w:szCs w:val="21"/>
        </w:rPr>
        <w:t>20年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日 </w:t>
      </w:r>
      <w:r>
        <w:rPr>
          <w:rFonts w:ascii="宋体" w:hAnsi="宋体"/>
          <w:szCs w:val="21"/>
        </w:rPr>
        <w:t xml:space="preserve">  </w:t>
      </w:r>
      <w:r>
        <w:rPr>
          <w:rFonts w:ascii="宋体" w:hAnsi="宋体" w:hint="eastAsia"/>
          <w:szCs w:val="21"/>
        </w:rPr>
        <w:t>时</w:t>
      </w:r>
      <w:r>
        <w:rPr>
          <w:rFonts w:ascii="宋体" w:hAnsi="宋体"/>
          <w:szCs w:val="21"/>
        </w:rPr>
        <w:t xml:space="preserve"> </w:t>
      </w:r>
      <w:r>
        <w:rPr>
          <w:rFonts w:ascii="宋体" w:hAnsi="宋体" w:hint="eastAsia"/>
          <w:szCs w:val="21"/>
        </w:rPr>
        <w:t>分前不得开启</w:t>
      </w:r>
      <w:r>
        <w:rPr>
          <w:rFonts w:ascii="宋体" w:hAnsi="宋体"/>
          <w:b/>
          <w:szCs w:val="21"/>
        </w:rPr>
        <w:t>(</w:t>
      </w:r>
      <w:r>
        <w:rPr>
          <w:rFonts w:ascii="宋体" w:hAnsi="宋体" w:hint="eastAsia"/>
          <w:b/>
          <w:szCs w:val="21"/>
        </w:rPr>
        <w:t>此处供应商填写响应文件递交截止时间</w:t>
      </w:r>
      <w:r>
        <w:rPr>
          <w:rFonts w:ascii="宋体" w:hAnsi="宋体"/>
          <w:b/>
          <w:szCs w:val="21"/>
        </w:rPr>
        <w:t>)</w:t>
      </w:r>
    </w:p>
    <w:p w:rsidR="00D71F2E" w:rsidRDefault="004010F1">
      <w:pPr>
        <w:snapToGrid w:val="0"/>
        <w:spacing w:line="360" w:lineRule="exact"/>
        <w:ind w:firstLineChars="200" w:firstLine="420"/>
        <w:jc w:val="left"/>
        <w:rPr>
          <w:rFonts w:ascii="宋体"/>
          <w:szCs w:val="21"/>
        </w:rPr>
      </w:pPr>
      <w:r>
        <w:rPr>
          <w:rFonts w:ascii="宋体" w:hAnsi="宋体"/>
          <w:szCs w:val="21"/>
        </w:rPr>
        <w:t>14</w:t>
      </w:r>
      <w:r>
        <w:rPr>
          <w:rFonts w:ascii="宋体"/>
          <w:szCs w:val="21"/>
        </w:rPr>
        <w:t>.</w:t>
      </w:r>
      <w:r>
        <w:rPr>
          <w:rFonts w:ascii="宋体" w:hAnsi="宋体"/>
          <w:szCs w:val="21"/>
        </w:rPr>
        <w:t>7</w:t>
      </w:r>
      <w:r>
        <w:rPr>
          <w:rFonts w:ascii="宋体" w:hAnsi="宋体" w:hint="eastAsia"/>
          <w:szCs w:val="21"/>
        </w:rPr>
        <w:t>、供应商公章：</w:t>
      </w:r>
      <w:r>
        <w:rPr>
          <w:rFonts w:ascii="宋体" w:hAnsi="宋体" w:cs="宋体" w:hint="eastAsia"/>
          <w:szCs w:val="21"/>
        </w:rPr>
        <w:t>本竞争性磋商采购文件中描述供应商的</w:t>
      </w:r>
      <w:r>
        <w:rPr>
          <w:rFonts w:ascii="宋体" w:cs="宋体" w:hint="eastAsia"/>
          <w:szCs w:val="21"/>
        </w:rPr>
        <w:t>“</w:t>
      </w:r>
      <w:r>
        <w:rPr>
          <w:rFonts w:ascii="宋体" w:hAnsi="宋体" w:cs="宋体" w:hint="eastAsia"/>
          <w:szCs w:val="21"/>
        </w:rPr>
        <w:t>公章</w:t>
      </w:r>
      <w:r>
        <w:rPr>
          <w:rFonts w:ascii="宋体" w:cs="宋体" w:hint="eastAsia"/>
          <w:szCs w:val="21"/>
        </w:rPr>
        <w:t>”</w:t>
      </w:r>
      <w:r>
        <w:rPr>
          <w:rFonts w:ascii="宋体" w:hAnsi="宋体" w:cs="宋体" w:hint="eastAsia"/>
          <w:szCs w:val="21"/>
        </w:rPr>
        <w:t>是指根据我国对公章的管理规定，用供应</w:t>
      </w:r>
      <w:proofErr w:type="gramStart"/>
      <w:r>
        <w:rPr>
          <w:rFonts w:ascii="宋体" w:hAnsi="宋体" w:cs="宋体" w:hint="eastAsia"/>
          <w:szCs w:val="21"/>
        </w:rPr>
        <w:t>商法定主体</w:t>
      </w:r>
      <w:proofErr w:type="gramEnd"/>
      <w:r>
        <w:rPr>
          <w:rFonts w:ascii="宋体" w:hAnsi="宋体" w:cs="宋体" w:hint="eastAsia"/>
          <w:szCs w:val="21"/>
        </w:rPr>
        <w:t>行为名称制作的印章，除本文件有特殊规定外，供应商的财务章、部门章、分公司章、工会章、合同章、投标专用章、业务专用章及银行的转账章、现金收讫章、现金付讫章等其它形式印章均不能代替公章。</w:t>
      </w:r>
    </w:p>
    <w:p w:rsidR="00D71F2E" w:rsidRDefault="004010F1" w:rsidP="00846DBE">
      <w:pPr>
        <w:tabs>
          <w:tab w:val="left" w:pos="1305"/>
        </w:tabs>
        <w:spacing w:line="360" w:lineRule="exact"/>
        <w:ind w:firstLineChars="200" w:firstLine="422"/>
        <w:rPr>
          <w:rFonts w:ascii="宋体"/>
          <w:b/>
          <w:szCs w:val="21"/>
        </w:rPr>
      </w:pPr>
      <w:r>
        <w:rPr>
          <w:rFonts w:ascii="宋体" w:hAnsi="宋体"/>
          <w:b/>
          <w:szCs w:val="21"/>
        </w:rPr>
        <w:t>15</w:t>
      </w:r>
      <w:r>
        <w:rPr>
          <w:rFonts w:ascii="宋体" w:hAnsi="宋体" w:hint="eastAsia"/>
          <w:b/>
          <w:szCs w:val="21"/>
        </w:rPr>
        <w:t>、响应文件的修改和撤回</w:t>
      </w:r>
    </w:p>
    <w:p w:rsidR="00D71F2E" w:rsidRDefault="004010F1">
      <w:pPr>
        <w:spacing w:line="360" w:lineRule="exact"/>
        <w:ind w:firstLine="435"/>
        <w:rPr>
          <w:rFonts w:ascii="宋体"/>
          <w:szCs w:val="21"/>
        </w:rPr>
      </w:pPr>
      <w:r>
        <w:rPr>
          <w:rFonts w:ascii="宋体" w:hAnsi="宋体"/>
          <w:szCs w:val="21"/>
        </w:rPr>
        <w:t>15.1</w:t>
      </w:r>
      <w:r>
        <w:rPr>
          <w:rFonts w:ascii="宋体" w:hAnsi="宋体" w:hint="eastAsia"/>
          <w:szCs w:val="21"/>
        </w:rPr>
        <w:t>、供应商在响应文件截止时间之前，可以对已递交的响应文件进行修改或撤回，并书面通知采购代理机构。</w:t>
      </w:r>
    </w:p>
    <w:p w:rsidR="00D71F2E" w:rsidRDefault="004010F1">
      <w:pPr>
        <w:tabs>
          <w:tab w:val="left" w:pos="1305"/>
        </w:tabs>
        <w:spacing w:line="360" w:lineRule="exact"/>
        <w:ind w:firstLineChars="200" w:firstLine="420"/>
        <w:rPr>
          <w:rFonts w:ascii="宋体"/>
          <w:szCs w:val="21"/>
        </w:rPr>
      </w:pPr>
      <w:r>
        <w:rPr>
          <w:rFonts w:ascii="宋体" w:hAnsi="宋体"/>
          <w:szCs w:val="21"/>
        </w:rPr>
        <w:t>15.2</w:t>
      </w:r>
      <w:r>
        <w:rPr>
          <w:rFonts w:ascii="宋体" w:hAnsi="宋体" w:hint="eastAsia"/>
          <w:szCs w:val="21"/>
        </w:rPr>
        <w:t>、在响应文件截止时间后的磋商有效期内，供应商不得撤回其响应文件。</w:t>
      </w:r>
    </w:p>
    <w:p w:rsidR="00D71F2E" w:rsidRDefault="004010F1" w:rsidP="00846DBE">
      <w:pPr>
        <w:tabs>
          <w:tab w:val="left" w:pos="1305"/>
        </w:tabs>
        <w:spacing w:line="360" w:lineRule="exact"/>
        <w:ind w:firstLineChars="200" w:firstLine="422"/>
        <w:rPr>
          <w:rFonts w:ascii="宋体"/>
          <w:b/>
          <w:szCs w:val="21"/>
        </w:rPr>
      </w:pPr>
      <w:r>
        <w:rPr>
          <w:rFonts w:ascii="宋体" w:hAnsi="宋体"/>
          <w:b/>
          <w:szCs w:val="21"/>
        </w:rPr>
        <w:t>16</w:t>
      </w:r>
      <w:r>
        <w:rPr>
          <w:rFonts w:ascii="宋体" w:hAnsi="宋体" w:hint="eastAsia"/>
          <w:b/>
          <w:szCs w:val="21"/>
        </w:rPr>
        <w:t>、响应文件的递交</w:t>
      </w:r>
    </w:p>
    <w:p w:rsidR="00D71F2E" w:rsidRDefault="004010F1">
      <w:pPr>
        <w:tabs>
          <w:tab w:val="left" w:pos="1305"/>
        </w:tabs>
        <w:spacing w:line="360" w:lineRule="exact"/>
        <w:ind w:firstLineChars="200" w:firstLine="420"/>
        <w:rPr>
          <w:rFonts w:ascii="宋体"/>
          <w:szCs w:val="21"/>
        </w:rPr>
      </w:pPr>
      <w:r>
        <w:rPr>
          <w:rFonts w:ascii="宋体" w:hAnsi="宋体"/>
          <w:szCs w:val="21"/>
        </w:rPr>
        <w:t>16.1</w:t>
      </w:r>
      <w:r>
        <w:rPr>
          <w:rFonts w:ascii="宋体" w:hAnsi="宋体" w:hint="eastAsia"/>
          <w:szCs w:val="21"/>
        </w:rPr>
        <w:t>、响应文件递交截止时间：</w:t>
      </w:r>
      <w:proofErr w:type="gramStart"/>
      <w:r>
        <w:rPr>
          <w:rFonts w:ascii="宋体" w:hAnsi="宋体" w:hint="eastAsia"/>
          <w:szCs w:val="21"/>
        </w:rPr>
        <w:t>按供应</w:t>
      </w:r>
      <w:proofErr w:type="gramEnd"/>
      <w:r>
        <w:rPr>
          <w:rFonts w:ascii="宋体" w:hAnsi="宋体" w:hint="eastAsia"/>
          <w:szCs w:val="21"/>
        </w:rPr>
        <w:t>商须知前附表规定时间。</w:t>
      </w:r>
    </w:p>
    <w:p w:rsidR="00D71F2E" w:rsidRDefault="004010F1">
      <w:pPr>
        <w:tabs>
          <w:tab w:val="left" w:pos="1305"/>
        </w:tabs>
        <w:spacing w:line="360" w:lineRule="exact"/>
        <w:ind w:firstLineChars="500" w:firstLine="1050"/>
        <w:rPr>
          <w:rFonts w:ascii="宋体"/>
          <w:szCs w:val="21"/>
        </w:rPr>
      </w:pPr>
      <w:r>
        <w:rPr>
          <w:rFonts w:ascii="宋体" w:hAnsi="宋体" w:hint="eastAsia"/>
          <w:szCs w:val="21"/>
        </w:rPr>
        <w:t>供应商应按竞争性磋商采购文件规定的响应文件递交截止时间前递交响应文件。</w:t>
      </w:r>
    </w:p>
    <w:p w:rsidR="00D71F2E" w:rsidRDefault="004010F1">
      <w:pPr>
        <w:tabs>
          <w:tab w:val="left" w:pos="1305"/>
        </w:tabs>
        <w:spacing w:line="360" w:lineRule="exact"/>
        <w:ind w:firstLineChars="200" w:firstLine="420"/>
        <w:rPr>
          <w:rFonts w:ascii="宋体"/>
          <w:szCs w:val="21"/>
        </w:rPr>
      </w:pPr>
      <w:r>
        <w:rPr>
          <w:rFonts w:ascii="宋体" w:hAnsi="宋体"/>
          <w:szCs w:val="21"/>
        </w:rPr>
        <w:t>16.2</w:t>
      </w:r>
      <w:r>
        <w:rPr>
          <w:rFonts w:ascii="宋体" w:hAnsi="宋体" w:hint="eastAsia"/>
          <w:szCs w:val="21"/>
        </w:rPr>
        <w:t>、递交响应文件的地点：</w:t>
      </w:r>
      <w:proofErr w:type="gramStart"/>
      <w:r>
        <w:rPr>
          <w:rFonts w:ascii="宋体" w:hAnsi="宋体" w:hint="eastAsia"/>
          <w:szCs w:val="21"/>
        </w:rPr>
        <w:t>按供应</w:t>
      </w:r>
      <w:proofErr w:type="gramEnd"/>
      <w:r>
        <w:rPr>
          <w:rFonts w:ascii="宋体" w:hAnsi="宋体" w:hint="eastAsia"/>
          <w:szCs w:val="21"/>
        </w:rPr>
        <w:t>商须知前附表规定地点。</w:t>
      </w:r>
    </w:p>
    <w:p w:rsidR="00D71F2E" w:rsidRDefault="004010F1">
      <w:pPr>
        <w:tabs>
          <w:tab w:val="left" w:pos="1305"/>
        </w:tabs>
        <w:spacing w:line="360" w:lineRule="exact"/>
        <w:ind w:firstLineChars="200" w:firstLine="420"/>
        <w:rPr>
          <w:rFonts w:ascii="宋体"/>
          <w:szCs w:val="21"/>
        </w:rPr>
      </w:pPr>
      <w:r>
        <w:rPr>
          <w:rFonts w:ascii="宋体" w:hAnsi="宋体"/>
          <w:szCs w:val="21"/>
        </w:rPr>
        <w:t>16.3</w:t>
      </w:r>
      <w:r>
        <w:rPr>
          <w:rFonts w:ascii="宋体" w:hAnsi="宋体" w:hint="eastAsia"/>
          <w:szCs w:val="21"/>
        </w:rPr>
        <w:t>、除竞争性磋商采购文件另有规定外，供应商所递交的响应文件不予退还。</w:t>
      </w:r>
    </w:p>
    <w:p w:rsidR="00D71F2E" w:rsidRDefault="004010F1">
      <w:pPr>
        <w:tabs>
          <w:tab w:val="left" w:pos="1305"/>
        </w:tabs>
        <w:spacing w:line="380" w:lineRule="exact"/>
        <w:ind w:firstLineChars="200" w:firstLine="420"/>
        <w:rPr>
          <w:rFonts w:ascii="宋体" w:hAnsi="宋体"/>
          <w:szCs w:val="21"/>
        </w:rPr>
      </w:pPr>
      <w:r>
        <w:rPr>
          <w:rFonts w:ascii="宋体" w:hAnsi="宋体"/>
          <w:szCs w:val="21"/>
        </w:rPr>
        <w:t>16.4</w:t>
      </w:r>
      <w:r>
        <w:rPr>
          <w:rFonts w:ascii="宋体" w:hAnsi="宋体" w:hint="eastAsia"/>
          <w:szCs w:val="21"/>
        </w:rPr>
        <w:t>、逾期送达的或者未送达指定地点的响应文件，采购代理机构不予受理。</w:t>
      </w:r>
    </w:p>
    <w:p w:rsidR="00D71F2E" w:rsidRDefault="004010F1" w:rsidP="00846DBE">
      <w:pPr>
        <w:spacing w:line="390" w:lineRule="exact"/>
        <w:ind w:firstLineChars="195" w:firstLine="419"/>
        <w:rPr>
          <w:rFonts w:ascii="宋体" w:hAnsi="宋体" w:cs="Courier New"/>
          <w:b/>
          <w:bCs/>
          <w:spacing w:val="2"/>
          <w:szCs w:val="21"/>
        </w:rPr>
      </w:pPr>
      <w:r>
        <w:rPr>
          <w:rFonts w:ascii="宋体" w:hAnsi="宋体" w:cs="Courier New" w:hint="eastAsia"/>
          <w:b/>
          <w:bCs/>
          <w:spacing w:val="2"/>
          <w:szCs w:val="21"/>
        </w:rPr>
        <w:t>四、磋商报价说明</w:t>
      </w:r>
    </w:p>
    <w:p w:rsidR="00D71F2E" w:rsidRDefault="004010F1">
      <w:pPr>
        <w:spacing w:line="390" w:lineRule="exact"/>
        <w:rPr>
          <w:rFonts w:ascii="宋体" w:hAnsi="宋体" w:cs="Courier New"/>
          <w:b/>
          <w:bCs/>
          <w:spacing w:val="2"/>
          <w:szCs w:val="21"/>
        </w:rPr>
      </w:pPr>
      <w:r>
        <w:rPr>
          <w:rFonts w:ascii="宋体" w:hAnsi="宋体" w:cs="Courier New" w:hint="eastAsia"/>
          <w:b/>
          <w:bCs/>
          <w:spacing w:val="2"/>
          <w:szCs w:val="21"/>
        </w:rPr>
        <w:t>17、磋商价格</w:t>
      </w:r>
    </w:p>
    <w:p w:rsidR="00D71F2E" w:rsidRDefault="004010F1">
      <w:pPr>
        <w:pStyle w:val="a9"/>
        <w:spacing w:line="390" w:lineRule="exact"/>
        <w:ind w:firstLineChars="200" w:firstLine="392"/>
        <w:rPr>
          <w:rFonts w:hAnsi="宋体"/>
          <w:b/>
          <w:sz w:val="21"/>
          <w:szCs w:val="21"/>
        </w:rPr>
      </w:pPr>
      <w:r>
        <w:rPr>
          <w:rFonts w:hAnsi="宋体" w:hint="eastAsia"/>
          <w:spacing w:val="-2"/>
          <w:szCs w:val="21"/>
        </w:rPr>
        <w:t>17.1</w:t>
      </w:r>
      <w:r>
        <w:rPr>
          <w:rFonts w:hAnsi="宋体" w:hint="eastAsia"/>
          <w:spacing w:val="-2"/>
          <w:sz w:val="21"/>
          <w:szCs w:val="21"/>
        </w:rPr>
        <w:t xml:space="preserve"> </w:t>
      </w:r>
      <w:r>
        <w:rPr>
          <w:rFonts w:hAnsi="宋体" w:cs="Courier New" w:hint="eastAsia"/>
          <w:spacing w:val="2"/>
          <w:sz w:val="21"/>
          <w:szCs w:val="21"/>
        </w:rPr>
        <w:t>本工程磋商报价采用</w:t>
      </w:r>
      <w:r>
        <w:rPr>
          <w:rFonts w:hAnsi="宋体" w:cs="Courier New" w:hint="eastAsia"/>
          <w:b/>
          <w:bCs/>
          <w:spacing w:val="2"/>
          <w:sz w:val="21"/>
          <w:szCs w:val="21"/>
          <w:u w:val="single"/>
        </w:rPr>
        <w:t>工程量清单报价方式</w:t>
      </w:r>
      <w:r>
        <w:rPr>
          <w:rFonts w:hAnsi="宋体" w:hint="eastAsia"/>
          <w:sz w:val="21"/>
          <w:szCs w:val="21"/>
        </w:rPr>
        <w:t>。</w:t>
      </w:r>
    </w:p>
    <w:p w:rsidR="00D71F2E" w:rsidRDefault="004010F1">
      <w:pPr>
        <w:tabs>
          <w:tab w:val="left" w:pos="2160"/>
        </w:tabs>
        <w:autoSpaceDE w:val="0"/>
        <w:autoSpaceDN w:val="0"/>
        <w:adjustRightInd w:val="0"/>
        <w:spacing w:line="390" w:lineRule="exact"/>
        <w:ind w:right="84" w:firstLineChars="200" w:firstLine="412"/>
        <w:rPr>
          <w:rFonts w:ascii="宋体" w:hAnsi="宋体"/>
          <w:spacing w:val="-2"/>
          <w:kern w:val="0"/>
          <w:szCs w:val="21"/>
        </w:rPr>
      </w:pPr>
      <w:r>
        <w:rPr>
          <w:rFonts w:ascii="宋体" w:hAnsi="宋体" w:hint="eastAsia"/>
          <w:spacing w:val="-2"/>
          <w:kern w:val="0"/>
          <w:szCs w:val="21"/>
        </w:rPr>
        <w:t xml:space="preserve">17.1.1 </w:t>
      </w:r>
      <w:r>
        <w:rPr>
          <w:rFonts w:ascii="宋体" w:hAnsi="宋体" w:hint="eastAsia"/>
          <w:b/>
          <w:spacing w:val="-2"/>
          <w:kern w:val="0"/>
          <w:szCs w:val="21"/>
        </w:rPr>
        <w:t>本工程采用固定综合单价合同方式。磋商报价为供应商在响应文件中提出的各项支付金额的总和。</w:t>
      </w:r>
    </w:p>
    <w:p w:rsidR="00D71F2E" w:rsidRDefault="004010F1">
      <w:pPr>
        <w:tabs>
          <w:tab w:val="left" w:pos="2160"/>
        </w:tabs>
        <w:autoSpaceDE w:val="0"/>
        <w:autoSpaceDN w:val="0"/>
        <w:adjustRightInd w:val="0"/>
        <w:spacing w:line="390" w:lineRule="exact"/>
        <w:ind w:right="84" w:firstLineChars="200" w:firstLine="412"/>
        <w:rPr>
          <w:rFonts w:ascii="宋体" w:hAnsi="宋体"/>
          <w:spacing w:val="-2"/>
          <w:kern w:val="0"/>
          <w:szCs w:val="21"/>
        </w:rPr>
      </w:pPr>
      <w:r>
        <w:rPr>
          <w:rFonts w:ascii="宋体" w:hAnsi="宋体" w:hint="eastAsia"/>
          <w:spacing w:val="-2"/>
          <w:kern w:val="0"/>
          <w:szCs w:val="21"/>
        </w:rPr>
        <w:t>17.1.2 供应商的磋商报价，应以在要求工期内完成本工程范围的全部内容为依据，不得以任何理由重复计算。</w:t>
      </w:r>
    </w:p>
    <w:p w:rsidR="00D71F2E" w:rsidRDefault="004010F1">
      <w:pPr>
        <w:tabs>
          <w:tab w:val="left" w:pos="2160"/>
        </w:tabs>
        <w:autoSpaceDE w:val="0"/>
        <w:autoSpaceDN w:val="0"/>
        <w:adjustRightInd w:val="0"/>
        <w:spacing w:line="390" w:lineRule="exact"/>
        <w:ind w:right="70" w:firstLineChars="200" w:firstLine="412"/>
        <w:rPr>
          <w:rFonts w:ascii="宋体" w:hAnsi="宋体"/>
          <w:spacing w:val="-2"/>
          <w:kern w:val="0"/>
          <w:szCs w:val="21"/>
        </w:rPr>
      </w:pPr>
      <w:r>
        <w:rPr>
          <w:rFonts w:ascii="宋体" w:hAnsi="宋体" w:hint="eastAsia"/>
          <w:spacing w:val="-2"/>
          <w:kern w:val="0"/>
          <w:szCs w:val="21"/>
        </w:rPr>
        <w:t>17.1.3 除非合同中另有规定，供应商的</w:t>
      </w:r>
      <w:proofErr w:type="gramStart"/>
      <w:r>
        <w:rPr>
          <w:rFonts w:ascii="宋体" w:hAnsi="宋体" w:hint="eastAsia"/>
          <w:spacing w:val="-2"/>
          <w:kern w:val="0"/>
          <w:szCs w:val="21"/>
        </w:rPr>
        <w:t>磋商总</w:t>
      </w:r>
      <w:proofErr w:type="gramEnd"/>
      <w:r>
        <w:rPr>
          <w:rFonts w:ascii="宋体" w:hAnsi="宋体" w:hint="eastAsia"/>
          <w:spacing w:val="-2"/>
          <w:kern w:val="0"/>
          <w:szCs w:val="21"/>
        </w:rPr>
        <w:t>报价应包括完成该工程项目的成本（包括施工设备、劳务、管理、材料、安装、维护、保险、交通、利润、税金、开办费、技术措施费、风险费、政策性文件规定的费用等所有费用。供应商所填报的综合单价在合同实施期间不因市场价格变化因素而变动，供应商在报价时应考虑各种风险因素和承受能力。</w:t>
      </w:r>
    </w:p>
    <w:p w:rsidR="00D71F2E" w:rsidRDefault="004010F1">
      <w:pPr>
        <w:tabs>
          <w:tab w:val="left" w:pos="2160"/>
        </w:tabs>
        <w:autoSpaceDE w:val="0"/>
        <w:autoSpaceDN w:val="0"/>
        <w:adjustRightInd w:val="0"/>
        <w:spacing w:line="390" w:lineRule="exact"/>
        <w:ind w:right="70" w:firstLineChars="200" w:firstLine="412"/>
        <w:rPr>
          <w:rFonts w:ascii="宋体" w:hAnsi="宋体"/>
          <w:spacing w:val="-2"/>
          <w:kern w:val="0"/>
          <w:szCs w:val="21"/>
        </w:rPr>
      </w:pPr>
      <w:r>
        <w:rPr>
          <w:rFonts w:ascii="宋体" w:hAnsi="宋体" w:hint="eastAsia"/>
          <w:spacing w:val="-2"/>
          <w:kern w:val="0"/>
          <w:szCs w:val="21"/>
        </w:rPr>
        <w:t>17.1.4 供应商应先到工地踏勘以充分了解工地位置、情况、道路、储存空间、装卸限制及任何其他足以影响承包价的情况，任何因忽视或误解工地情况而导致的索赔或工期延长申请将不获批准。</w:t>
      </w:r>
    </w:p>
    <w:p w:rsidR="00D71F2E" w:rsidRDefault="004010F1">
      <w:pPr>
        <w:tabs>
          <w:tab w:val="left" w:pos="2160"/>
        </w:tabs>
        <w:autoSpaceDE w:val="0"/>
        <w:autoSpaceDN w:val="0"/>
        <w:adjustRightInd w:val="0"/>
        <w:spacing w:line="390" w:lineRule="exact"/>
        <w:ind w:right="70" w:firstLineChars="200" w:firstLine="412"/>
        <w:rPr>
          <w:rFonts w:ascii="宋体" w:hAnsi="宋体"/>
          <w:szCs w:val="21"/>
        </w:rPr>
      </w:pPr>
      <w:r>
        <w:rPr>
          <w:rFonts w:ascii="宋体" w:hAnsi="宋体" w:hint="eastAsia"/>
          <w:spacing w:val="-2"/>
          <w:kern w:val="0"/>
          <w:szCs w:val="21"/>
        </w:rPr>
        <w:t xml:space="preserve">17.1.5 </w:t>
      </w:r>
      <w:r>
        <w:rPr>
          <w:rFonts w:ascii="宋体" w:hAnsi="宋体" w:hint="eastAsia"/>
          <w:szCs w:val="21"/>
        </w:rPr>
        <w:t>采购人所提供的工程量清单，应认为已包括完成本工程的所有项目。承包人完成图纸所示工程所必不可少的附属工程、相关工程、衔接与后续工程所需的费用，均应计入相关项目的单价及合价中。工程量清单中的每一个项目均须填报单价和合价，对于没有填入单价和合价的项目，其费用应视为已包括在工程量清单的其他项目的单价和合价中。承包人必须按照发包人现场代表或发包人授权的监理工程师的指令完成工程量清单中未填入单价或合价的工程项目，但不能得到另外的结算和支付。</w:t>
      </w:r>
    </w:p>
    <w:p w:rsidR="00D71F2E" w:rsidRDefault="004010F1">
      <w:pPr>
        <w:tabs>
          <w:tab w:val="left" w:pos="2160"/>
        </w:tabs>
        <w:autoSpaceDE w:val="0"/>
        <w:autoSpaceDN w:val="0"/>
        <w:adjustRightInd w:val="0"/>
        <w:spacing w:line="390" w:lineRule="exact"/>
        <w:ind w:right="84" w:firstLineChars="200" w:firstLine="420"/>
        <w:rPr>
          <w:rFonts w:ascii="宋体" w:hAnsi="宋体"/>
          <w:spacing w:val="-2"/>
          <w:kern w:val="0"/>
          <w:szCs w:val="21"/>
        </w:rPr>
      </w:pPr>
      <w:r>
        <w:rPr>
          <w:rFonts w:ascii="宋体" w:hAnsi="宋体" w:hint="eastAsia"/>
          <w:bCs/>
          <w:kern w:val="0"/>
          <w:szCs w:val="21"/>
        </w:rPr>
        <w:t xml:space="preserve">17.1.6 </w:t>
      </w:r>
      <w:r>
        <w:rPr>
          <w:rFonts w:ascii="宋体" w:hAnsi="宋体" w:hint="eastAsia"/>
          <w:spacing w:val="-2"/>
          <w:kern w:val="0"/>
          <w:szCs w:val="21"/>
        </w:rPr>
        <w:t>与本工程项目有关的技术规范要求的费用应包括在磋商报价中。</w:t>
      </w:r>
    </w:p>
    <w:p w:rsidR="00D71F2E" w:rsidRDefault="004010F1">
      <w:pPr>
        <w:tabs>
          <w:tab w:val="left" w:pos="2160"/>
        </w:tabs>
        <w:autoSpaceDE w:val="0"/>
        <w:autoSpaceDN w:val="0"/>
        <w:adjustRightInd w:val="0"/>
        <w:spacing w:line="390" w:lineRule="exact"/>
        <w:ind w:right="84" w:firstLineChars="200" w:firstLine="420"/>
        <w:rPr>
          <w:rFonts w:ascii="宋体" w:hAnsi="宋体"/>
          <w:bCs/>
          <w:kern w:val="0"/>
          <w:szCs w:val="21"/>
        </w:rPr>
      </w:pPr>
      <w:r>
        <w:rPr>
          <w:rFonts w:ascii="宋体" w:hAnsi="宋体" w:hint="eastAsia"/>
          <w:bCs/>
          <w:szCs w:val="21"/>
        </w:rPr>
        <w:t>17.1.7</w:t>
      </w:r>
      <w:r>
        <w:rPr>
          <w:rFonts w:ascii="宋体" w:hAnsi="宋体" w:hint="eastAsia"/>
          <w:b/>
          <w:szCs w:val="21"/>
          <w:u w:val="single"/>
        </w:rPr>
        <w:t>供应商在报价时不能改变磋商文件规定的暂定部分价格。</w:t>
      </w:r>
    </w:p>
    <w:p w:rsidR="00D71F2E" w:rsidRDefault="004010F1">
      <w:pPr>
        <w:tabs>
          <w:tab w:val="left" w:pos="2160"/>
        </w:tabs>
        <w:autoSpaceDE w:val="0"/>
        <w:autoSpaceDN w:val="0"/>
        <w:adjustRightInd w:val="0"/>
        <w:spacing w:line="390" w:lineRule="exact"/>
        <w:ind w:right="84" w:firstLineChars="200" w:firstLine="420"/>
        <w:rPr>
          <w:rFonts w:ascii="宋体" w:hAnsi="宋体"/>
          <w:b/>
          <w:szCs w:val="21"/>
          <w:u w:val="single"/>
        </w:rPr>
      </w:pPr>
      <w:r>
        <w:rPr>
          <w:rFonts w:ascii="宋体" w:hAnsi="宋体" w:hint="eastAsia"/>
          <w:bCs/>
          <w:szCs w:val="21"/>
        </w:rPr>
        <w:t xml:space="preserve">17.1.8 </w:t>
      </w:r>
      <w:r>
        <w:rPr>
          <w:rFonts w:ascii="宋体" w:hAnsi="宋体" w:hint="eastAsia"/>
          <w:b/>
          <w:szCs w:val="21"/>
          <w:u w:val="single"/>
        </w:rPr>
        <w:t>供应商应采用综合单价进行工程量清单报价，供应商应按照采购人提供的工程量清单进行报价并对自己所填写的项目编码、项目名称、计量单位、工程数量负责。如项目编码与项目名称、计</w:t>
      </w:r>
      <w:r>
        <w:rPr>
          <w:rFonts w:ascii="宋体" w:hAnsi="宋体" w:hint="eastAsia"/>
          <w:b/>
          <w:szCs w:val="21"/>
          <w:u w:val="single"/>
        </w:rPr>
        <w:lastRenderedPageBreak/>
        <w:t>量单位、工程数量无法与采购人提供的工程量清单一一对应时，供应商在磋商时应予以修正，如供应商在磋商应答文件和最终报价中不予修正，将作无效标处理。</w:t>
      </w:r>
    </w:p>
    <w:p w:rsidR="00D71F2E" w:rsidRDefault="004010F1">
      <w:pPr>
        <w:tabs>
          <w:tab w:val="left" w:pos="0"/>
        </w:tabs>
        <w:autoSpaceDE w:val="0"/>
        <w:autoSpaceDN w:val="0"/>
        <w:adjustRightInd w:val="0"/>
        <w:spacing w:line="390" w:lineRule="exact"/>
        <w:ind w:leftChars="-2" w:left="-4" w:right="170" w:firstLineChars="200" w:firstLine="420"/>
        <w:rPr>
          <w:rFonts w:ascii="宋体" w:hAnsi="宋体"/>
          <w:b/>
          <w:bCs/>
          <w:kern w:val="0"/>
          <w:szCs w:val="21"/>
        </w:rPr>
      </w:pPr>
      <w:r>
        <w:rPr>
          <w:rFonts w:ascii="宋体" w:hAnsi="宋体" w:hint="eastAsia"/>
          <w:bCs/>
          <w:szCs w:val="21"/>
        </w:rPr>
        <w:t xml:space="preserve">17.1.12 </w:t>
      </w:r>
      <w:r>
        <w:rPr>
          <w:rFonts w:ascii="宋体" w:hAnsi="宋体" w:hint="eastAsia"/>
          <w:b/>
          <w:bCs/>
          <w:kern w:val="0"/>
          <w:szCs w:val="21"/>
        </w:rPr>
        <w:t>本工程措施项目中的安全施工增加费、文明施工增加费、环境保护费、临时设施费不得进行磋商竞争。磋商报价中该四项费用按建设行政主管部门规定计取。</w:t>
      </w:r>
    </w:p>
    <w:p w:rsidR="00D71F2E" w:rsidRDefault="004010F1" w:rsidP="00846DBE">
      <w:pPr>
        <w:tabs>
          <w:tab w:val="left" w:pos="0"/>
        </w:tabs>
        <w:autoSpaceDE w:val="0"/>
        <w:autoSpaceDN w:val="0"/>
        <w:adjustRightInd w:val="0"/>
        <w:spacing w:line="390" w:lineRule="exact"/>
        <w:ind w:leftChars="-2" w:left="-4" w:right="170" w:firstLineChars="200" w:firstLine="414"/>
        <w:rPr>
          <w:rFonts w:ascii="宋体" w:hAnsi="宋体"/>
          <w:b/>
          <w:bCs/>
          <w:spacing w:val="-2"/>
          <w:kern w:val="0"/>
          <w:szCs w:val="21"/>
        </w:rPr>
      </w:pPr>
      <w:r>
        <w:rPr>
          <w:rFonts w:ascii="宋体" w:hAnsi="宋体" w:hint="eastAsia"/>
          <w:b/>
          <w:bCs/>
          <w:spacing w:val="-2"/>
          <w:kern w:val="0"/>
          <w:szCs w:val="21"/>
        </w:rPr>
        <w:t>17.2 工程招标控制价计算参考依据</w:t>
      </w:r>
    </w:p>
    <w:p w:rsidR="00D71F2E" w:rsidRDefault="004010F1">
      <w:pPr>
        <w:spacing w:line="400" w:lineRule="atLeast"/>
        <w:ind w:firstLineChars="150" w:firstLine="315"/>
        <w:jc w:val="left"/>
        <w:rPr>
          <w:rFonts w:hAnsi="宋体"/>
          <w:szCs w:val="21"/>
        </w:rPr>
      </w:pPr>
      <w:r>
        <w:rPr>
          <w:rFonts w:ascii="宋体" w:hAnsi="宋体" w:hint="eastAsia"/>
        </w:rPr>
        <w:t>17</w:t>
      </w:r>
      <w:r>
        <w:rPr>
          <w:rFonts w:ascii="宋体" w:hAnsi="宋体"/>
        </w:rPr>
        <w:t>.</w:t>
      </w:r>
      <w:r>
        <w:rPr>
          <w:rFonts w:ascii="宋体" w:hAnsi="宋体" w:hint="eastAsia"/>
        </w:rPr>
        <w:t>2</w:t>
      </w:r>
      <w:r>
        <w:rPr>
          <w:rFonts w:ascii="宋体" w:hAnsi="宋体"/>
        </w:rPr>
        <w:t>.1</w:t>
      </w:r>
      <w:r>
        <w:rPr>
          <w:rFonts w:ascii="宋体" w:hAnsi="宋体" w:hint="eastAsia"/>
        </w:rPr>
        <w:t>.</w:t>
      </w:r>
      <w:r>
        <w:rPr>
          <w:rFonts w:hAnsi="宋体" w:hint="eastAsia"/>
          <w:szCs w:val="21"/>
        </w:rPr>
        <w:t>(1)</w:t>
      </w:r>
      <w:r>
        <w:rPr>
          <w:rFonts w:hAnsi="宋体" w:hint="eastAsia"/>
          <w:szCs w:val="21"/>
        </w:rPr>
        <w:t>《建设工程工程量清单计价规范》包括下列内容；</w:t>
      </w:r>
      <w:r>
        <w:rPr>
          <w:rFonts w:hAnsi="宋体" w:hint="eastAsia"/>
          <w:szCs w:val="21"/>
        </w:rPr>
        <w:cr/>
        <w:t xml:space="preserve">   </w:t>
      </w:r>
      <w:r>
        <w:rPr>
          <w:rFonts w:hAnsi="宋体" w:hint="eastAsia"/>
          <w:szCs w:val="21"/>
        </w:rPr>
        <w:t>中华人民共和国国家标准</w:t>
      </w:r>
      <w:r>
        <w:rPr>
          <w:rFonts w:hAnsi="宋体" w:hint="eastAsia"/>
          <w:szCs w:val="21"/>
        </w:rPr>
        <w:t>GB50500-2013</w:t>
      </w:r>
      <w:r>
        <w:rPr>
          <w:rFonts w:hAnsi="宋体" w:hint="eastAsia"/>
          <w:szCs w:val="21"/>
        </w:rPr>
        <w:t>《建设工程工程量清单计价规范》、《广西建设工程工程量清单计价实施细则（暂行）》。</w:t>
      </w:r>
      <w:r>
        <w:rPr>
          <w:rFonts w:hAnsi="宋体" w:hint="eastAsia"/>
          <w:szCs w:val="21"/>
        </w:rPr>
        <w:t xml:space="preserve">  </w:t>
      </w:r>
      <w:r>
        <w:rPr>
          <w:rFonts w:hAnsi="宋体" w:hint="eastAsia"/>
          <w:szCs w:val="21"/>
        </w:rPr>
        <w:cr/>
        <w:t xml:space="preserve">  </w:t>
      </w:r>
      <w:r>
        <w:rPr>
          <w:rFonts w:hAnsi="宋体" w:hint="eastAsia"/>
          <w:szCs w:val="21"/>
        </w:rPr>
        <w:t>（</w:t>
      </w:r>
      <w:r>
        <w:rPr>
          <w:rFonts w:hAnsi="宋体" w:hint="eastAsia"/>
          <w:szCs w:val="21"/>
        </w:rPr>
        <w:t>2</w:t>
      </w:r>
      <w:r>
        <w:rPr>
          <w:rFonts w:hAnsi="宋体" w:hint="eastAsia"/>
          <w:szCs w:val="21"/>
        </w:rPr>
        <w:t>）《广西壮族自治区建筑装饰装修工程消耗量定额》（</w:t>
      </w:r>
      <w:r>
        <w:rPr>
          <w:rFonts w:hAnsi="宋体" w:hint="eastAsia"/>
          <w:szCs w:val="21"/>
        </w:rPr>
        <w:t>2013</w:t>
      </w:r>
      <w:r>
        <w:rPr>
          <w:rFonts w:hAnsi="宋体" w:hint="eastAsia"/>
          <w:szCs w:val="21"/>
        </w:rPr>
        <w:t>年）及其相应配套的费用定额；《广西壮族自治区拆除工程消耗量定额》（</w:t>
      </w:r>
      <w:r>
        <w:rPr>
          <w:rFonts w:hAnsi="宋体" w:hint="eastAsia"/>
          <w:szCs w:val="21"/>
        </w:rPr>
        <w:t>2011</w:t>
      </w:r>
      <w:r>
        <w:rPr>
          <w:rFonts w:hAnsi="宋体" w:hint="eastAsia"/>
          <w:szCs w:val="21"/>
        </w:rPr>
        <w:t>年）及其相应配套的费用定额；《广西壮族自治区安装工程消耗量定额》（</w:t>
      </w:r>
      <w:r>
        <w:rPr>
          <w:rFonts w:hAnsi="宋体" w:hint="eastAsia"/>
          <w:szCs w:val="21"/>
        </w:rPr>
        <w:t>2015</w:t>
      </w:r>
      <w:r>
        <w:rPr>
          <w:rFonts w:hAnsi="宋体" w:hint="eastAsia"/>
          <w:szCs w:val="21"/>
        </w:rPr>
        <w:t>年）及其相应配套的费用定额；</w:t>
      </w:r>
      <w:r>
        <w:rPr>
          <w:rFonts w:hAnsi="宋体" w:hint="eastAsia"/>
          <w:szCs w:val="21"/>
        </w:rPr>
        <w:cr/>
        <w:t xml:space="preserve">  </w:t>
      </w:r>
      <w:r>
        <w:rPr>
          <w:rFonts w:hAnsi="宋体" w:hint="eastAsia"/>
          <w:szCs w:val="21"/>
        </w:rPr>
        <w:t>（</w:t>
      </w:r>
      <w:r>
        <w:rPr>
          <w:rFonts w:hAnsi="宋体" w:hint="eastAsia"/>
          <w:szCs w:val="21"/>
        </w:rPr>
        <w:t>3</w:t>
      </w:r>
      <w:r>
        <w:rPr>
          <w:rFonts w:hAnsi="宋体" w:hint="eastAsia"/>
          <w:szCs w:val="21"/>
        </w:rPr>
        <w:t>）《关于调整建设工程定额人工工资单价的通知》（桂建标</w:t>
      </w:r>
      <w:r>
        <w:rPr>
          <w:rFonts w:hAnsi="宋体" w:hint="eastAsia"/>
          <w:szCs w:val="21"/>
        </w:rPr>
        <w:t xml:space="preserve"> [2015]5</w:t>
      </w:r>
      <w:r>
        <w:rPr>
          <w:rFonts w:hAnsi="宋体" w:hint="eastAsia"/>
          <w:szCs w:val="21"/>
        </w:rPr>
        <w:t>号）；</w:t>
      </w:r>
      <w:r>
        <w:rPr>
          <w:rFonts w:hAnsi="宋体" w:hint="eastAsia"/>
          <w:szCs w:val="21"/>
        </w:rPr>
        <w:cr/>
        <w:t xml:space="preserve">  </w:t>
      </w:r>
      <w:r>
        <w:rPr>
          <w:rFonts w:hAnsi="宋体" w:hint="eastAsia"/>
          <w:szCs w:val="21"/>
        </w:rPr>
        <w:t>（</w:t>
      </w:r>
      <w:r>
        <w:rPr>
          <w:rFonts w:hAnsi="宋体" w:hint="eastAsia"/>
          <w:szCs w:val="21"/>
        </w:rPr>
        <w:t>4</w:t>
      </w:r>
      <w:r>
        <w:rPr>
          <w:rFonts w:hAnsi="宋体" w:hint="eastAsia"/>
          <w:szCs w:val="21"/>
        </w:rPr>
        <w:t>）《关于颁布</w:t>
      </w:r>
      <w:r>
        <w:rPr>
          <w:rFonts w:hAnsi="宋体" w:hint="eastAsia"/>
          <w:szCs w:val="21"/>
        </w:rPr>
        <w:t>&lt;</w:t>
      </w:r>
      <w:r>
        <w:rPr>
          <w:rFonts w:hAnsi="宋体" w:hint="eastAsia"/>
          <w:szCs w:val="21"/>
        </w:rPr>
        <w:t>建设工程工程量计算规范》（</w:t>
      </w:r>
      <w:r>
        <w:rPr>
          <w:rFonts w:hAnsi="宋体" w:hint="eastAsia"/>
          <w:szCs w:val="21"/>
        </w:rPr>
        <w:t>GB50854</w:t>
      </w:r>
      <w:r>
        <w:rPr>
          <w:rFonts w:hAnsi="宋体" w:hint="eastAsia"/>
          <w:szCs w:val="21"/>
        </w:rPr>
        <w:t>～</w:t>
      </w:r>
      <w:r>
        <w:rPr>
          <w:rFonts w:hAnsi="宋体" w:hint="eastAsia"/>
          <w:szCs w:val="21"/>
        </w:rPr>
        <w:t>50862-2013</w:t>
      </w:r>
      <w:r>
        <w:rPr>
          <w:rFonts w:hAnsi="宋体" w:hint="eastAsia"/>
          <w:szCs w:val="21"/>
        </w:rPr>
        <w:t>）</w:t>
      </w:r>
      <w:r>
        <w:rPr>
          <w:rFonts w:hAnsi="宋体" w:hint="eastAsia"/>
          <w:szCs w:val="21"/>
        </w:rPr>
        <w:t>&gt;</w:t>
      </w:r>
      <w:r>
        <w:rPr>
          <w:rFonts w:hAnsi="宋体" w:hint="eastAsia"/>
          <w:szCs w:val="21"/>
        </w:rPr>
        <w:t>广西壮族自治区实施细则（修订本）的通知</w:t>
      </w:r>
      <w:proofErr w:type="gramStart"/>
      <w:r>
        <w:rPr>
          <w:rFonts w:hAnsi="宋体" w:hint="eastAsia"/>
          <w:szCs w:val="21"/>
        </w:rPr>
        <w:t>》</w:t>
      </w:r>
      <w:proofErr w:type="gramEnd"/>
      <w:r>
        <w:rPr>
          <w:rFonts w:hAnsi="宋体" w:hint="eastAsia"/>
          <w:szCs w:val="21"/>
        </w:rPr>
        <w:t>（桂建标</w:t>
      </w:r>
      <w:r>
        <w:rPr>
          <w:rFonts w:hAnsi="宋体" w:hint="eastAsia"/>
          <w:szCs w:val="21"/>
        </w:rPr>
        <w:t>[2015]46</w:t>
      </w:r>
      <w:r>
        <w:rPr>
          <w:rFonts w:hAnsi="宋体" w:hint="eastAsia"/>
          <w:szCs w:val="21"/>
        </w:rPr>
        <w:t>号）；</w:t>
      </w:r>
      <w:r>
        <w:rPr>
          <w:rFonts w:hAnsi="宋体" w:hint="eastAsia"/>
          <w:szCs w:val="21"/>
        </w:rPr>
        <w:cr/>
        <w:t xml:space="preserve">  </w:t>
      </w:r>
      <w:r>
        <w:rPr>
          <w:rFonts w:hAnsi="宋体" w:hint="eastAsia"/>
          <w:szCs w:val="21"/>
        </w:rPr>
        <w:t>（</w:t>
      </w:r>
      <w:r>
        <w:rPr>
          <w:rFonts w:hAnsi="宋体" w:hint="eastAsia"/>
          <w:szCs w:val="21"/>
        </w:rPr>
        <w:t>5</w:t>
      </w:r>
      <w:r>
        <w:rPr>
          <w:rFonts w:hAnsi="宋体" w:hint="eastAsia"/>
          <w:szCs w:val="21"/>
        </w:rPr>
        <w:t>）《自治区住房城乡建设厅关于颁布</w:t>
      </w:r>
      <w:r>
        <w:rPr>
          <w:rFonts w:hAnsi="宋体" w:hint="eastAsia"/>
          <w:szCs w:val="21"/>
        </w:rPr>
        <w:t>2016</w:t>
      </w:r>
      <w:r>
        <w:rPr>
          <w:rFonts w:hAnsi="宋体" w:hint="eastAsia"/>
          <w:szCs w:val="21"/>
        </w:rPr>
        <w:t>年</w:t>
      </w:r>
      <w:r>
        <w:rPr>
          <w:rFonts w:hAnsi="宋体" w:hint="eastAsia"/>
          <w:szCs w:val="21"/>
        </w:rPr>
        <w:t>&lt;</w:t>
      </w:r>
      <w:r>
        <w:rPr>
          <w:rFonts w:hAnsi="宋体" w:hint="eastAsia"/>
          <w:szCs w:val="21"/>
        </w:rPr>
        <w:t>广西壮族自治区建设工程费用定额</w:t>
      </w:r>
      <w:r>
        <w:rPr>
          <w:rFonts w:hAnsi="宋体" w:hint="eastAsia"/>
          <w:szCs w:val="21"/>
        </w:rPr>
        <w:t>&gt;</w:t>
      </w:r>
      <w:r>
        <w:rPr>
          <w:rFonts w:hAnsi="宋体" w:hint="eastAsia"/>
          <w:szCs w:val="21"/>
        </w:rPr>
        <w:t>的通知》（桂建标</w:t>
      </w:r>
      <w:r>
        <w:rPr>
          <w:rFonts w:hAnsi="宋体" w:hint="eastAsia"/>
          <w:szCs w:val="21"/>
        </w:rPr>
        <w:t>[2016]16</w:t>
      </w:r>
      <w:r>
        <w:rPr>
          <w:rFonts w:hAnsi="宋体" w:hint="eastAsia"/>
          <w:szCs w:val="21"/>
        </w:rPr>
        <w:t>号）；</w:t>
      </w:r>
      <w:r>
        <w:rPr>
          <w:rFonts w:hAnsi="宋体" w:hint="eastAsia"/>
          <w:szCs w:val="21"/>
        </w:rPr>
        <w:cr/>
        <w:t xml:space="preserve">  </w:t>
      </w:r>
      <w:r>
        <w:rPr>
          <w:rFonts w:hAnsi="宋体" w:hint="eastAsia"/>
          <w:szCs w:val="21"/>
        </w:rPr>
        <w:t>（</w:t>
      </w:r>
      <w:r>
        <w:rPr>
          <w:rFonts w:hAnsi="宋体" w:hint="eastAsia"/>
          <w:szCs w:val="21"/>
        </w:rPr>
        <w:t>6</w:t>
      </w:r>
      <w:r>
        <w:rPr>
          <w:rFonts w:hAnsi="宋体" w:hint="eastAsia"/>
          <w:szCs w:val="21"/>
        </w:rPr>
        <w:t>）《关于建筑业实施营业税改增值税后广西壮族自治区建设工程计价依据调整的通知》（桂建标</w:t>
      </w:r>
      <w:r>
        <w:rPr>
          <w:rFonts w:hAnsi="宋体" w:hint="eastAsia"/>
          <w:szCs w:val="21"/>
        </w:rPr>
        <w:t xml:space="preserve"> [2016]17</w:t>
      </w:r>
      <w:r>
        <w:rPr>
          <w:rFonts w:hAnsi="宋体" w:hint="eastAsia"/>
          <w:szCs w:val="21"/>
        </w:rPr>
        <w:t>号）；</w:t>
      </w:r>
      <w:r>
        <w:rPr>
          <w:rFonts w:hAnsi="宋体" w:hint="eastAsia"/>
          <w:szCs w:val="21"/>
        </w:rPr>
        <w:cr/>
        <w:t xml:space="preserve">  </w:t>
      </w:r>
      <w:r>
        <w:rPr>
          <w:rFonts w:hAnsi="宋体" w:hint="eastAsia"/>
          <w:szCs w:val="21"/>
        </w:rPr>
        <w:t>（</w:t>
      </w:r>
      <w:r>
        <w:rPr>
          <w:rFonts w:hAnsi="宋体" w:hint="eastAsia"/>
          <w:szCs w:val="21"/>
        </w:rPr>
        <w:t>7</w:t>
      </w:r>
      <w:r>
        <w:rPr>
          <w:rFonts w:hAnsi="宋体" w:hint="eastAsia"/>
          <w:szCs w:val="21"/>
        </w:rPr>
        <w:t>）《自治区住房城乡建设厅关于调整建设工程定额人工费及有关费率的通知》（桂建标</w:t>
      </w:r>
      <w:r>
        <w:rPr>
          <w:rFonts w:hAnsi="宋体" w:hint="eastAsia"/>
          <w:szCs w:val="21"/>
        </w:rPr>
        <w:t xml:space="preserve"> [2018]19</w:t>
      </w:r>
      <w:r>
        <w:rPr>
          <w:rFonts w:hAnsi="宋体" w:hint="eastAsia"/>
          <w:szCs w:val="21"/>
        </w:rPr>
        <w:t>号）</w:t>
      </w:r>
      <w:r>
        <w:rPr>
          <w:rFonts w:hAnsi="宋体" w:hint="eastAsia"/>
          <w:szCs w:val="21"/>
        </w:rPr>
        <w:cr/>
        <w:t xml:space="preserve">  </w:t>
      </w:r>
      <w:r>
        <w:rPr>
          <w:rFonts w:hAnsi="宋体" w:hint="eastAsia"/>
          <w:szCs w:val="21"/>
        </w:rPr>
        <w:t>（</w:t>
      </w:r>
      <w:r>
        <w:rPr>
          <w:rFonts w:hAnsi="宋体" w:hint="eastAsia"/>
          <w:szCs w:val="21"/>
        </w:rPr>
        <w:t>8</w:t>
      </w:r>
      <w:r>
        <w:rPr>
          <w:rFonts w:hAnsi="宋体" w:hint="eastAsia"/>
          <w:szCs w:val="21"/>
        </w:rPr>
        <w:t>）《关于调整除税价计算适用增值税税率的通知》桂建标〔</w:t>
      </w:r>
      <w:r>
        <w:rPr>
          <w:rFonts w:hAnsi="宋体" w:hint="eastAsia"/>
          <w:szCs w:val="21"/>
        </w:rPr>
        <w:t>2019</w:t>
      </w:r>
      <w:r>
        <w:rPr>
          <w:rFonts w:hAnsi="宋体" w:hint="eastAsia"/>
          <w:szCs w:val="21"/>
        </w:rPr>
        <w:t>〕</w:t>
      </w:r>
      <w:r>
        <w:rPr>
          <w:rFonts w:hAnsi="宋体" w:hint="eastAsia"/>
          <w:szCs w:val="21"/>
        </w:rPr>
        <w:t>10</w:t>
      </w:r>
      <w:r>
        <w:rPr>
          <w:rFonts w:hAnsi="宋体" w:hint="eastAsia"/>
          <w:szCs w:val="21"/>
        </w:rPr>
        <w:t>号文</w:t>
      </w:r>
    </w:p>
    <w:p w:rsidR="00D71F2E" w:rsidRDefault="004010F1">
      <w:pPr>
        <w:spacing w:line="400" w:lineRule="atLeast"/>
        <w:ind w:firstLineChars="100" w:firstLine="210"/>
        <w:jc w:val="left"/>
        <w:rPr>
          <w:rFonts w:ascii="宋体" w:hAnsi="宋体"/>
        </w:rPr>
      </w:pPr>
      <w:r>
        <w:rPr>
          <w:rFonts w:hAnsi="宋体" w:hint="eastAsia"/>
          <w:szCs w:val="21"/>
        </w:rPr>
        <w:t>（</w:t>
      </w:r>
      <w:r>
        <w:rPr>
          <w:rFonts w:hAnsi="宋体" w:hint="eastAsia"/>
          <w:szCs w:val="21"/>
        </w:rPr>
        <w:t>9</w:t>
      </w:r>
      <w:r>
        <w:rPr>
          <w:rFonts w:hAnsi="宋体" w:hint="eastAsia"/>
          <w:szCs w:val="21"/>
        </w:rPr>
        <w:t>）</w:t>
      </w:r>
      <w:r>
        <w:rPr>
          <w:rFonts w:hint="eastAsia"/>
          <w:szCs w:val="21"/>
        </w:rPr>
        <w:t>《自治区住房城乡建设厅关于调整建设工程计价增值税税率的通知》（桂建标〔</w:t>
      </w:r>
      <w:r>
        <w:rPr>
          <w:rFonts w:hint="eastAsia"/>
          <w:szCs w:val="21"/>
        </w:rPr>
        <w:t>2019</w:t>
      </w:r>
      <w:r>
        <w:rPr>
          <w:rFonts w:hint="eastAsia"/>
          <w:szCs w:val="21"/>
        </w:rPr>
        <w:t>〕</w:t>
      </w:r>
      <w:r>
        <w:rPr>
          <w:rFonts w:hint="eastAsia"/>
          <w:szCs w:val="21"/>
        </w:rPr>
        <w:t>12</w:t>
      </w:r>
      <w:r>
        <w:rPr>
          <w:rFonts w:hint="eastAsia"/>
          <w:szCs w:val="21"/>
        </w:rPr>
        <w:t>号）</w:t>
      </w:r>
      <w:r>
        <w:rPr>
          <w:rFonts w:hAnsi="宋体" w:hint="eastAsia"/>
          <w:szCs w:val="21"/>
        </w:rPr>
        <w:cr/>
        <w:t xml:space="preserve">  </w:t>
      </w:r>
      <w:r>
        <w:rPr>
          <w:rFonts w:hAnsi="宋体" w:hint="eastAsia"/>
          <w:szCs w:val="21"/>
        </w:rPr>
        <w:t>（</w:t>
      </w:r>
      <w:r>
        <w:rPr>
          <w:rFonts w:hAnsi="宋体" w:hint="eastAsia"/>
          <w:szCs w:val="21"/>
        </w:rPr>
        <w:t>10</w:t>
      </w:r>
      <w:r>
        <w:rPr>
          <w:rFonts w:hAnsi="宋体" w:hint="eastAsia"/>
          <w:szCs w:val="21"/>
        </w:rPr>
        <w:t>）材料价格按《柳州市建设工程造价信息》</w:t>
      </w:r>
      <w:r>
        <w:rPr>
          <w:rFonts w:hAnsi="宋体" w:hint="eastAsia"/>
          <w:szCs w:val="21"/>
        </w:rPr>
        <w:t xml:space="preserve"> 2020</w:t>
      </w:r>
      <w:r>
        <w:rPr>
          <w:rFonts w:hAnsi="宋体" w:hint="eastAsia"/>
          <w:szCs w:val="21"/>
        </w:rPr>
        <w:t>年第</w:t>
      </w:r>
      <w:r>
        <w:rPr>
          <w:rFonts w:hAnsi="宋体" w:hint="eastAsia"/>
          <w:szCs w:val="21"/>
        </w:rPr>
        <w:t>06</w:t>
      </w:r>
      <w:r>
        <w:rPr>
          <w:rFonts w:hAnsi="宋体" w:hint="eastAsia"/>
          <w:szCs w:val="21"/>
        </w:rPr>
        <w:t>期，造价信息中没有的材料按市场询价计取。</w:t>
      </w:r>
      <w:r>
        <w:rPr>
          <w:rFonts w:hAnsi="宋体" w:hint="eastAsia"/>
          <w:szCs w:val="21"/>
        </w:rPr>
        <w:cr/>
      </w:r>
      <w:r>
        <w:rPr>
          <w:rFonts w:hAnsi="宋体" w:hint="eastAsia"/>
          <w:szCs w:val="21"/>
        </w:rPr>
        <w:t>（</w:t>
      </w:r>
      <w:r>
        <w:rPr>
          <w:rFonts w:hAnsi="宋体" w:hint="eastAsia"/>
          <w:szCs w:val="21"/>
        </w:rPr>
        <w:t>11</w:t>
      </w:r>
      <w:r>
        <w:rPr>
          <w:rFonts w:hAnsi="宋体" w:hint="eastAsia"/>
          <w:szCs w:val="21"/>
        </w:rPr>
        <w:t>）</w:t>
      </w:r>
      <w:r>
        <w:rPr>
          <w:rFonts w:hint="eastAsia"/>
          <w:szCs w:val="21"/>
          <w:u w:val="single"/>
        </w:rPr>
        <w:t>现行的有关文件以及当地市场材料价格、工程量清单、施工设计图纸和补充资料。</w:t>
      </w:r>
    </w:p>
    <w:p w:rsidR="00D71F2E" w:rsidRDefault="004010F1">
      <w:pPr>
        <w:spacing w:line="400" w:lineRule="atLeast"/>
        <w:ind w:firstLineChars="150" w:firstLine="315"/>
        <w:jc w:val="left"/>
        <w:rPr>
          <w:rFonts w:ascii="宋体" w:hAnsi="宋体"/>
          <w:szCs w:val="21"/>
        </w:rPr>
      </w:pPr>
      <w:r>
        <w:rPr>
          <w:rFonts w:ascii="宋体" w:hAnsi="宋体" w:hint="eastAsia"/>
          <w:szCs w:val="21"/>
        </w:rPr>
        <w:t>17.2.2混凝土工程采用预拌混凝土。</w:t>
      </w:r>
    </w:p>
    <w:p w:rsidR="00D71F2E" w:rsidRDefault="004010F1">
      <w:pPr>
        <w:spacing w:line="400" w:lineRule="atLeast"/>
        <w:ind w:firstLineChars="150" w:firstLine="315"/>
        <w:jc w:val="left"/>
        <w:rPr>
          <w:rFonts w:ascii="宋体" w:hAnsi="宋体"/>
        </w:rPr>
      </w:pPr>
      <w:r>
        <w:rPr>
          <w:rFonts w:hAnsi="宋体" w:hint="eastAsia"/>
          <w:szCs w:val="21"/>
        </w:rPr>
        <w:t>17.2.3</w:t>
      </w:r>
      <w:r>
        <w:rPr>
          <w:rFonts w:ascii="宋体" w:hAnsi="宋体" w:hint="eastAsia"/>
          <w:szCs w:val="21"/>
        </w:rPr>
        <w:t>根据桂政发[2012]第42号文件规定，磋</w:t>
      </w:r>
      <w:r>
        <w:rPr>
          <w:rFonts w:ascii="宋体" w:hAnsi="宋体" w:hint="eastAsia"/>
        </w:rPr>
        <w:t>商报价中含建筑安装工程劳动保险费（养老保险费、医疗保险费、失业保险费）。</w:t>
      </w:r>
    </w:p>
    <w:p w:rsidR="00D71F2E" w:rsidRDefault="004010F1">
      <w:pPr>
        <w:spacing w:line="400" w:lineRule="atLeast"/>
        <w:ind w:firstLineChars="150" w:firstLine="315"/>
        <w:jc w:val="left"/>
        <w:rPr>
          <w:rFonts w:ascii="宋体" w:hAnsi="宋体"/>
          <w:b/>
          <w:bCs/>
          <w:spacing w:val="-2"/>
          <w:kern w:val="0"/>
          <w:szCs w:val="21"/>
        </w:rPr>
      </w:pPr>
      <w:r>
        <w:rPr>
          <w:rFonts w:hAnsi="宋体" w:hint="eastAsia"/>
          <w:szCs w:val="21"/>
        </w:rPr>
        <w:t>17.2.4</w:t>
      </w:r>
      <w:r>
        <w:rPr>
          <w:rFonts w:ascii="宋体" w:hAnsi="宋体" w:hint="eastAsia"/>
        </w:rPr>
        <w:t>安全施工费、文明施工费、环境保护费、临时设施费</w:t>
      </w:r>
      <w:proofErr w:type="gramStart"/>
      <w:r>
        <w:rPr>
          <w:rFonts w:ascii="宋体" w:hAnsi="宋体" w:hint="eastAsia"/>
        </w:rPr>
        <w:t>按</w:t>
      </w:r>
      <w:r>
        <w:rPr>
          <w:rFonts w:hint="eastAsia"/>
          <w:highlight w:val="white"/>
        </w:rPr>
        <w:t>桂建质</w:t>
      </w:r>
      <w:proofErr w:type="gramEnd"/>
      <w:r>
        <w:rPr>
          <w:rFonts w:hint="eastAsia"/>
          <w:highlight w:val="white"/>
        </w:rPr>
        <w:t>【</w:t>
      </w:r>
      <w:r>
        <w:rPr>
          <w:rFonts w:hint="eastAsia"/>
          <w:highlight w:val="white"/>
        </w:rPr>
        <w:t>2015</w:t>
      </w:r>
      <w:r>
        <w:rPr>
          <w:rFonts w:hint="eastAsia"/>
          <w:highlight w:val="white"/>
        </w:rPr>
        <w:t>】</w:t>
      </w:r>
      <w:r>
        <w:rPr>
          <w:rFonts w:hint="eastAsia"/>
          <w:highlight w:val="white"/>
        </w:rPr>
        <w:t>16</w:t>
      </w:r>
      <w:r>
        <w:rPr>
          <w:rFonts w:hint="eastAsia"/>
          <w:highlight w:val="white"/>
        </w:rPr>
        <w:t>号文</w:t>
      </w:r>
      <w:r>
        <w:rPr>
          <w:rFonts w:ascii="宋体" w:hAnsi="宋体" w:hint="eastAsia"/>
        </w:rPr>
        <w:t>规定执行，作为不竞争费用单列，该四项费用经检查考核符合要求后，每月支付一次，但总价不得超出该四项费用的总费用。其他</w:t>
      </w:r>
      <w:proofErr w:type="gramStart"/>
      <w:r>
        <w:rPr>
          <w:rFonts w:ascii="宋体" w:hAnsi="宋体" w:hint="eastAsia"/>
        </w:rPr>
        <w:t>规</w:t>
      </w:r>
      <w:proofErr w:type="gramEnd"/>
      <w:r>
        <w:rPr>
          <w:rFonts w:ascii="宋体" w:hAnsi="宋体" w:hint="eastAsia"/>
        </w:rPr>
        <w:t>费按现行相关文件规定执行，不进行竞争。</w:t>
      </w:r>
    </w:p>
    <w:p w:rsidR="00D71F2E" w:rsidRDefault="004010F1" w:rsidP="00846DBE">
      <w:pPr>
        <w:tabs>
          <w:tab w:val="left" w:pos="0"/>
        </w:tabs>
        <w:autoSpaceDE w:val="0"/>
        <w:autoSpaceDN w:val="0"/>
        <w:adjustRightInd w:val="0"/>
        <w:spacing w:line="390" w:lineRule="exact"/>
        <w:ind w:leftChars="-2" w:left="-4" w:right="170" w:firstLineChars="205" w:firstLine="416"/>
        <w:rPr>
          <w:rFonts w:ascii="宋体" w:hAnsi="宋体" w:cs="宋体"/>
          <w:b/>
          <w:szCs w:val="21"/>
        </w:rPr>
      </w:pPr>
      <w:r>
        <w:rPr>
          <w:rFonts w:ascii="宋体" w:hAnsi="宋体" w:hint="eastAsia"/>
          <w:b/>
          <w:bCs/>
          <w:spacing w:val="-4"/>
          <w:kern w:val="0"/>
          <w:szCs w:val="21"/>
        </w:rPr>
        <w:t xml:space="preserve">17.3　</w:t>
      </w:r>
      <w:r>
        <w:rPr>
          <w:rFonts w:hAnsi="宋体" w:hint="eastAsia"/>
        </w:rPr>
        <w:t>在评审过程中发现供应商的总报价明显低于其他供应商的总报价，有理由怀疑其报价可能低于其成本或不能诚信履约的，磋商小组有权要求该供应商做出书面说明并提供相关证明材料。供应商</w:t>
      </w:r>
      <w:r>
        <w:rPr>
          <w:rFonts w:hAnsi="宋体" w:cs="宋体" w:hint="eastAsia"/>
          <w:kern w:val="0"/>
          <w:szCs w:val="21"/>
        </w:rPr>
        <w:t>必须提供规范的报价详细说明与依据（包括</w:t>
      </w:r>
      <w:r>
        <w:rPr>
          <w:rFonts w:hAnsi="宋体" w:hint="eastAsia"/>
        </w:rPr>
        <w:t>进货成本、管理费用、人员成本构成、物流运输成本、税收等所有成本和利润</w:t>
      </w:r>
      <w:r>
        <w:rPr>
          <w:rFonts w:hAnsi="宋体" w:cs="宋体" w:hint="eastAsia"/>
          <w:kern w:val="0"/>
          <w:szCs w:val="21"/>
        </w:rPr>
        <w:t>等证明文件）</w:t>
      </w:r>
      <w:r>
        <w:rPr>
          <w:rFonts w:hAnsi="宋体" w:hint="eastAsia"/>
        </w:rPr>
        <w:t>。如不提供或评委认定其资料不能详尽合理说明其成本的，则视为低于成本价报价，磋商无效。</w:t>
      </w:r>
    </w:p>
    <w:p w:rsidR="00D71F2E" w:rsidRDefault="004010F1" w:rsidP="00846DBE">
      <w:pPr>
        <w:tabs>
          <w:tab w:val="left" w:pos="0"/>
        </w:tabs>
        <w:autoSpaceDE w:val="0"/>
        <w:autoSpaceDN w:val="0"/>
        <w:adjustRightInd w:val="0"/>
        <w:spacing w:line="390" w:lineRule="exact"/>
        <w:ind w:leftChars="-2" w:left="-4" w:right="170" w:firstLineChars="205" w:firstLine="424"/>
        <w:rPr>
          <w:rFonts w:ascii="宋体" w:hAnsi="宋体"/>
          <w:bCs/>
          <w:spacing w:val="-2"/>
          <w:kern w:val="0"/>
          <w:szCs w:val="21"/>
        </w:rPr>
      </w:pPr>
      <w:r>
        <w:rPr>
          <w:rFonts w:ascii="宋体" w:hAnsi="宋体" w:hint="eastAsia"/>
          <w:b/>
          <w:bCs/>
          <w:spacing w:val="-2"/>
          <w:kern w:val="0"/>
          <w:szCs w:val="21"/>
        </w:rPr>
        <w:lastRenderedPageBreak/>
        <w:t>17.4 工程招标控制价</w:t>
      </w:r>
    </w:p>
    <w:p w:rsidR="00D71F2E" w:rsidRDefault="004010F1" w:rsidP="00846DBE">
      <w:pPr>
        <w:tabs>
          <w:tab w:val="left" w:pos="0"/>
        </w:tabs>
        <w:autoSpaceDE w:val="0"/>
        <w:autoSpaceDN w:val="0"/>
        <w:adjustRightInd w:val="0"/>
        <w:spacing w:line="390" w:lineRule="exact"/>
        <w:ind w:leftChars="-2" w:left="-4" w:right="170" w:firstLineChars="205" w:firstLine="432"/>
        <w:rPr>
          <w:rFonts w:ascii="宋体" w:hAnsi="宋体"/>
          <w:b/>
        </w:rPr>
      </w:pPr>
      <w:r>
        <w:rPr>
          <w:rFonts w:ascii="宋体" w:hAnsi="宋体" w:hint="eastAsia"/>
          <w:b/>
          <w:kern w:val="0"/>
        </w:rPr>
        <w:t>17.4.1 本工程招标控制价见前附表。</w:t>
      </w:r>
      <w:r>
        <w:rPr>
          <w:rFonts w:ascii="宋体" w:hAnsi="宋体" w:hint="eastAsia"/>
          <w:b/>
        </w:rPr>
        <w:t>供应商应认真对照图纸、工程量清单等文件核对采购人公布的工程招标控制价。</w:t>
      </w:r>
    </w:p>
    <w:p w:rsidR="00D71F2E" w:rsidRDefault="004010F1">
      <w:pPr>
        <w:tabs>
          <w:tab w:val="left" w:pos="0"/>
        </w:tabs>
        <w:autoSpaceDE w:val="0"/>
        <w:autoSpaceDN w:val="0"/>
        <w:adjustRightInd w:val="0"/>
        <w:spacing w:line="390" w:lineRule="exact"/>
        <w:ind w:leftChars="-2" w:left="-4" w:right="170" w:firstLineChars="205" w:firstLine="430"/>
        <w:rPr>
          <w:rFonts w:ascii="宋体" w:hAnsi="宋体"/>
        </w:rPr>
      </w:pPr>
      <w:r>
        <w:rPr>
          <w:rFonts w:ascii="宋体" w:hAnsi="宋体" w:hint="eastAsia"/>
        </w:rPr>
        <w:t>17.5 各供应商可以就项目全部内容作完整唯一报价。</w:t>
      </w:r>
    </w:p>
    <w:p w:rsidR="00D71F2E" w:rsidRDefault="004010F1">
      <w:pPr>
        <w:tabs>
          <w:tab w:val="left" w:pos="0"/>
        </w:tabs>
        <w:autoSpaceDE w:val="0"/>
        <w:autoSpaceDN w:val="0"/>
        <w:adjustRightInd w:val="0"/>
        <w:spacing w:line="390" w:lineRule="exact"/>
        <w:ind w:leftChars="-2" w:left="-4" w:right="170" w:firstLineChars="205" w:firstLine="430"/>
        <w:rPr>
          <w:rFonts w:ascii="宋体" w:hAnsi="宋体"/>
          <w:bCs/>
          <w:spacing w:val="-2"/>
          <w:kern w:val="0"/>
          <w:szCs w:val="21"/>
        </w:rPr>
      </w:pPr>
      <w:r>
        <w:rPr>
          <w:rFonts w:ascii="宋体" w:hAnsi="宋体" w:hint="eastAsia"/>
          <w:szCs w:val="21"/>
        </w:rPr>
        <w:t>17.6货币</w:t>
      </w:r>
      <w:r>
        <w:rPr>
          <w:rFonts w:ascii="宋体" w:hAnsi="宋体" w:hint="eastAsia"/>
          <w:bCs/>
          <w:spacing w:val="-2"/>
          <w:kern w:val="0"/>
          <w:szCs w:val="21"/>
        </w:rPr>
        <w:t>：</w:t>
      </w:r>
      <w:r>
        <w:rPr>
          <w:rFonts w:ascii="宋体" w:hAnsi="宋体" w:cs="Courier New" w:hint="eastAsia"/>
          <w:spacing w:val="2"/>
          <w:szCs w:val="21"/>
        </w:rPr>
        <w:t>响应文件报价中的单价和合价全部采用人民币表示。</w:t>
      </w:r>
    </w:p>
    <w:p w:rsidR="00D71F2E" w:rsidRDefault="004010F1">
      <w:pPr>
        <w:tabs>
          <w:tab w:val="left" w:pos="1305"/>
        </w:tabs>
        <w:spacing w:line="380" w:lineRule="exact"/>
        <w:ind w:firstLineChars="200" w:firstLine="404"/>
        <w:rPr>
          <w:rFonts w:ascii="宋体"/>
          <w:szCs w:val="21"/>
        </w:rPr>
      </w:pPr>
      <w:r>
        <w:rPr>
          <w:rFonts w:ascii="宋体" w:hAnsi="宋体" w:hint="eastAsia"/>
          <w:spacing w:val="-4"/>
          <w:szCs w:val="21"/>
        </w:rPr>
        <w:t>17.7 本项目的有效报价范围为：磋商报价≤招标控制价，超出有效报价范围的做无效标处理。</w:t>
      </w:r>
    </w:p>
    <w:p w:rsidR="00D71F2E" w:rsidRDefault="004010F1" w:rsidP="00846DBE">
      <w:pPr>
        <w:tabs>
          <w:tab w:val="left" w:pos="1305"/>
        </w:tabs>
        <w:spacing w:line="380" w:lineRule="exact"/>
        <w:ind w:firstLineChars="200" w:firstLine="422"/>
        <w:rPr>
          <w:rFonts w:ascii="宋体"/>
          <w:b/>
          <w:szCs w:val="21"/>
        </w:rPr>
      </w:pPr>
      <w:r>
        <w:rPr>
          <w:rFonts w:ascii="宋体" w:hAnsi="宋体" w:hint="eastAsia"/>
          <w:b/>
          <w:szCs w:val="21"/>
        </w:rPr>
        <w:t>五、竞争性磋商（简称磋商）与评审</w:t>
      </w:r>
    </w:p>
    <w:p w:rsidR="00D71F2E" w:rsidRDefault="004010F1" w:rsidP="00846DBE">
      <w:pPr>
        <w:tabs>
          <w:tab w:val="center" w:pos="4411"/>
          <w:tab w:val="left" w:pos="5475"/>
        </w:tabs>
        <w:spacing w:line="380" w:lineRule="exact"/>
        <w:ind w:firstLineChars="200" w:firstLine="422"/>
        <w:jc w:val="left"/>
        <w:rPr>
          <w:rFonts w:ascii="宋体"/>
          <w:b/>
          <w:szCs w:val="21"/>
        </w:rPr>
      </w:pPr>
      <w:r>
        <w:rPr>
          <w:rFonts w:ascii="宋体" w:hAnsi="宋体"/>
          <w:b/>
          <w:szCs w:val="21"/>
        </w:rPr>
        <w:t>18</w:t>
      </w:r>
      <w:r>
        <w:rPr>
          <w:rFonts w:ascii="宋体" w:hAnsi="宋体" w:hint="eastAsia"/>
          <w:b/>
          <w:szCs w:val="21"/>
        </w:rPr>
        <w:t>、磋商小组组成及磋商时间、地点、人员</w:t>
      </w:r>
    </w:p>
    <w:p w:rsidR="00D71F2E" w:rsidRDefault="004010F1">
      <w:pPr>
        <w:spacing w:line="380" w:lineRule="exact"/>
        <w:ind w:firstLine="435"/>
        <w:rPr>
          <w:rFonts w:ascii="宋体"/>
          <w:b/>
          <w:szCs w:val="21"/>
        </w:rPr>
      </w:pPr>
      <w:r>
        <w:rPr>
          <w:rFonts w:ascii="宋体" w:hAnsi="宋体"/>
          <w:b/>
          <w:szCs w:val="21"/>
        </w:rPr>
        <w:t>18.1</w:t>
      </w:r>
      <w:r>
        <w:rPr>
          <w:rFonts w:ascii="宋体" w:hAnsi="宋体" w:hint="eastAsia"/>
          <w:b/>
          <w:szCs w:val="21"/>
        </w:rPr>
        <w:t>、磋商小组组成：</w:t>
      </w:r>
    </w:p>
    <w:p w:rsidR="00D71F2E" w:rsidRDefault="004010F1">
      <w:pPr>
        <w:spacing w:line="380" w:lineRule="exact"/>
        <w:ind w:firstLine="435"/>
        <w:rPr>
          <w:rFonts w:ascii="宋体"/>
          <w:szCs w:val="21"/>
        </w:rPr>
      </w:pPr>
      <w:r>
        <w:rPr>
          <w:rFonts w:ascii="宋体" w:hAnsi="宋体" w:hint="eastAsia"/>
          <w:szCs w:val="21"/>
        </w:rPr>
        <w:t>磋商及评审工作由采购代理机构负责组织，具体磋商、评审工作由组建的磋商小组负责，磋商小组由采购人代表和有关方面的专家共</w:t>
      </w:r>
      <w:r>
        <w:rPr>
          <w:rFonts w:ascii="宋体" w:hAnsi="宋体"/>
          <w:szCs w:val="21"/>
        </w:rPr>
        <w:t>3</w:t>
      </w:r>
      <w:r>
        <w:rPr>
          <w:rFonts w:ascii="宋体" w:hAnsi="宋体" w:hint="eastAsia"/>
          <w:szCs w:val="21"/>
        </w:rPr>
        <w:t>人组成。</w:t>
      </w:r>
    </w:p>
    <w:p w:rsidR="00D71F2E" w:rsidRDefault="004010F1" w:rsidP="00846DBE">
      <w:pPr>
        <w:tabs>
          <w:tab w:val="left" w:pos="1140"/>
        </w:tabs>
        <w:spacing w:line="380" w:lineRule="exact"/>
        <w:ind w:leftChars="172" w:left="420" w:hangingChars="28" w:hanging="59"/>
        <w:rPr>
          <w:rFonts w:ascii="宋体"/>
          <w:b/>
          <w:szCs w:val="21"/>
        </w:rPr>
      </w:pPr>
      <w:r>
        <w:rPr>
          <w:rFonts w:ascii="宋体" w:hAnsi="宋体"/>
          <w:b/>
          <w:szCs w:val="21"/>
        </w:rPr>
        <w:t>18.2</w:t>
      </w:r>
      <w:r>
        <w:rPr>
          <w:rFonts w:ascii="宋体" w:hAnsi="宋体" w:hint="eastAsia"/>
          <w:b/>
          <w:szCs w:val="21"/>
        </w:rPr>
        <w:t>、磋商时间、地点、人员：</w:t>
      </w:r>
    </w:p>
    <w:p w:rsidR="00D71F2E" w:rsidRDefault="004010F1">
      <w:pPr>
        <w:spacing w:line="380" w:lineRule="exact"/>
        <w:ind w:leftChars="150" w:left="315" w:firstLineChars="50" w:firstLine="105"/>
        <w:rPr>
          <w:rFonts w:ascii="宋体"/>
          <w:szCs w:val="21"/>
        </w:rPr>
      </w:pPr>
      <w:r>
        <w:rPr>
          <w:rFonts w:ascii="宋体" w:hAnsi="宋体"/>
          <w:szCs w:val="21"/>
        </w:rPr>
        <w:t>18.2.1</w:t>
      </w:r>
      <w:r>
        <w:rPr>
          <w:rFonts w:ascii="宋体" w:hAnsi="宋体" w:hint="eastAsia"/>
          <w:szCs w:val="21"/>
        </w:rPr>
        <w:t>、磋商时间：</w:t>
      </w:r>
      <w:r>
        <w:rPr>
          <w:rFonts w:ascii="宋体" w:hAnsi="宋体" w:hint="eastAsia"/>
          <w:position w:val="-2"/>
          <w:szCs w:val="21"/>
        </w:rPr>
        <w:t>响应文件递交</w:t>
      </w:r>
      <w:r>
        <w:rPr>
          <w:rFonts w:ascii="宋体" w:hAnsi="宋体" w:hint="eastAsia"/>
          <w:szCs w:val="21"/>
        </w:rPr>
        <w:t>截止时间后。</w:t>
      </w:r>
    </w:p>
    <w:p w:rsidR="00D71F2E" w:rsidRDefault="004010F1">
      <w:pPr>
        <w:spacing w:line="380" w:lineRule="exact"/>
        <w:ind w:firstLineChars="200" w:firstLine="420"/>
        <w:rPr>
          <w:rFonts w:ascii="宋体"/>
          <w:szCs w:val="21"/>
        </w:rPr>
      </w:pPr>
      <w:r>
        <w:rPr>
          <w:rFonts w:ascii="宋体" w:hAnsi="宋体"/>
          <w:szCs w:val="21"/>
        </w:rPr>
        <w:t>18.2.2</w:t>
      </w:r>
      <w:r>
        <w:rPr>
          <w:rFonts w:ascii="宋体" w:hAnsi="宋体" w:hint="eastAsia"/>
          <w:szCs w:val="21"/>
        </w:rPr>
        <w:t>、磋商地点：</w:t>
      </w:r>
      <w:proofErr w:type="gramStart"/>
      <w:r>
        <w:rPr>
          <w:rFonts w:ascii="宋体" w:hAnsi="宋体" w:hint="eastAsia"/>
          <w:kern w:val="0"/>
        </w:rPr>
        <w:t>见供应</w:t>
      </w:r>
      <w:proofErr w:type="gramEnd"/>
      <w:r>
        <w:rPr>
          <w:rFonts w:ascii="宋体" w:hAnsi="宋体" w:hint="eastAsia"/>
          <w:kern w:val="0"/>
        </w:rPr>
        <w:t>商须知前附表</w:t>
      </w:r>
    </w:p>
    <w:p w:rsidR="00D71F2E" w:rsidRDefault="004010F1">
      <w:pPr>
        <w:spacing w:line="380" w:lineRule="exact"/>
        <w:ind w:firstLineChars="200" w:firstLine="420"/>
        <w:rPr>
          <w:rFonts w:ascii="宋体"/>
          <w:szCs w:val="21"/>
        </w:rPr>
      </w:pPr>
      <w:r>
        <w:rPr>
          <w:rFonts w:ascii="宋体" w:hAnsi="宋体"/>
          <w:szCs w:val="21"/>
        </w:rPr>
        <w:t>18.2.3</w:t>
      </w:r>
      <w:r>
        <w:rPr>
          <w:rFonts w:ascii="宋体" w:hAnsi="宋体" w:hint="eastAsia"/>
          <w:szCs w:val="21"/>
        </w:rPr>
        <w:t>、磋商参加人员：供应</w:t>
      </w:r>
      <w:proofErr w:type="gramStart"/>
      <w:r>
        <w:rPr>
          <w:rFonts w:ascii="宋体" w:hAnsi="宋体" w:hint="eastAsia"/>
          <w:szCs w:val="21"/>
        </w:rPr>
        <w:t>商法定</w:t>
      </w:r>
      <w:proofErr w:type="gramEnd"/>
      <w:r>
        <w:rPr>
          <w:rFonts w:ascii="宋体" w:hAnsi="宋体" w:hint="eastAsia"/>
          <w:szCs w:val="21"/>
        </w:rPr>
        <w:t>代表人或委托代理人持有效身份证原件参加磋商。请供应商按时到达指定地点等候当面磋商。</w:t>
      </w:r>
    </w:p>
    <w:p w:rsidR="00D71F2E" w:rsidRDefault="004010F1" w:rsidP="00846DBE">
      <w:pPr>
        <w:tabs>
          <w:tab w:val="left" w:pos="1140"/>
        </w:tabs>
        <w:spacing w:line="380" w:lineRule="exact"/>
        <w:ind w:leftChars="172" w:left="420" w:hangingChars="28" w:hanging="59"/>
        <w:rPr>
          <w:rFonts w:ascii="宋体"/>
          <w:b/>
          <w:szCs w:val="21"/>
        </w:rPr>
      </w:pPr>
      <w:r>
        <w:rPr>
          <w:rFonts w:ascii="宋体" w:hAnsi="宋体"/>
          <w:b/>
          <w:szCs w:val="21"/>
        </w:rPr>
        <w:t>19</w:t>
      </w:r>
      <w:r>
        <w:rPr>
          <w:rFonts w:ascii="宋体" w:hAnsi="宋体" w:hint="eastAsia"/>
          <w:b/>
          <w:szCs w:val="21"/>
        </w:rPr>
        <w:t>、评审原则和评审办法</w:t>
      </w:r>
    </w:p>
    <w:p w:rsidR="00D71F2E" w:rsidRDefault="004010F1">
      <w:pPr>
        <w:tabs>
          <w:tab w:val="left" w:pos="1140"/>
        </w:tabs>
        <w:spacing w:line="380" w:lineRule="exact"/>
        <w:ind w:firstLineChars="171" w:firstLine="359"/>
        <w:rPr>
          <w:rFonts w:ascii="宋体"/>
          <w:szCs w:val="21"/>
        </w:rPr>
      </w:pPr>
      <w:r>
        <w:rPr>
          <w:rFonts w:ascii="宋体" w:hAnsi="宋体"/>
          <w:szCs w:val="21"/>
        </w:rPr>
        <w:t>19.1</w:t>
      </w:r>
      <w:r>
        <w:rPr>
          <w:rFonts w:ascii="宋体" w:hAnsi="宋体" w:hint="eastAsia"/>
          <w:szCs w:val="21"/>
        </w:rPr>
        <w:t>、磋商小组必须坚持公平、公正、科学和择优的原则。</w:t>
      </w:r>
    </w:p>
    <w:p w:rsidR="00D71F2E" w:rsidRDefault="004010F1">
      <w:pPr>
        <w:tabs>
          <w:tab w:val="left" w:pos="1140"/>
        </w:tabs>
        <w:spacing w:line="380" w:lineRule="exact"/>
        <w:ind w:firstLineChars="171" w:firstLine="359"/>
        <w:rPr>
          <w:rFonts w:ascii="宋体"/>
          <w:szCs w:val="21"/>
        </w:rPr>
      </w:pPr>
      <w:r>
        <w:rPr>
          <w:rFonts w:ascii="宋体" w:hAnsi="宋体"/>
          <w:szCs w:val="21"/>
        </w:rPr>
        <w:t>19.2</w:t>
      </w:r>
      <w:r>
        <w:rPr>
          <w:rFonts w:ascii="宋体" w:hAnsi="宋体" w:hint="eastAsia"/>
          <w:szCs w:val="21"/>
        </w:rPr>
        <w:t>、评审办法：具体详见第四章评审办法。</w:t>
      </w:r>
    </w:p>
    <w:p w:rsidR="00D71F2E" w:rsidRDefault="004010F1">
      <w:pPr>
        <w:pStyle w:val="a9"/>
        <w:spacing w:line="380" w:lineRule="exact"/>
        <w:ind w:firstLineChars="171" w:firstLine="359"/>
        <w:rPr>
          <w:rFonts w:hAnsi="宋体"/>
          <w:sz w:val="21"/>
          <w:szCs w:val="21"/>
        </w:rPr>
      </w:pPr>
      <w:r>
        <w:rPr>
          <w:rFonts w:hAnsi="宋体"/>
          <w:sz w:val="21"/>
          <w:szCs w:val="21"/>
        </w:rPr>
        <w:t>19.3</w:t>
      </w:r>
      <w:r>
        <w:rPr>
          <w:rFonts w:hAnsi="宋体" w:hint="eastAsia"/>
          <w:sz w:val="21"/>
          <w:szCs w:val="21"/>
        </w:rPr>
        <w:t>、磋商小组应按磋商文件进行评审，不得擅自更改评审办法。</w:t>
      </w:r>
    </w:p>
    <w:p w:rsidR="00D71F2E" w:rsidRDefault="004010F1">
      <w:pPr>
        <w:pStyle w:val="a9"/>
        <w:spacing w:line="380" w:lineRule="exact"/>
        <w:ind w:firstLineChars="171" w:firstLine="359"/>
        <w:rPr>
          <w:rFonts w:hAnsi="宋体"/>
          <w:sz w:val="21"/>
          <w:szCs w:val="21"/>
        </w:rPr>
      </w:pPr>
      <w:r>
        <w:rPr>
          <w:rFonts w:hAnsi="宋体"/>
          <w:sz w:val="21"/>
          <w:szCs w:val="21"/>
        </w:rPr>
        <w:t>19.4</w:t>
      </w:r>
      <w:r>
        <w:rPr>
          <w:rFonts w:hAnsi="宋体" w:hint="eastAsia"/>
          <w:sz w:val="21"/>
          <w:szCs w:val="21"/>
        </w:rPr>
        <w:t>、在评审过程中，磋商小组任何人不得对某个供应</w:t>
      </w:r>
      <w:proofErr w:type="gramStart"/>
      <w:r>
        <w:rPr>
          <w:rFonts w:hAnsi="宋体" w:hint="eastAsia"/>
          <w:sz w:val="21"/>
          <w:szCs w:val="21"/>
        </w:rPr>
        <w:t>商发表</w:t>
      </w:r>
      <w:proofErr w:type="gramEnd"/>
      <w:r>
        <w:rPr>
          <w:rFonts w:hAnsi="宋体" w:hint="eastAsia"/>
          <w:sz w:val="21"/>
          <w:szCs w:val="21"/>
        </w:rPr>
        <w:t>任何倾向性意见，不得向其他磋商小组成员明示或者暗示自己的评审意见。</w:t>
      </w:r>
    </w:p>
    <w:p w:rsidR="00D71F2E" w:rsidRDefault="004010F1">
      <w:pPr>
        <w:tabs>
          <w:tab w:val="left" w:pos="1140"/>
        </w:tabs>
        <w:spacing w:line="380" w:lineRule="exact"/>
        <w:ind w:firstLineChars="171" w:firstLine="359"/>
        <w:rPr>
          <w:rFonts w:ascii="宋体"/>
          <w:szCs w:val="21"/>
        </w:rPr>
      </w:pPr>
      <w:r>
        <w:rPr>
          <w:rFonts w:ascii="宋体" w:hAnsi="宋体"/>
          <w:szCs w:val="21"/>
        </w:rPr>
        <w:t>19.5</w:t>
      </w:r>
      <w:r>
        <w:rPr>
          <w:rFonts w:ascii="宋体" w:hAnsi="宋体" w:hint="eastAsia"/>
          <w:szCs w:val="21"/>
        </w:rPr>
        <w:t>、磋商小组成员对需要共同认定的事项存在争议的，按照少数服从多数的原则做出结论。持不同意见的磋商小组成员应当在评审报告上签署不同意见并说明理由，否则视为同意。</w:t>
      </w:r>
    </w:p>
    <w:p w:rsidR="00D71F2E" w:rsidRDefault="004010F1" w:rsidP="00846DBE">
      <w:pPr>
        <w:tabs>
          <w:tab w:val="left" w:pos="1140"/>
        </w:tabs>
        <w:spacing w:line="380" w:lineRule="exact"/>
        <w:ind w:leftChars="172" w:left="420" w:hangingChars="28" w:hanging="59"/>
        <w:rPr>
          <w:rFonts w:ascii="宋体"/>
          <w:b/>
          <w:szCs w:val="21"/>
        </w:rPr>
      </w:pPr>
      <w:r>
        <w:rPr>
          <w:rFonts w:ascii="宋体" w:hAnsi="宋体"/>
          <w:b/>
          <w:szCs w:val="21"/>
        </w:rPr>
        <w:t>20</w:t>
      </w:r>
      <w:r>
        <w:rPr>
          <w:rFonts w:ascii="宋体" w:hAnsi="宋体" w:hint="eastAsia"/>
          <w:b/>
          <w:szCs w:val="21"/>
        </w:rPr>
        <w:t>、评审程序及磋商要求</w:t>
      </w:r>
    </w:p>
    <w:p w:rsidR="00D71F2E" w:rsidRDefault="004010F1">
      <w:pPr>
        <w:spacing w:line="380" w:lineRule="exact"/>
        <w:ind w:firstLineChars="150" w:firstLine="315"/>
        <w:rPr>
          <w:rFonts w:ascii="宋体"/>
          <w:szCs w:val="21"/>
        </w:rPr>
      </w:pPr>
      <w:r>
        <w:rPr>
          <w:rFonts w:ascii="宋体" w:hAnsi="宋体"/>
          <w:szCs w:val="21"/>
        </w:rPr>
        <w:t>20.1</w:t>
      </w:r>
      <w:r>
        <w:rPr>
          <w:rFonts w:ascii="宋体" w:hAnsi="宋体" w:hint="eastAsia"/>
          <w:szCs w:val="21"/>
        </w:rPr>
        <w:t>、采购代理机构核实磋商小组成员身份，告知回避要求，宣布评审工作纪律和程序。</w:t>
      </w:r>
    </w:p>
    <w:p w:rsidR="00D71F2E" w:rsidRDefault="004010F1">
      <w:pPr>
        <w:spacing w:line="380" w:lineRule="exact"/>
        <w:ind w:firstLineChars="150" w:firstLine="315"/>
        <w:rPr>
          <w:rFonts w:ascii="宋体" w:cs="Arial"/>
          <w:kern w:val="0"/>
          <w:szCs w:val="21"/>
        </w:rPr>
      </w:pPr>
      <w:r>
        <w:rPr>
          <w:rFonts w:ascii="宋体" w:hAnsi="宋体"/>
          <w:szCs w:val="21"/>
        </w:rPr>
        <w:t>20.2</w:t>
      </w:r>
      <w:r>
        <w:rPr>
          <w:rFonts w:ascii="宋体" w:hAnsi="宋体" w:hint="eastAsia"/>
          <w:szCs w:val="21"/>
        </w:rPr>
        <w:t>、磋商小组应当对竞争性磋商采购文件（简称磋商文件）进行确认，</w:t>
      </w:r>
      <w:r>
        <w:rPr>
          <w:rFonts w:ascii="宋体" w:hAnsi="宋体" w:cs="Arial" w:hint="eastAsia"/>
          <w:kern w:val="0"/>
          <w:szCs w:val="21"/>
        </w:rPr>
        <w:t>审查供应商的响应文件并做出评价；要求供应</w:t>
      </w:r>
      <w:proofErr w:type="gramStart"/>
      <w:r>
        <w:rPr>
          <w:rFonts w:ascii="宋体" w:hAnsi="宋体" w:cs="Arial" w:hint="eastAsia"/>
          <w:kern w:val="0"/>
          <w:szCs w:val="21"/>
        </w:rPr>
        <w:t>商解释</w:t>
      </w:r>
      <w:proofErr w:type="gramEnd"/>
      <w:r>
        <w:rPr>
          <w:rFonts w:ascii="宋体" w:hAnsi="宋体" w:cs="Arial" w:hint="eastAsia"/>
          <w:kern w:val="0"/>
          <w:szCs w:val="21"/>
        </w:rPr>
        <w:t>或者澄清其响应文件；编写评审报告；告知采购人、采购代理机构在评审过程中发现的供应商的违法违规行为。</w:t>
      </w:r>
    </w:p>
    <w:p w:rsidR="00D71F2E" w:rsidRDefault="004010F1">
      <w:pPr>
        <w:spacing w:line="380" w:lineRule="exact"/>
        <w:ind w:firstLineChars="150" w:firstLine="315"/>
        <w:rPr>
          <w:rFonts w:ascii="宋体"/>
          <w:szCs w:val="21"/>
        </w:rPr>
      </w:pPr>
      <w:r>
        <w:rPr>
          <w:rFonts w:ascii="宋体" w:hAnsi="宋体"/>
          <w:szCs w:val="21"/>
        </w:rPr>
        <w:t>20.3</w:t>
      </w:r>
      <w:r>
        <w:rPr>
          <w:rFonts w:ascii="宋体" w:hAnsi="宋体" w:hint="eastAsia"/>
          <w:szCs w:val="21"/>
        </w:rPr>
        <w:t>、</w:t>
      </w:r>
      <w:r>
        <w:rPr>
          <w:rFonts w:ascii="宋体" w:hAnsi="宋体" w:cs="Arial" w:hint="eastAsia"/>
          <w:kern w:val="0"/>
          <w:szCs w:val="21"/>
        </w:rPr>
        <w:t>磋商小组</w:t>
      </w:r>
      <w:r>
        <w:rPr>
          <w:rFonts w:ascii="宋体" w:hAnsi="宋体" w:hint="eastAsia"/>
          <w:szCs w:val="21"/>
        </w:rPr>
        <w:t>依据法律法规和竞争性磋商采购文件的规定，首先对响应文件中的资格证明、磋商保证金等进行资格性审查，以确定供应商是否</w:t>
      </w:r>
      <w:proofErr w:type="gramStart"/>
      <w:r>
        <w:rPr>
          <w:rFonts w:ascii="宋体" w:hAnsi="宋体" w:hint="eastAsia"/>
          <w:szCs w:val="21"/>
        </w:rPr>
        <w:t>具备磋商</w:t>
      </w:r>
      <w:proofErr w:type="gramEnd"/>
      <w:r>
        <w:rPr>
          <w:rFonts w:ascii="宋体" w:hAnsi="宋体" w:hint="eastAsia"/>
          <w:szCs w:val="21"/>
        </w:rPr>
        <w:t>资格；再对通过资格性审查的供应商响应文件的有效性、完整性和对磋商文件的响应程度进行符合性审查，以确定是否对磋商文件的实质性要求做出响应。</w:t>
      </w:r>
    </w:p>
    <w:p w:rsidR="00D71F2E" w:rsidRDefault="004010F1">
      <w:pPr>
        <w:spacing w:line="380" w:lineRule="exact"/>
        <w:ind w:firstLineChars="150" w:firstLine="315"/>
        <w:rPr>
          <w:rFonts w:ascii="宋体"/>
          <w:szCs w:val="21"/>
        </w:rPr>
      </w:pPr>
      <w:r>
        <w:rPr>
          <w:rFonts w:ascii="宋体" w:hAnsi="宋体" w:cs="Arial" w:hint="eastAsia"/>
          <w:kern w:val="0"/>
          <w:szCs w:val="21"/>
        </w:rPr>
        <w:t>在对响应文件的有效性、完整性和响应程度进行审查时，可以要求供应商对</w:t>
      </w:r>
      <w:r>
        <w:rPr>
          <w:rFonts w:ascii="宋体" w:hAnsi="宋体" w:hint="eastAsia"/>
          <w:szCs w:val="21"/>
        </w:rPr>
        <w:t>响应文件中含义不明确、同类问题表述不一致或者有明显文字和计算错误的内容等做出必要的澄清、说明或者更正。供应商的澄清、说明或者更正不得超出响应文件的范围或者改变响应文件的实质性内容，澄清、说明或者更正应由其法定代表人或授权委托代表签字或者加盖供应商公章。由授权委托代表签字的，应当附法人授</w:t>
      </w:r>
      <w:r>
        <w:rPr>
          <w:rFonts w:ascii="宋体" w:hAnsi="宋体" w:hint="eastAsia"/>
          <w:szCs w:val="21"/>
        </w:rPr>
        <w:lastRenderedPageBreak/>
        <w:t>权委托书。供应商为自然人的，应当由本人签字并附身份证明。</w:t>
      </w:r>
    </w:p>
    <w:p w:rsidR="00D71F2E" w:rsidRDefault="004010F1">
      <w:pPr>
        <w:spacing w:line="380" w:lineRule="exact"/>
        <w:ind w:firstLineChars="150" w:firstLine="315"/>
        <w:rPr>
          <w:rFonts w:ascii="宋体"/>
          <w:szCs w:val="21"/>
        </w:rPr>
      </w:pPr>
      <w:r>
        <w:rPr>
          <w:rFonts w:ascii="宋体" w:hAnsi="宋体" w:hint="eastAsia"/>
          <w:szCs w:val="21"/>
        </w:rPr>
        <w:t>根据磋商文件规定的程序、评定成交的标准等事项与实质性响应竞争性磋商采购文件要求的供应商进行磋商。未实质性响应磋商文件的响应文件按无效处理，磋商小组应当告知有关供应商。</w:t>
      </w:r>
    </w:p>
    <w:p w:rsidR="00D71F2E" w:rsidRDefault="004010F1">
      <w:pPr>
        <w:spacing w:line="380" w:lineRule="exact"/>
        <w:ind w:firstLineChars="200" w:firstLine="420"/>
        <w:rPr>
          <w:rFonts w:ascii="宋体"/>
          <w:szCs w:val="21"/>
        </w:rPr>
      </w:pPr>
      <w:r>
        <w:rPr>
          <w:rFonts w:ascii="宋体" w:hAnsi="宋体" w:cs="宋体" w:hint="eastAsia"/>
          <w:kern w:val="0"/>
          <w:szCs w:val="21"/>
        </w:rPr>
        <w:t>磋商小组</w:t>
      </w:r>
      <w:r>
        <w:rPr>
          <w:rFonts w:ascii="宋体" w:hAnsi="宋体" w:hint="eastAsia"/>
          <w:szCs w:val="21"/>
        </w:rPr>
        <w:t>所有成员应当</w:t>
      </w:r>
      <w:r>
        <w:rPr>
          <w:rFonts w:ascii="宋体" w:hAnsi="宋体" w:cs="宋体" w:hint="eastAsia"/>
          <w:kern w:val="0"/>
          <w:szCs w:val="21"/>
        </w:rPr>
        <w:t>按已确定的</w:t>
      </w:r>
      <w:r>
        <w:rPr>
          <w:rFonts w:ascii="宋体" w:hAnsi="宋体" w:hint="eastAsia"/>
          <w:szCs w:val="21"/>
        </w:rPr>
        <w:t>磋商顺序分别与单一供应商分别进行磋商，并给予所有实质性响应竞争性磋商采购文件要求的供应商平等的磋商机会。</w:t>
      </w:r>
    </w:p>
    <w:p w:rsidR="00D71F2E" w:rsidRDefault="004010F1">
      <w:pPr>
        <w:spacing w:line="380" w:lineRule="exact"/>
        <w:ind w:firstLineChars="200" w:firstLine="420"/>
        <w:rPr>
          <w:rFonts w:ascii="宋体"/>
          <w:szCs w:val="21"/>
        </w:rPr>
      </w:pPr>
      <w:r>
        <w:rPr>
          <w:rFonts w:ascii="宋体" w:hAnsi="宋体" w:hint="eastAsia"/>
          <w:szCs w:val="21"/>
        </w:rPr>
        <w:t>磋商中，磋商小组不得透露与磋商有关的其他供应商的技术资料、价格和其他信息。</w:t>
      </w:r>
    </w:p>
    <w:p w:rsidR="00D71F2E" w:rsidRDefault="004010F1">
      <w:pPr>
        <w:widowControl/>
        <w:tabs>
          <w:tab w:val="left" w:pos="540"/>
        </w:tabs>
        <w:spacing w:line="380" w:lineRule="exact"/>
        <w:ind w:firstLineChars="200" w:firstLine="420"/>
        <w:jc w:val="left"/>
        <w:rPr>
          <w:rFonts w:ascii="宋体"/>
          <w:szCs w:val="21"/>
        </w:rPr>
      </w:pPr>
      <w:r>
        <w:rPr>
          <w:rFonts w:ascii="宋体" w:hAnsi="宋体" w:hint="eastAsia"/>
          <w:szCs w:val="21"/>
        </w:rPr>
        <w:t>采购代理机构对磋商过程和重要磋商内容进行记录，磋商双方在记录上签字确认。</w:t>
      </w:r>
    </w:p>
    <w:p w:rsidR="00D71F2E" w:rsidRDefault="004010F1">
      <w:pPr>
        <w:spacing w:line="380" w:lineRule="exact"/>
        <w:ind w:firstLineChars="200" w:firstLine="420"/>
        <w:rPr>
          <w:rFonts w:ascii="宋体"/>
          <w:szCs w:val="21"/>
        </w:rPr>
      </w:pPr>
      <w:r>
        <w:rPr>
          <w:rFonts w:ascii="宋体" w:hAnsi="宋体"/>
          <w:szCs w:val="21"/>
        </w:rPr>
        <w:t>20.4</w:t>
      </w:r>
      <w:r>
        <w:rPr>
          <w:rFonts w:ascii="宋体" w:hAnsi="宋体" w:hint="eastAsia"/>
          <w:szCs w:val="21"/>
        </w:rPr>
        <w:t>、在磋商过程中，磋商小组可以根据磋商文件和磋商情况实质性变动项目需求中的技术、服务要求以及合同草案条款，但不得变动磋商文件中的其他内容。实质性变动的内容，须经采购人代表确认。</w:t>
      </w:r>
    </w:p>
    <w:p w:rsidR="00D71F2E" w:rsidRDefault="004010F1">
      <w:pPr>
        <w:spacing w:line="380" w:lineRule="exact"/>
        <w:ind w:firstLineChars="200" w:firstLine="420"/>
        <w:rPr>
          <w:rFonts w:ascii="宋体"/>
          <w:szCs w:val="21"/>
        </w:rPr>
      </w:pPr>
      <w:r>
        <w:rPr>
          <w:rFonts w:ascii="宋体" w:hAnsi="宋体" w:hint="eastAsia"/>
          <w:szCs w:val="21"/>
        </w:rPr>
        <w:t>对磋商文件做出的实质性变动是磋商文件的有效组成部分，磋商小组应当及时以书面形式同时通知所有参加磋商的供应商。</w:t>
      </w:r>
    </w:p>
    <w:p w:rsidR="00D71F2E" w:rsidRDefault="004010F1">
      <w:pPr>
        <w:spacing w:line="380" w:lineRule="exact"/>
        <w:ind w:firstLineChars="200" w:firstLine="420"/>
        <w:rPr>
          <w:rFonts w:ascii="宋体"/>
          <w:szCs w:val="21"/>
        </w:rPr>
      </w:pPr>
      <w:r>
        <w:rPr>
          <w:rFonts w:ascii="宋体" w:hAnsi="宋体" w:hint="eastAsia"/>
          <w:szCs w:val="21"/>
        </w:rPr>
        <w:t>供应商应当按照磋商文件的变动情况和磋商小组的要求重新提交响应文件，并由其法定代表人或授权委托代表签字或者加盖供应商公章。逾时不交的，视同放弃磋商。</w:t>
      </w:r>
    </w:p>
    <w:p w:rsidR="00D71F2E" w:rsidRDefault="004010F1">
      <w:pPr>
        <w:widowControl/>
        <w:spacing w:line="380" w:lineRule="exact"/>
        <w:ind w:firstLineChars="200" w:firstLine="420"/>
        <w:jc w:val="left"/>
        <w:rPr>
          <w:rFonts w:ascii="宋体"/>
          <w:szCs w:val="21"/>
        </w:rPr>
      </w:pPr>
      <w:r>
        <w:rPr>
          <w:rFonts w:ascii="宋体" w:hAnsi="宋体" w:cs="宋体"/>
          <w:kern w:val="0"/>
          <w:szCs w:val="21"/>
        </w:rPr>
        <w:t>20.5</w:t>
      </w:r>
      <w:r>
        <w:rPr>
          <w:rFonts w:ascii="宋体" w:hAnsi="宋体" w:cs="宋体" w:hint="eastAsia"/>
          <w:kern w:val="0"/>
          <w:szCs w:val="21"/>
        </w:rPr>
        <w:t>、</w:t>
      </w:r>
      <w:r>
        <w:rPr>
          <w:rFonts w:ascii="宋体" w:hAnsi="宋体" w:hint="eastAsia"/>
          <w:szCs w:val="21"/>
        </w:rPr>
        <w:t>最后报价</w:t>
      </w:r>
    </w:p>
    <w:p w:rsidR="00D71F2E" w:rsidRDefault="004010F1">
      <w:pPr>
        <w:spacing w:line="380" w:lineRule="exact"/>
        <w:ind w:firstLineChars="200" w:firstLine="420"/>
        <w:rPr>
          <w:rFonts w:ascii="宋体"/>
          <w:szCs w:val="21"/>
        </w:rPr>
      </w:pPr>
      <w:r>
        <w:rPr>
          <w:rFonts w:ascii="宋体" w:hAnsi="宋体"/>
          <w:szCs w:val="21"/>
        </w:rPr>
        <w:t>20.5.1</w:t>
      </w:r>
      <w:r>
        <w:rPr>
          <w:rFonts w:ascii="宋体" w:hAnsi="宋体" w:hint="eastAsia"/>
          <w:szCs w:val="21"/>
        </w:rPr>
        <w:t>磋商文件能够详细列明采购标的</w:t>
      </w:r>
      <w:proofErr w:type="gramStart"/>
      <w:r>
        <w:rPr>
          <w:rFonts w:ascii="宋体" w:hAnsi="宋体" w:hint="eastAsia"/>
          <w:szCs w:val="21"/>
        </w:rPr>
        <w:t>的</w:t>
      </w:r>
      <w:proofErr w:type="gramEnd"/>
      <w:r>
        <w:rPr>
          <w:rFonts w:ascii="宋体" w:hAnsi="宋体" w:hint="eastAsia"/>
          <w:szCs w:val="21"/>
        </w:rPr>
        <w:t>技术、服务要求的，磋商结束后</w:t>
      </w:r>
      <w:r>
        <w:rPr>
          <w:rFonts w:ascii="宋体" w:hint="eastAsia"/>
          <w:szCs w:val="21"/>
        </w:rPr>
        <w:t>，磋商小组要求供应商做二次（最终）报价。二次（最终）报价与响应文件中的首次报价不一致时，须提供详细的工程量清单报价书。</w:t>
      </w:r>
    </w:p>
    <w:p w:rsidR="00D71F2E" w:rsidRDefault="004010F1">
      <w:pPr>
        <w:spacing w:line="380" w:lineRule="exact"/>
        <w:ind w:firstLineChars="200" w:firstLine="420"/>
        <w:rPr>
          <w:rFonts w:ascii="宋体"/>
          <w:szCs w:val="21"/>
        </w:rPr>
      </w:pPr>
      <w:r>
        <w:rPr>
          <w:rFonts w:ascii="宋体" w:hAnsi="宋体"/>
          <w:szCs w:val="21"/>
        </w:rPr>
        <w:t>20.5.2</w:t>
      </w:r>
      <w:r>
        <w:rPr>
          <w:rFonts w:ascii="宋体" w:hAnsi="宋体" w:hint="eastAsia"/>
          <w:szCs w:val="21"/>
        </w:rPr>
        <w:t>磋商文件不能详细列明采购标的</w:t>
      </w:r>
      <w:proofErr w:type="gramStart"/>
      <w:r>
        <w:rPr>
          <w:rFonts w:ascii="宋体" w:hAnsi="宋体" w:hint="eastAsia"/>
          <w:szCs w:val="21"/>
        </w:rPr>
        <w:t>的</w:t>
      </w:r>
      <w:proofErr w:type="gramEnd"/>
      <w:r>
        <w:rPr>
          <w:rFonts w:ascii="宋体" w:hAnsi="宋体" w:hint="eastAsia"/>
          <w:szCs w:val="21"/>
        </w:rPr>
        <w:t>技术、服务要求的，需由磋商供应商提供最终设计方案或解决方案的，磋商结束后，磋商小组应当按照少数服从多数的原则投票推荐设计方案或者解决方案，并要求其在规定时间内密封提交最后报价。</w:t>
      </w:r>
    </w:p>
    <w:p w:rsidR="00D71F2E" w:rsidRDefault="004010F1">
      <w:pPr>
        <w:spacing w:line="380" w:lineRule="exact"/>
        <w:ind w:firstLineChars="200" w:firstLine="420"/>
        <w:rPr>
          <w:rFonts w:ascii="宋体"/>
          <w:szCs w:val="21"/>
        </w:rPr>
      </w:pPr>
      <w:r>
        <w:rPr>
          <w:rFonts w:ascii="宋体" w:hAnsi="宋体"/>
          <w:szCs w:val="21"/>
        </w:rPr>
        <w:t>20.5.3</w:t>
      </w:r>
      <w:r>
        <w:rPr>
          <w:rFonts w:ascii="宋体" w:hAnsi="宋体" w:cs="Arial" w:hint="eastAsia"/>
          <w:kern w:val="0"/>
          <w:szCs w:val="21"/>
        </w:rPr>
        <w:t>已提交响应文件的供应商，在提交最后报价之前，可以根据磋商情况书面退出磋商；</w:t>
      </w:r>
    </w:p>
    <w:p w:rsidR="00D71F2E" w:rsidRDefault="004010F1">
      <w:pPr>
        <w:spacing w:line="380" w:lineRule="exact"/>
        <w:ind w:firstLineChars="200" w:firstLine="420"/>
        <w:rPr>
          <w:rFonts w:ascii="宋体"/>
          <w:szCs w:val="21"/>
        </w:rPr>
      </w:pPr>
      <w:r>
        <w:rPr>
          <w:rFonts w:ascii="宋体" w:hAnsi="宋体"/>
          <w:szCs w:val="21"/>
        </w:rPr>
        <w:t>20.5.4</w:t>
      </w:r>
      <w:r>
        <w:rPr>
          <w:rFonts w:ascii="宋体" w:hAnsi="宋体" w:hint="eastAsia"/>
          <w:szCs w:val="21"/>
        </w:rPr>
        <w:t>最后报价是供应商响应文件的有效组成部分。</w:t>
      </w:r>
    </w:p>
    <w:p w:rsidR="00D71F2E" w:rsidRDefault="004010F1">
      <w:pPr>
        <w:widowControl/>
        <w:tabs>
          <w:tab w:val="left" w:pos="540"/>
        </w:tabs>
        <w:spacing w:line="380" w:lineRule="exact"/>
        <w:ind w:firstLineChars="200" w:firstLine="420"/>
        <w:jc w:val="left"/>
        <w:rPr>
          <w:rFonts w:ascii="宋体"/>
          <w:szCs w:val="21"/>
        </w:rPr>
      </w:pPr>
      <w:r>
        <w:rPr>
          <w:rFonts w:ascii="宋体" w:hAnsi="宋体"/>
          <w:szCs w:val="21"/>
        </w:rPr>
        <w:t>20.6</w:t>
      </w:r>
      <w:r>
        <w:rPr>
          <w:rFonts w:ascii="宋体" w:hAnsi="宋体" w:hint="eastAsia"/>
          <w:szCs w:val="21"/>
        </w:rPr>
        <w:t>、</w:t>
      </w:r>
      <w:r>
        <w:rPr>
          <w:rFonts w:ascii="宋体" w:hAnsi="宋体" w:cs="Arial" w:hint="eastAsia"/>
          <w:kern w:val="0"/>
          <w:szCs w:val="21"/>
        </w:rPr>
        <w:t>评审报告</w:t>
      </w:r>
    </w:p>
    <w:p w:rsidR="00D71F2E" w:rsidRDefault="004010F1">
      <w:pPr>
        <w:spacing w:line="380" w:lineRule="exact"/>
        <w:ind w:firstLineChars="200" w:firstLine="420"/>
        <w:rPr>
          <w:rFonts w:ascii="宋体"/>
          <w:szCs w:val="21"/>
        </w:rPr>
      </w:pPr>
      <w:r>
        <w:rPr>
          <w:rFonts w:ascii="宋体" w:hAnsi="宋体" w:cs="Arial" w:hint="eastAsia"/>
          <w:kern w:val="0"/>
          <w:szCs w:val="21"/>
        </w:rPr>
        <w:t>磋商</w:t>
      </w:r>
      <w:r>
        <w:rPr>
          <w:rFonts w:ascii="宋体" w:hAnsi="宋体" w:hint="eastAsia"/>
          <w:szCs w:val="21"/>
        </w:rPr>
        <w:t>小组应当从质量和服务均能满足磋商文件全部实质性响应要求的供应商中，按照评审办法规定依次提出成交候选人，并编写评审报告。</w:t>
      </w:r>
    </w:p>
    <w:p w:rsidR="00D71F2E" w:rsidRDefault="004010F1">
      <w:pPr>
        <w:spacing w:line="380" w:lineRule="exact"/>
        <w:ind w:firstLineChars="200" w:firstLine="420"/>
        <w:rPr>
          <w:rFonts w:ascii="宋体"/>
          <w:szCs w:val="21"/>
        </w:rPr>
      </w:pPr>
      <w:r>
        <w:rPr>
          <w:rFonts w:ascii="宋体" w:hAnsi="宋体"/>
          <w:szCs w:val="21"/>
        </w:rPr>
        <w:t>20.6</w:t>
      </w:r>
      <w:r>
        <w:rPr>
          <w:rFonts w:ascii="宋体" w:hAnsi="宋体" w:hint="eastAsia"/>
          <w:szCs w:val="21"/>
        </w:rPr>
        <w:t>、在评审过程中出现法律法规和磋商文件均没有明确规定的情形时，由磋商小组现场协商解决，协商不一致的，由全体磋商小组投票表决，以得票率二分之一以上专家的意见为准。</w:t>
      </w:r>
    </w:p>
    <w:p w:rsidR="00D71F2E" w:rsidRDefault="004010F1">
      <w:pPr>
        <w:spacing w:line="380" w:lineRule="exact"/>
        <w:ind w:firstLineChars="200" w:firstLine="420"/>
        <w:rPr>
          <w:rFonts w:ascii="宋体"/>
          <w:szCs w:val="21"/>
        </w:rPr>
      </w:pPr>
      <w:r>
        <w:rPr>
          <w:rFonts w:ascii="宋体" w:hAnsi="宋体"/>
          <w:szCs w:val="21"/>
        </w:rPr>
        <w:t>20.7</w:t>
      </w:r>
      <w:r>
        <w:rPr>
          <w:rFonts w:ascii="宋体" w:hAnsi="宋体" w:hint="eastAsia"/>
          <w:szCs w:val="21"/>
        </w:rPr>
        <w:t>、采购代理机构</w:t>
      </w:r>
      <w:proofErr w:type="gramStart"/>
      <w:r>
        <w:rPr>
          <w:rFonts w:ascii="宋体" w:hAnsi="宋体" w:hint="eastAsia"/>
          <w:szCs w:val="21"/>
        </w:rPr>
        <w:t>发现磋商</w:t>
      </w:r>
      <w:proofErr w:type="gramEnd"/>
      <w:r>
        <w:rPr>
          <w:rFonts w:ascii="宋体" w:hAnsi="宋体" w:hint="eastAsia"/>
          <w:szCs w:val="21"/>
        </w:rPr>
        <w:t>小组有明显的违规倾向或歧视现象，或不按评审办法进行，或其他不正常行为的，应当及时制止。</w:t>
      </w:r>
    </w:p>
    <w:p w:rsidR="00D71F2E" w:rsidRDefault="004010F1">
      <w:pPr>
        <w:spacing w:line="380" w:lineRule="exact"/>
        <w:ind w:firstLineChars="200" w:firstLine="420"/>
        <w:rPr>
          <w:rFonts w:ascii="宋体"/>
          <w:szCs w:val="21"/>
        </w:rPr>
      </w:pPr>
      <w:r>
        <w:rPr>
          <w:rFonts w:ascii="宋体" w:hAnsi="宋体"/>
          <w:szCs w:val="21"/>
        </w:rPr>
        <w:t>20.8</w:t>
      </w:r>
      <w:r>
        <w:rPr>
          <w:rFonts w:ascii="宋体" w:hAnsi="宋体" w:hint="eastAsia"/>
          <w:szCs w:val="21"/>
        </w:rPr>
        <w:t>、本项目是以招标控制价为最高限价，超出招标控制价的最后报价，磋商小组可以不予以评审。当全部最后报价均超出招标控制价时，磋商小组有权决定</w:t>
      </w:r>
      <w:proofErr w:type="gramStart"/>
      <w:r>
        <w:rPr>
          <w:rFonts w:ascii="宋体" w:hAnsi="宋体" w:hint="eastAsia"/>
          <w:szCs w:val="21"/>
        </w:rPr>
        <w:t>全部废标或</w:t>
      </w:r>
      <w:proofErr w:type="gramEnd"/>
      <w:r>
        <w:rPr>
          <w:rFonts w:ascii="宋体" w:hAnsi="宋体" w:hint="eastAsia"/>
          <w:szCs w:val="21"/>
        </w:rPr>
        <w:t>以书面形式要求所有供应商在规定时间内以书面密封形式重新报价。</w:t>
      </w:r>
    </w:p>
    <w:p w:rsidR="00D71F2E" w:rsidRDefault="004010F1" w:rsidP="00846DBE">
      <w:pPr>
        <w:pStyle w:val="a9"/>
        <w:spacing w:line="380" w:lineRule="exact"/>
        <w:ind w:firstLineChars="200" w:firstLine="422"/>
        <w:rPr>
          <w:rFonts w:hAnsi="宋体"/>
          <w:b/>
          <w:bCs/>
          <w:sz w:val="21"/>
          <w:szCs w:val="21"/>
        </w:rPr>
      </w:pPr>
      <w:r>
        <w:rPr>
          <w:rFonts w:hAnsi="宋体"/>
          <w:b/>
          <w:bCs/>
          <w:sz w:val="21"/>
          <w:szCs w:val="21"/>
        </w:rPr>
        <w:t>21</w:t>
      </w:r>
      <w:r>
        <w:rPr>
          <w:rFonts w:hAnsi="宋体" w:hint="eastAsia"/>
          <w:b/>
          <w:bCs/>
          <w:sz w:val="21"/>
          <w:szCs w:val="21"/>
        </w:rPr>
        <w:t>、确定成交供应商</w:t>
      </w:r>
    </w:p>
    <w:p w:rsidR="00D71F2E" w:rsidRDefault="004010F1">
      <w:pPr>
        <w:pStyle w:val="a9"/>
        <w:tabs>
          <w:tab w:val="left" w:pos="4214"/>
        </w:tabs>
        <w:spacing w:line="380" w:lineRule="exact"/>
        <w:ind w:firstLineChars="200" w:firstLine="420"/>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）采购单位应当</w:t>
      </w:r>
      <w:proofErr w:type="gramStart"/>
      <w:r>
        <w:rPr>
          <w:rFonts w:hAnsi="宋体" w:hint="eastAsia"/>
          <w:sz w:val="21"/>
          <w:szCs w:val="21"/>
        </w:rPr>
        <w:t>确定磋商</w:t>
      </w:r>
      <w:proofErr w:type="gramEnd"/>
      <w:r>
        <w:rPr>
          <w:rFonts w:hAnsi="宋体" w:hint="eastAsia"/>
          <w:sz w:val="21"/>
          <w:szCs w:val="21"/>
        </w:rPr>
        <w:t>小组推荐排名第一的供应商为成交供应商。</w:t>
      </w:r>
    </w:p>
    <w:p w:rsidR="00D71F2E" w:rsidRDefault="004010F1">
      <w:pPr>
        <w:pStyle w:val="a9"/>
        <w:spacing w:line="380" w:lineRule="exact"/>
        <w:ind w:firstLineChars="213" w:firstLine="447"/>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）排名第一的成交候选人放弃成交、因不可抗力提出不能履行合同，或者磋商文件规定应当提交履约保证金而在规定的期限内未能提交的，采购单位可以确定排名第二的成交候选人为成交供应</w:t>
      </w:r>
      <w:r>
        <w:rPr>
          <w:rFonts w:hAnsi="宋体" w:hint="eastAsia"/>
          <w:sz w:val="21"/>
          <w:szCs w:val="21"/>
        </w:rPr>
        <w:lastRenderedPageBreak/>
        <w:t>商。</w:t>
      </w:r>
    </w:p>
    <w:p w:rsidR="00D71F2E" w:rsidRDefault="004010F1">
      <w:pPr>
        <w:pStyle w:val="a9"/>
        <w:spacing w:line="380" w:lineRule="exact"/>
        <w:ind w:firstLineChars="200" w:firstLine="420"/>
        <w:rPr>
          <w:rFonts w:hAnsi="宋体"/>
          <w:sz w:val="21"/>
          <w:szCs w:val="21"/>
        </w:rPr>
      </w:pPr>
      <w:r>
        <w:rPr>
          <w:rFonts w:hAnsi="宋体" w:hint="eastAsia"/>
          <w:sz w:val="21"/>
          <w:szCs w:val="21"/>
        </w:rPr>
        <w:t>（</w:t>
      </w:r>
      <w:r>
        <w:rPr>
          <w:rFonts w:hAnsi="宋体"/>
          <w:sz w:val="21"/>
          <w:szCs w:val="21"/>
        </w:rPr>
        <w:t>3</w:t>
      </w:r>
      <w:r>
        <w:rPr>
          <w:rFonts w:hAnsi="宋体" w:hint="eastAsia"/>
          <w:sz w:val="21"/>
          <w:szCs w:val="21"/>
        </w:rPr>
        <w:t>）第二成交候选人因前款规定的同样原因不能签订合同的，采购单位可以确定排名第三的成交候选人为成交供应商。</w:t>
      </w:r>
    </w:p>
    <w:p w:rsidR="00D71F2E" w:rsidRDefault="004010F1">
      <w:pPr>
        <w:widowControl/>
        <w:shd w:val="clear" w:color="auto" w:fill="FFFFFF"/>
        <w:spacing w:line="380" w:lineRule="exact"/>
        <w:ind w:firstLine="480"/>
        <w:jc w:val="left"/>
        <w:rPr>
          <w:rFonts w:ascii="宋体"/>
          <w:b/>
          <w:szCs w:val="21"/>
        </w:rPr>
      </w:pPr>
      <w:r>
        <w:rPr>
          <w:rFonts w:ascii="宋体" w:hAnsi="宋体"/>
          <w:b/>
          <w:bCs/>
          <w:szCs w:val="21"/>
        </w:rPr>
        <w:t>22</w:t>
      </w:r>
      <w:r>
        <w:rPr>
          <w:rFonts w:ascii="宋体" w:hAnsi="宋体" w:hint="eastAsia"/>
          <w:b/>
          <w:bCs/>
          <w:szCs w:val="21"/>
        </w:rPr>
        <w:t>、</w:t>
      </w:r>
      <w:r>
        <w:rPr>
          <w:rFonts w:ascii="宋体" w:hAnsi="宋体" w:hint="eastAsia"/>
          <w:b/>
          <w:szCs w:val="21"/>
        </w:rPr>
        <w:t>属于下列情况之一者，磋商无效：</w:t>
      </w:r>
    </w:p>
    <w:p w:rsidR="00D71F2E" w:rsidRDefault="004010F1" w:rsidP="00846DBE">
      <w:pPr>
        <w:snapToGrid w:val="0"/>
        <w:spacing w:line="380" w:lineRule="exact"/>
        <w:ind w:firstLineChars="196" w:firstLine="412"/>
        <w:outlineLvl w:val="4"/>
        <w:rPr>
          <w:rFonts w:ascii="宋体"/>
          <w:szCs w:val="21"/>
        </w:rPr>
      </w:pPr>
      <w:r>
        <w:rPr>
          <w:rFonts w:ascii="宋体" w:hAnsi="宋体" w:hint="eastAsia"/>
          <w:szCs w:val="21"/>
        </w:rPr>
        <w:t>（</w:t>
      </w:r>
      <w:r>
        <w:rPr>
          <w:rFonts w:ascii="宋体" w:hAnsi="宋体"/>
          <w:szCs w:val="21"/>
        </w:rPr>
        <w:t>1</w:t>
      </w:r>
      <w:r>
        <w:rPr>
          <w:rFonts w:ascii="宋体" w:hAnsi="宋体" w:hint="eastAsia"/>
          <w:szCs w:val="21"/>
        </w:rPr>
        <w:t>）未按要求交纳磋商保证金的；</w:t>
      </w:r>
    </w:p>
    <w:p w:rsidR="00D71F2E" w:rsidRDefault="004010F1" w:rsidP="00846DBE">
      <w:pPr>
        <w:snapToGrid w:val="0"/>
        <w:spacing w:line="380" w:lineRule="exact"/>
        <w:ind w:firstLineChars="196" w:firstLine="412"/>
        <w:outlineLvl w:val="4"/>
        <w:rPr>
          <w:rFonts w:ascii="宋体"/>
          <w:szCs w:val="21"/>
        </w:rPr>
      </w:pPr>
      <w:r>
        <w:rPr>
          <w:rFonts w:ascii="宋体" w:hAnsi="宋体" w:hint="eastAsia"/>
          <w:szCs w:val="21"/>
        </w:rPr>
        <w:t>（</w:t>
      </w:r>
      <w:r>
        <w:rPr>
          <w:rFonts w:ascii="宋体" w:hAnsi="宋体"/>
          <w:szCs w:val="21"/>
        </w:rPr>
        <w:t>2</w:t>
      </w:r>
      <w:r>
        <w:rPr>
          <w:rFonts w:ascii="宋体" w:hAnsi="宋体" w:hint="eastAsia"/>
          <w:szCs w:val="21"/>
        </w:rPr>
        <w:t>）未按磋商文件规定完整提交响应文件或未按规定要求密封、签字、盖章的，或未提供法人授权委托书（委托代理的）；</w:t>
      </w:r>
    </w:p>
    <w:p w:rsidR="00D71F2E" w:rsidRDefault="004010F1">
      <w:pPr>
        <w:snapToGrid w:val="0"/>
        <w:spacing w:line="380" w:lineRule="exact"/>
        <w:ind w:firstLineChars="200" w:firstLine="420"/>
        <w:outlineLvl w:val="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w:t>
      </w:r>
      <w:proofErr w:type="gramStart"/>
      <w:r>
        <w:rPr>
          <w:rFonts w:ascii="宋体" w:hAnsi="宋体" w:hint="eastAsia"/>
          <w:szCs w:val="21"/>
        </w:rPr>
        <w:t>符合磋商</w:t>
      </w:r>
      <w:proofErr w:type="gramEnd"/>
      <w:r>
        <w:rPr>
          <w:rFonts w:ascii="宋体" w:hAnsi="宋体" w:hint="eastAsia"/>
          <w:szCs w:val="21"/>
        </w:rPr>
        <w:t>文件中规定的实质性要求并且在磋商规定的时间内无法说明和补充的。</w:t>
      </w:r>
    </w:p>
    <w:p w:rsidR="00D71F2E" w:rsidRDefault="004010F1" w:rsidP="00846DBE">
      <w:pPr>
        <w:snapToGrid w:val="0"/>
        <w:spacing w:line="380" w:lineRule="exact"/>
        <w:ind w:firstLineChars="196" w:firstLine="412"/>
        <w:outlineLvl w:val="4"/>
        <w:rPr>
          <w:rFonts w:ascii="宋体"/>
          <w:szCs w:val="21"/>
        </w:rPr>
      </w:pPr>
      <w:r>
        <w:rPr>
          <w:rFonts w:ascii="宋体" w:hAnsi="宋体" w:hint="eastAsia"/>
          <w:szCs w:val="21"/>
        </w:rPr>
        <w:t>（</w:t>
      </w:r>
      <w:r>
        <w:rPr>
          <w:rFonts w:ascii="宋体" w:hAnsi="宋体"/>
          <w:szCs w:val="21"/>
        </w:rPr>
        <w:t>4</w:t>
      </w:r>
      <w:r>
        <w:rPr>
          <w:rFonts w:ascii="宋体" w:hAnsi="宋体" w:hint="eastAsia"/>
          <w:szCs w:val="21"/>
        </w:rPr>
        <w:t>）不</w:t>
      </w:r>
      <w:proofErr w:type="gramStart"/>
      <w:r>
        <w:rPr>
          <w:rFonts w:ascii="宋体" w:hAnsi="宋体" w:hint="eastAsia"/>
          <w:szCs w:val="21"/>
        </w:rPr>
        <w:t>具备磋商</w:t>
      </w:r>
      <w:proofErr w:type="gramEnd"/>
      <w:r>
        <w:rPr>
          <w:rFonts w:ascii="宋体" w:hAnsi="宋体" w:hint="eastAsia"/>
          <w:szCs w:val="21"/>
        </w:rPr>
        <w:t>文件规定的资格要求的；</w:t>
      </w:r>
    </w:p>
    <w:p w:rsidR="00D71F2E" w:rsidRDefault="004010F1" w:rsidP="00846DBE">
      <w:pPr>
        <w:snapToGrid w:val="0"/>
        <w:spacing w:line="380" w:lineRule="exact"/>
        <w:ind w:firstLineChars="196" w:firstLine="412"/>
        <w:outlineLvl w:val="4"/>
        <w:rPr>
          <w:rFonts w:ascii="宋体"/>
          <w:szCs w:val="21"/>
        </w:rPr>
      </w:pPr>
      <w:r>
        <w:rPr>
          <w:rFonts w:ascii="宋体" w:hAnsi="宋体" w:hint="eastAsia"/>
          <w:szCs w:val="21"/>
        </w:rPr>
        <w:t>（</w:t>
      </w:r>
      <w:r>
        <w:rPr>
          <w:rFonts w:ascii="宋体" w:hAnsi="宋体"/>
          <w:szCs w:val="21"/>
        </w:rPr>
        <w:t>5</w:t>
      </w:r>
      <w:r>
        <w:rPr>
          <w:rFonts w:ascii="宋体" w:hAnsi="宋体" w:hint="eastAsia"/>
          <w:szCs w:val="21"/>
        </w:rPr>
        <w:t>）响应文件未按磋商文件的内容和要求编制，或提供虚假材料的；</w:t>
      </w:r>
    </w:p>
    <w:p w:rsidR="00D71F2E" w:rsidRDefault="004010F1" w:rsidP="00846DBE">
      <w:pPr>
        <w:snapToGrid w:val="0"/>
        <w:spacing w:line="380" w:lineRule="exact"/>
        <w:ind w:firstLineChars="196" w:firstLine="412"/>
        <w:outlineLvl w:val="4"/>
        <w:rPr>
          <w:rFonts w:ascii="宋体"/>
          <w:szCs w:val="21"/>
        </w:rPr>
      </w:pPr>
      <w:r>
        <w:rPr>
          <w:rFonts w:ascii="宋体" w:hAnsi="宋体" w:hint="eastAsia"/>
          <w:szCs w:val="21"/>
        </w:rPr>
        <w:t>（</w:t>
      </w:r>
      <w:r>
        <w:rPr>
          <w:rFonts w:ascii="宋体" w:hAnsi="宋体"/>
          <w:szCs w:val="21"/>
        </w:rPr>
        <w:t>6</w:t>
      </w:r>
      <w:r>
        <w:rPr>
          <w:rFonts w:ascii="宋体" w:hAnsi="宋体" w:hint="eastAsia"/>
          <w:szCs w:val="21"/>
        </w:rPr>
        <w:t>）项目编码与项目名称、计量单位、工程数量无法与采购人提供的工程量清单一一对应时，且供应商在磋商应答文件或最终报价中不予修正的；</w:t>
      </w:r>
    </w:p>
    <w:p w:rsidR="00D71F2E" w:rsidRDefault="004010F1">
      <w:pPr>
        <w:pStyle w:val="a9"/>
        <w:spacing w:line="380" w:lineRule="exact"/>
        <w:ind w:firstLineChars="200" w:firstLine="420"/>
        <w:rPr>
          <w:rFonts w:hAnsi="宋体"/>
          <w:kern w:val="2"/>
          <w:sz w:val="21"/>
          <w:szCs w:val="21"/>
        </w:rPr>
      </w:pPr>
      <w:r>
        <w:rPr>
          <w:rFonts w:hAnsi="宋体" w:hint="eastAsia"/>
          <w:kern w:val="2"/>
          <w:sz w:val="21"/>
          <w:szCs w:val="21"/>
        </w:rPr>
        <w:t>（</w:t>
      </w:r>
      <w:r>
        <w:rPr>
          <w:rFonts w:hAnsi="宋体"/>
          <w:kern w:val="2"/>
          <w:sz w:val="21"/>
          <w:szCs w:val="21"/>
        </w:rPr>
        <w:t>7</w:t>
      </w:r>
      <w:r>
        <w:rPr>
          <w:rFonts w:hAnsi="宋体" w:hint="eastAsia"/>
          <w:kern w:val="2"/>
          <w:sz w:val="21"/>
          <w:szCs w:val="21"/>
        </w:rPr>
        <w:t>）未在磋商小组规定的时间内递交响应文件的；</w:t>
      </w:r>
    </w:p>
    <w:p w:rsidR="00D71F2E" w:rsidRDefault="004010F1">
      <w:pPr>
        <w:pStyle w:val="a9"/>
        <w:spacing w:line="380" w:lineRule="exact"/>
        <w:ind w:firstLineChars="200" w:firstLine="420"/>
        <w:rPr>
          <w:rFonts w:hAnsi="宋体"/>
          <w:kern w:val="2"/>
          <w:sz w:val="21"/>
          <w:szCs w:val="21"/>
        </w:rPr>
      </w:pPr>
      <w:r>
        <w:rPr>
          <w:rFonts w:hAnsi="宋体" w:hint="eastAsia"/>
          <w:kern w:val="2"/>
          <w:sz w:val="21"/>
          <w:szCs w:val="21"/>
        </w:rPr>
        <w:t>（</w:t>
      </w:r>
      <w:r>
        <w:rPr>
          <w:rFonts w:hAnsi="宋体"/>
          <w:kern w:val="2"/>
          <w:sz w:val="21"/>
          <w:szCs w:val="21"/>
        </w:rPr>
        <w:t>8</w:t>
      </w:r>
      <w:r>
        <w:rPr>
          <w:rFonts w:hAnsi="宋体" w:hint="eastAsia"/>
          <w:kern w:val="2"/>
          <w:sz w:val="21"/>
          <w:szCs w:val="21"/>
        </w:rPr>
        <w:t>）未实质性响应磋商文件要求的；或者响应文件有采购人不能接受的附加条件的；</w:t>
      </w:r>
    </w:p>
    <w:p w:rsidR="00D71F2E" w:rsidRDefault="004010F1">
      <w:pPr>
        <w:pStyle w:val="a9"/>
        <w:spacing w:line="380" w:lineRule="exact"/>
        <w:ind w:firstLineChars="200" w:firstLine="420"/>
        <w:rPr>
          <w:rFonts w:hAnsi="宋体"/>
          <w:kern w:val="2"/>
          <w:sz w:val="21"/>
          <w:szCs w:val="21"/>
        </w:rPr>
      </w:pPr>
      <w:r>
        <w:rPr>
          <w:rFonts w:hAnsi="宋体" w:hint="eastAsia"/>
          <w:kern w:val="2"/>
          <w:sz w:val="21"/>
          <w:szCs w:val="21"/>
        </w:rPr>
        <w:t>（</w:t>
      </w:r>
      <w:r>
        <w:rPr>
          <w:rFonts w:hAnsi="宋体"/>
          <w:kern w:val="2"/>
          <w:sz w:val="21"/>
          <w:szCs w:val="21"/>
        </w:rPr>
        <w:t>9</w:t>
      </w:r>
      <w:r>
        <w:rPr>
          <w:rFonts w:hAnsi="宋体" w:hint="eastAsia"/>
          <w:kern w:val="2"/>
          <w:sz w:val="21"/>
          <w:szCs w:val="21"/>
        </w:rPr>
        <w:t>）未按规定向采购代理机构购买本项目磋商文件的（有文件规定除外）；</w:t>
      </w:r>
    </w:p>
    <w:p w:rsidR="00D71F2E" w:rsidRDefault="004010F1" w:rsidP="00846DBE">
      <w:pPr>
        <w:snapToGrid w:val="0"/>
        <w:spacing w:line="380" w:lineRule="exact"/>
        <w:ind w:firstLineChars="196" w:firstLine="412"/>
        <w:outlineLvl w:val="4"/>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）不符合法律、法规和磋商文件规定的其他实质性要求和条件的。</w:t>
      </w:r>
    </w:p>
    <w:p w:rsidR="00D71F2E" w:rsidRDefault="004010F1">
      <w:pPr>
        <w:pStyle w:val="a9"/>
        <w:spacing w:line="440" w:lineRule="exact"/>
        <w:ind w:firstLineChars="200" w:firstLine="420"/>
        <w:rPr>
          <w:rFonts w:hAnsi="宋体"/>
          <w:kern w:val="2"/>
          <w:sz w:val="21"/>
          <w:szCs w:val="21"/>
        </w:rPr>
      </w:pPr>
      <w:r>
        <w:rPr>
          <w:rFonts w:hAnsi="宋体" w:hint="eastAsia"/>
          <w:kern w:val="2"/>
          <w:sz w:val="21"/>
          <w:szCs w:val="21"/>
        </w:rPr>
        <w:t>（11）不同供应商的响应文件由同一单位或个人编制；或者不同供应商报名的IP地址一致的；</w:t>
      </w:r>
    </w:p>
    <w:p w:rsidR="00D71F2E" w:rsidRDefault="004010F1">
      <w:pPr>
        <w:pStyle w:val="a9"/>
        <w:spacing w:line="440" w:lineRule="exact"/>
        <w:ind w:firstLineChars="200" w:firstLine="420"/>
        <w:rPr>
          <w:rFonts w:hAnsi="宋体"/>
          <w:kern w:val="2"/>
          <w:sz w:val="21"/>
          <w:szCs w:val="21"/>
        </w:rPr>
      </w:pPr>
      <w:r>
        <w:rPr>
          <w:rFonts w:hAnsi="宋体" w:hint="eastAsia"/>
          <w:kern w:val="2"/>
          <w:sz w:val="21"/>
          <w:szCs w:val="21"/>
        </w:rPr>
        <w:t>（12）不同供应商委托同一单位或者个人办理磋商事宜；</w:t>
      </w:r>
    </w:p>
    <w:p w:rsidR="00D71F2E" w:rsidRDefault="004010F1">
      <w:pPr>
        <w:pStyle w:val="a9"/>
        <w:spacing w:line="440" w:lineRule="exact"/>
        <w:ind w:firstLineChars="200" w:firstLine="420"/>
        <w:rPr>
          <w:rFonts w:hAnsi="宋体"/>
          <w:kern w:val="2"/>
          <w:sz w:val="21"/>
          <w:szCs w:val="21"/>
        </w:rPr>
      </w:pPr>
      <w:r>
        <w:rPr>
          <w:rFonts w:hAnsi="宋体" w:hint="eastAsia"/>
          <w:kern w:val="2"/>
          <w:sz w:val="21"/>
          <w:szCs w:val="21"/>
        </w:rPr>
        <w:t>（13）不同的供应商的响应文件载明的项目管理员为同一个人；</w:t>
      </w:r>
    </w:p>
    <w:p w:rsidR="00D71F2E" w:rsidRDefault="004010F1">
      <w:pPr>
        <w:pStyle w:val="a9"/>
        <w:spacing w:line="440" w:lineRule="exact"/>
        <w:ind w:firstLineChars="200" w:firstLine="420"/>
        <w:rPr>
          <w:rFonts w:hAnsi="宋体"/>
          <w:kern w:val="2"/>
          <w:sz w:val="21"/>
          <w:szCs w:val="21"/>
        </w:rPr>
      </w:pPr>
      <w:r>
        <w:rPr>
          <w:rFonts w:hAnsi="宋体" w:hint="eastAsia"/>
          <w:kern w:val="2"/>
          <w:sz w:val="21"/>
          <w:szCs w:val="21"/>
        </w:rPr>
        <w:t>（14）不同供应商的响应文件异常一致或磋商报价呈规律性差异；</w:t>
      </w:r>
    </w:p>
    <w:p w:rsidR="00D71F2E" w:rsidRDefault="004010F1">
      <w:pPr>
        <w:pStyle w:val="a9"/>
        <w:spacing w:line="440" w:lineRule="exact"/>
        <w:ind w:firstLineChars="200" w:firstLine="420"/>
        <w:rPr>
          <w:rFonts w:hAnsi="宋体"/>
          <w:kern w:val="2"/>
          <w:sz w:val="21"/>
          <w:szCs w:val="21"/>
        </w:rPr>
      </w:pPr>
      <w:r>
        <w:rPr>
          <w:rFonts w:hAnsi="宋体" w:hint="eastAsia"/>
          <w:kern w:val="2"/>
          <w:sz w:val="21"/>
          <w:szCs w:val="21"/>
        </w:rPr>
        <w:t>（15）不同供应商人的响应文件互相混装；</w:t>
      </w:r>
    </w:p>
    <w:p w:rsidR="00D71F2E" w:rsidRDefault="004010F1">
      <w:pPr>
        <w:pStyle w:val="a9"/>
        <w:spacing w:line="440" w:lineRule="exact"/>
        <w:ind w:firstLineChars="200" w:firstLine="420"/>
        <w:rPr>
          <w:rFonts w:hAnsi="宋体"/>
          <w:kern w:val="2"/>
          <w:sz w:val="21"/>
          <w:szCs w:val="21"/>
        </w:rPr>
      </w:pPr>
      <w:r>
        <w:rPr>
          <w:rFonts w:hAnsi="宋体" w:hint="eastAsia"/>
          <w:kern w:val="2"/>
          <w:sz w:val="21"/>
          <w:szCs w:val="21"/>
        </w:rPr>
        <w:t>（16）不同供应商人的磋商保证金从同一单位或个人账户转出；</w:t>
      </w:r>
    </w:p>
    <w:p w:rsidR="00D71F2E" w:rsidRDefault="004010F1" w:rsidP="00846DBE">
      <w:pPr>
        <w:snapToGrid w:val="0"/>
        <w:spacing w:line="380" w:lineRule="exact"/>
        <w:ind w:firstLineChars="196" w:firstLine="413"/>
        <w:outlineLvl w:val="4"/>
        <w:rPr>
          <w:rFonts w:ascii="宋体"/>
          <w:b/>
          <w:szCs w:val="21"/>
        </w:rPr>
      </w:pPr>
      <w:r>
        <w:rPr>
          <w:rFonts w:ascii="宋体" w:hAnsi="宋体"/>
          <w:b/>
          <w:szCs w:val="21"/>
        </w:rPr>
        <w:t>23</w:t>
      </w:r>
      <w:r>
        <w:rPr>
          <w:rFonts w:ascii="宋体" w:hAnsi="宋体" w:hint="eastAsia"/>
          <w:b/>
          <w:szCs w:val="21"/>
        </w:rPr>
        <w:t>、出现下列情形之一的，采购人或者采购代理机构应当终止竞争性磋商采购活动，重新开展采购活动：</w:t>
      </w:r>
    </w:p>
    <w:p w:rsidR="00D71F2E" w:rsidRDefault="004010F1" w:rsidP="00846DBE">
      <w:pPr>
        <w:snapToGrid w:val="0"/>
        <w:spacing w:line="380" w:lineRule="exact"/>
        <w:ind w:firstLineChars="196" w:firstLine="412"/>
        <w:outlineLvl w:val="4"/>
        <w:rPr>
          <w:rFonts w:ascii="宋体"/>
          <w:szCs w:val="21"/>
        </w:rPr>
      </w:pPr>
      <w:r>
        <w:rPr>
          <w:rFonts w:ascii="宋体" w:hAnsi="宋体" w:hint="eastAsia"/>
          <w:szCs w:val="21"/>
        </w:rPr>
        <w:t>（</w:t>
      </w:r>
      <w:r>
        <w:rPr>
          <w:rFonts w:ascii="宋体" w:hAnsi="宋体"/>
          <w:szCs w:val="21"/>
        </w:rPr>
        <w:t>1</w:t>
      </w:r>
      <w:r>
        <w:rPr>
          <w:rFonts w:ascii="宋体" w:hAnsi="宋体" w:hint="eastAsia"/>
          <w:szCs w:val="21"/>
        </w:rPr>
        <w:t>）因情况变化，不再符合规定的竞争性磋商采购方式适用情形的；</w:t>
      </w:r>
    </w:p>
    <w:p w:rsidR="00D71F2E" w:rsidRDefault="004010F1" w:rsidP="00846DBE">
      <w:pPr>
        <w:snapToGrid w:val="0"/>
        <w:spacing w:line="380" w:lineRule="exact"/>
        <w:ind w:firstLineChars="196" w:firstLine="412"/>
        <w:outlineLvl w:val="4"/>
        <w:rPr>
          <w:rFonts w:ascii="宋体"/>
          <w:szCs w:val="21"/>
        </w:rPr>
      </w:pPr>
      <w:r>
        <w:rPr>
          <w:rFonts w:ascii="宋体" w:hAnsi="宋体" w:hint="eastAsia"/>
          <w:szCs w:val="21"/>
        </w:rPr>
        <w:t>（</w:t>
      </w:r>
      <w:r>
        <w:rPr>
          <w:rFonts w:ascii="宋体" w:hAnsi="宋体"/>
          <w:szCs w:val="21"/>
        </w:rPr>
        <w:t>2</w:t>
      </w:r>
      <w:r>
        <w:rPr>
          <w:rFonts w:ascii="宋体" w:hAnsi="宋体" w:hint="eastAsia"/>
          <w:szCs w:val="21"/>
        </w:rPr>
        <w:t>）出现影响采购公正的违法、违规行为的；</w:t>
      </w:r>
    </w:p>
    <w:p w:rsidR="00D71F2E" w:rsidRDefault="004010F1" w:rsidP="00846DBE">
      <w:pPr>
        <w:snapToGrid w:val="0"/>
        <w:spacing w:line="380" w:lineRule="exact"/>
        <w:ind w:firstLineChars="196" w:firstLine="412"/>
        <w:outlineLvl w:val="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）在采购过程中符合竞争要求的供应商或者最终报价未超过招标控制价的供应商不足</w:t>
      </w:r>
      <w:r>
        <w:rPr>
          <w:rFonts w:ascii="宋体" w:hAnsi="宋体"/>
          <w:szCs w:val="21"/>
        </w:rPr>
        <w:t>3</w:t>
      </w:r>
      <w:r>
        <w:rPr>
          <w:rFonts w:ascii="宋体" w:hAnsi="宋体" w:hint="eastAsia"/>
          <w:szCs w:val="21"/>
        </w:rPr>
        <w:t>家磋商小组认为缺乏竞争的。</w:t>
      </w:r>
      <w:r>
        <w:rPr>
          <w:rFonts w:ascii="宋体" w:hAnsi="宋体"/>
          <w:szCs w:val="21"/>
        </w:rPr>
        <w:t xml:space="preserve"> </w:t>
      </w:r>
    </w:p>
    <w:p w:rsidR="00D71F2E" w:rsidRDefault="004010F1" w:rsidP="00846DBE">
      <w:pPr>
        <w:snapToGrid w:val="0"/>
        <w:spacing w:line="380" w:lineRule="exact"/>
        <w:ind w:firstLineChars="200" w:firstLine="422"/>
        <w:outlineLvl w:val="4"/>
        <w:rPr>
          <w:rFonts w:ascii="宋体"/>
          <w:b/>
          <w:szCs w:val="21"/>
        </w:rPr>
      </w:pPr>
      <w:r>
        <w:rPr>
          <w:rFonts w:ascii="宋体" w:hAnsi="宋体"/>
          <w:b/>
          <w:szCs w:val="21"/>
        </w:rPr>
        <w:t>24</w:t>
      </w:r>
      <w:r>
        <w:rPr>
          <w:rFonts w:ascii="宋体" w:hAnsi="宋体" w:hint="eastAsia"/>
          <w:b/>
          <w:szCs w:val="21"/>
        </w:rPr>
        <w:t>、磋商过程的监控</w:t>
      </w:r>
    </w:p>
    <w:p w:rsidR="00D71F2E" w:rsidRDefault="004010F1" w:rsidP="00846DBE">
      <w:pPr>
        <w:pStyle w:val="a9"/>
        <w:spacing w:line="380" w:lineRule="exact"/>
        <w:ind w:firstLineChars="196" w:firstLine="412"/>
        <w:rPr>
          <w:rFonts w:hAnsi="宋体"/>
          <w:sz w:val="21"/>
          <w:szCs w:val="21"/>
        </w:rPr>
      </w:pPr>
      <w:r>
        <w:rPr>
          <w:rFonts w:hAnsi="宋体" w:hint="eastAsia"/>
          <w:sz w:val="21"/>
          <w:szCs w:val="21"/>
        </w:rPr>
        <w:t>本项目磋商过程实行全程录音、录像监控，供应商在磋商过程中所进行的试图影响磋商结果的不公正活动，可能导致其磋商被拒绝。</w:t>
      </w:r>
    </w:p>
    <w:p w:rsidR="00D71F2E" w:rsidRDefault="004010F1" w:rsidP="00846DBE">
      <w:pPr>
        <w:pStyle w:val="a9"/>
        <w:spacing w:line="380" w:lineRule="exact"/>
        <w:ind w:firstLineChars="196" w:firstLine="413"/>
        <w:rPr>
          <w:rFonts w:hAnsi="宋体"/>
          <w:b/>
          <w:sz w:val="21"/>
          <w:szCs w:val="21"/>
        </w:rPr>
      </w:pPr>
      <w:r>
        <w:rPr>
          <w:rFonts w:hAnsi="宋体"/>
          <w:b/>
          <w:sz w:val="21"/>
          <w:szCs w:val="21"/>
        </w:rPr>
        <w:t>25</w:t>
      </w:r>
      <w:r>
        <w:rPr>
          <w:rFonts w:hAnsi="宋体" w:hint="eastAsia"/>
          <w:b/>
          <w:sz w:val="21"/>
          <w:szCs w:val="21"/>
        </w:rPr>
        <w:t>、成交通知</w:t>
      </w:r>
    </w:p>
    <w:p w:rsidR="00D71F2E" w:rsidRDefault="004010F1">
      <w:pPr>
        <w:spacing w:line="380" w:lineRule="exact"/>
        <w:ind w:firstLineChars="200" w:firstLine="420"/>
        <w:rPr>
          <w:rFonts w:ascii="宋体"/>
          <w:szCs w:val="21"/>
        </w:rPr>
      </w:pPr>
      <w:r>
        <w:rPr>
          <w:rFonts w:ascii="宋体" w:hAnsi="宋体"/>
          <w:szCs w:val="21"/>
        </w:rPr>
        <w:t>25.1</w:t>
      </w:r>
      <w:r>
        <w:rPr>
          <w:rFonts w:ascii="宋体" w:hAnsi="宋体" w:hint="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结果通知书。</w:t>
      </w:r>
    </w:p>
    <w:p w:rsidR="00D71F2E" w:rsidRDefault="004010F1" w:rsidP="00846DBE">
      <w:pPr>
        <w:snapToGrid w:val="0"/>
        <w:spacing w:line="380" w:lineRule="exact"/>
        <w:ind w:firstLineChars="196" w:firstLine="412"/>
        <w:outlineLvl w:val="4"/>
        <w:rPr>
          <w:rFonts w:ascii="宋体" w:hAnsi="宋体"/>
          <w:szCs w:val="21"/>
        </w:rPr>
      </w:pPr>
      <w:r>
        <w:rPr>
          <w:rFonts w:ascii="宋体" w:hAnsi="宋体"/>
          <w:szCs w:val="21"/>
        </w:rPr>
        <w:t>25.2</w:t>
      </w:r>
      <w:r>
        <w:rPr>
          <w:rFonts w:ascii="宋体" w:hAnsi="宋体" w:hint="eastAsia"/>
          <w:szCs w:val="21"/>
        </w:rPr>
        <w:t>、在发布成交结果通知的同时，采购代理机构向成交供应商发出成交通知书。如成交供应商</w:t>
      </w:r>
      <w:r>
        <w:rPr>
          <w:rFonts w:ascii="宋体" w:hAnsi="宋体" w:hint="eastAsia"/>
          <w:szCs w:val="21"/>
        </w:rPr>
        <w:lastRenderedPageBreak/>
        <w:t>自接到通知之日起七个工作日内，不办理成交通知书领取手续的，按违约处理。采购单位将取消其成交资格，成交供应商全部磋商保证金不予退还，从磋商小组推荐的成交候选供应商中按顺序重新确定成交供应商。</w:t>
      </w:r>
    </w:p>
    <w:p w:rsidR="00D71F2E" w:rsidRDefault="004010F1">
      <w:pPr>
        <w:pStyle w:val="a9"/>
        <w:spacing w:line="380" w:lineRule="exact"/>
        <w:ind w:firstLineChars="200" w:firstLine="420"/>
        <w:rPr>
          <w:rFonts w:hAnsi="宋体"/>
          <w:kern w:val="2"/>
          <w:sz w:val="21"/>
          <w:szCs w:val="21"/>
        </w:rPr>
      </w:pPr>
      <w:r>
        <w:rPr>
          <w:rFonts w:hAnsi="宋体"/>
          <w:kern w:val="2"/>
          <w:sz w:val="21"/>
          <w:szCs w:val="21"/>
        </w:rPr>
        <w:t>25.3</w:t>
      </w:r>
      <w:r>
        <w:rPr>
          <w:rFonts w:hAnsi="宋体" w:hint="eastAsia"/>
          <w:kern w:val="2"/>
          <w:sz w:val="21"/>
          <w:szCs w:val="21"/>
        </w:rPr>
        <w:t>、采购代理机构无义务向未成交的供应</w:t>
      </w:r>
      <w:proofErr w:type="gramStart"/>
      <w:r>
        <w:rPr>
          <w:rFonts w:hAnsi="宋体" w:hint="eastAsia"/>
          <w:kern w:val="2"/>
          <w:sz w:val="21"/>
          <w:szCs w:val="21"/>
        </w:rPr>
        <w:t>商解释未</w:t>
      </w:r>
      <w:proofErr w:type="gramEnd"/>
      <w:r>
        <w:rPr>
          <w:rFonts w:hAnsi="宋体" w:hint="eastAsia"/>
          <w:kern w:val="2"/>
          <w:sz w:val="21"/>
          <w:szCs w:val="21"/>
        </w:rPr>
        <w:t>成交原因和退还响应文件。</w:t>
      </w:r>
    </w:p>
    <w:p w:rsidR="00D71F2E" w:rsidRDefault="004010F1">
      <w:pPr>
        <w:pStyle w:val="a9"/>
        <w:spacing w:line="380" w:lineRule="exact"/>
        <w:ind w:firstLineChars="200" w:firstLine="420"/>
        <w:rPr>
          <w:rFonts w:hAnsi="宋体"/>
          <w:kern w:val="2"/>
          <w:sz w:val="21"/>
          <w:szCs w:val="21"/>
        </w:rPr>
      </w:pPr>
      <w:r>
        <w:rPr>
          <w:rFonts w:hAnsi="宋体" w:hint="eastAsia"/>
          <w:kern w:val="2"/>
          <w:sz w:val="21"/>
          <w:szCs w:val="21"/>
        </w:rPr>
        <w:t>25.4、供应商如对成交结果有异议，可以在成交结果通知发布后七个工作日内以书面形式向本中公司提出质疑。本公司将在收到供应商的书面质疑后七个工作日内做出答复，但答复的内容不得涉及商业秘密。</w:t>
      </w:r>
    </w:p>
    <w:p w:rsidR="00D71F2E" w:rsidRDefault="004010F1">
      <w:pPr>
        <w:spacing w:line="440" w:lineRule="exact"/>
        <w:rPr>
          <w:rFonts w:ascii="宋体" w:hAnsi="宋体"/>
          <w:b/>
          <w:szCs w:val="21"/>
        </w:rPr>
      </w:pPr>
      <w:r>
        <w:rPr>
          <w:rFonts w:ascii="宋体" w:hAnsi="宋体" w:hint="eastAsia"/>
          <w:b/>
          <w:szCs w:val="21"/>
        </w:rPr>
        <w:t>六、签订合同</w:t>
      </w:r>
    </w:p>
    <w:p w:rsidR="00D71F2E" w:rsidRDefault="004010F1" w:rsidP="00846DBE">
      <w:pPr>
        <w:spacing w:line="380" w:lineRule="exact"/>
        <w:ind w:firstLineChars="196" w:firstLine="413"/>
        <w:rPr>
          <w:rFonts w:ascii="宋体" w:hAnsi="宋体"/>
          <w:b/>
          <w:szCs w:val="21"/>
        </w:rPr>
      </w:pPr>
      <w:r>
        <w:rPr>
          <w:rFonts w:ascii="宋体" w:hAnsi="宋体"/>
          <w:b/>
          <w:szCs w:val="21"/>
        </w:rPr>
        <w:t>26</w:t>
      </w:r>
      <w:r>
        <w:rPr>
          <w:rFonts w:ascii="宋体" w:hAnsi="宋体" w:hint="eastAsia"/>
          <w:b/>
          <w:szCs w:val="21"/>
        </w:rPr>
        <w:t>、签订合同</w:t>
      </w:r>
    </w:p>
    <w:p w:rsidR="00D71F2E" w:rsidRDefault="004010F1">
      <w:pPr>
        <w:tabs>
          <w:tab w:val="left" w:pos="1140"/>
        </w:tabs>
        <w:spacing w:line="380" w:lineRule="exact"/>
        <w:ind w:firstLineChars="200" w:firstLine="420"/>
        <w:rPr>
          <w:rFonts w:ascii="宋体" w:hAnsi="宋体"/>
          <w:szCs w:val="21"/>
        </w:rPr>
      </w:pPr>
      <w:r>
        <w:rPr>
          <w:rFonts w:ascii="宋体" w:hAnsi="宋体"/>
          <w:szCs w:val="21"/>
        </w:rPr>
        <w:t>26.1</w:t>
      </w:r>
      <w:r>
        <w:rPr>
          <w:rFonts w:ascii="宋体" w:hAnsi="宋体" w:hint="eastAsia"/>
          <w:szCs w:val="21"/>
        </w:rPr>
        <w:t>、签订合同时间：成交通知书发出之日起25日内。成交供应商领取成交通知书后，应按规定与采购人签订合同。</w:t>
      </w:r>
    </w:p>
    <w:p w:rsidR="00D71F2E" w:rsidRDefault="004010F1">
      <w:pPr>
        <w:pStyle w:val="a9"/>
        <w:spacing w:line="380" w:lineRule="exact"/>
        <w:ind w:firstLineChars="200" w:firstLine="420"/>
        <w:rPr>
          <w:rFonts w:hAnsi="宋体"/>
          <w:sz w:val="21"/>
          <w:szCs w:val="21"/>
        </w:rPr>
      </w:pPr>
      <w:r>
        <w:rPr>
          <w:rFonts w:hAnsi="宋体"/>
          <w:sz w:val="21"/>
          <w:szCs w:val="21"/>
        </w:rPr>
        <w:t>26.2</w:t>
      </w:r>
      <w:r>
        <w:rPr>
          <w:rFonts w:hAnsi="宋体" w:hint="eastAsia"/>
          <w:sz w:val="21"/>
          <w:szCs w:val="21"/>
        </w:rPr>
        <w:t>、成交供应商为联合体的，联合体各方均应与采购人签订合同，并承担连带责任。</w:t>
      </w:r>
    </w:p>
    <w:p w:rsidR="00D71F2E" w:rsidRDefault="004010F1">
      <w:pPr>
        <w:spacing w:line="380" w:lineRule="exact"/>
        <w:ind w:firstLineChars="200" w:firstLine="420"/>
        <w:rPr>
          <w:rFonts w:ascii="宋体"/>
          <w:szCs w:val="21"/>
        </w:rPr>
      </w:pPr>
      <w:r>
        <w:rPr>
          <w:rFonts w:ascii="宋体" w:hAnsi="宋体"/>
          <w:szCs w:val="21"/>
        </w:rPr>
        <w:t>26.3</w:t>
      </w:r>
      <w:r>
        <w:rPr>
          <w:rFonts w:ascii="宋体" w:hAnsi="宋体" w:hint="eastAsia"/>
          <w:szCs w:val="21"/>
        </w:rPr>
        <w:t>、如成交供应商有下列情形之一的，成交供应商</w:t>
      </w:r>
      <w:r>
        <w:rPr>
          <w:rFonts w:hAnsi="宋体" w:hint="eastAsia"/>
          <w:szCs w:val="21"/>
        </w:rPr>
        <w:t>磋商</w:t>
      </w:r>
      <w:r>
        <w:rPr>
          <w:rFonts w:ascii="宋体" w:hAnsi="宋体" w:hint="eastAsia"/>
          <w:szCs w:val="21"/>
        </w:rPr>
        <w:t>的全部磋商保证金不予退还。采购代理机构可从磋商小组推荐的成交候选供应商中按顺序重新确定成交供应商或重新组织采购。</w:t>
      </w:r>
    </w:p>
    <w:p w:rsidR="00D71F2E" w:rsidRDefault="004010F1">
      <w:pPr>
        <w:widowControl/>
        <w:spacing w:line="380" w:lineRule="exact"/>
        <w:jc w:val="left"/>
        <w:rPr>
          <w:rFonts w:ascii="宋体"/>
          <w:szCs w:val="21"/>
        </w:rPr>
      </w:pPr>
      <w:r>
        <w:rPr>
          <w:rFonts w:ascii="宋体" w:hAnsi="宋体" w:hint="eastAsia"/>
          <w:szCs w:val="21"/>
        </w:rPr>
        <w:t xml:space="preserve">　　（</w:t>
      </w:r>
      <w:r>
        <w:rPr>
          <w:rFonts w:ascii="宋体" w:hAnsi="宋体"/>
          <w:szCs w:val="21"/>
        </w:rPr>
        <w:t>1</w:t>
      </w:r>
      <w:r>
        <w:rPr>
          <w:rFonts w:ascii="宋体" w:hAnsi="宋体" w:hint="eastAsia"/>
          <w:szCs w:val="21"/>
        </w:rPr>
        <w:t>）成交后不与采购人签订合同的（不可抗力除外）；</w:t>
      </w:r>
    </w:p>
    <w:p w:rsidR="00D71F2E" w:rsidRDefault="004010F1">
      <w:pPr>
        <w:widowControl/>
        <w:spacing w:line="380" w:lineRule="exact"/>
        <w:jc w:val="lef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）将成交项目转让给他人，或者在响应文件中未说明，且未经采购人同意，将成交项目分包给他人的；</w:t>
      </w:r>
    </w:p>
    <w:p w:rsidR="00D71F2E" w:rsidRDefault="004010F1">
      <w:pPr>
        <w:widowControl/>
        <w:spacing w:line="380" w:lineRule="exact"/>
        <w:ind w:firstLine="42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）拒绝履行合同义务的。</w:t>
      </w:r>
    </w:p>
    <w:p w:rsidR="00D71F2E" w:rsidRDefault="004010F1">
      <w:pPr>
        <w:spacing w:line="380" w:lineRule="exact"/>
        <w:ind w:firstLineChars="200" w:firstLine="420"/>
        <w:rPr>
          <w:rFonts w:ascii="宋体" w:hAnsi="宋体"/>
          <w:szCs w:val="21"/>
        </w:rPr>
      </w:pPr>
      <w:r>
        <w:rPr>
          <w:rFonts w:ascii="宋体" w:hAnsi="宋体"/>
          <w:szCs w:val="21"/>
        </w:rPr>
        <w:t>26.4</w:t>
      </w:r>
      <w:r>
        <w:rPr>
          <w:rFonts w:ascii="宋体" w:hAnsi="宋体" w:hint="eastAsia"/>
          <w:szCs w:val="21"/>
        </w:rPr>
        <w:t>、合同备案存档：采购合同双方自签订之日起七个工作日内将合同原件壹份交采购代理机构存档。</w:t>
      </w:r>
    </w:p>
    <w:p w:rsidR="00D71F2E" w:rsidRDefault="004010F1" w:rsidP="00846DBE">
      <w:pPr>
        <w:spacing w:line="380" w:lineRule="exact"/>
        <w:ind w:firstLineChars="200" w:firstLine="422"/>
        <w:rPr>
          <w:rFonts w:hAnsi="宋体"/>
          <w:b/>
          <w:szCs w:val="21"/>
        </w:rPr>
      </w:pPr>
      <w:r>
        <w:rPr>
          <w:rFonts w:ascii="宋体" w:hAnsi="宋体" w:hint="eastAsia"/>
          <w:b/>
          <w:szCs w:val="21"/>
        </w:rPr>
        <w:t xml:space="preserve">27. </w:t>
      </w:r>
      <w:r>
        <w:rPr>
          <w:rFonts w:hAnsi="宋体" w:hint="eastAsia"/>
          <w:b/>
          <w:szCs w:val="21"/>
        </w:rPr>
        <w:t>履约保证金</w:t>
      </w:r>
    </w:p>
    <w:p w:rsidR="00D71F2E" w:rsidRDefault="004010F1">
      <w:pPr>
        <w:spacing w:line="380" w:lineRule="exact"/>
        <w:ind w:firstLineChars="200" w:firstLine="420"/>
        <w:rPr>
          <w:rFonts w:ascii="宋体"/>
          <w:b/>
          <w:szCs w:val="21"/>
        </w:rPr>
      </w:pPr>
      <w:r>
        <w:rPr>
          <w:rFonts w:ascii="宋体" w:hAnsi="宋体" w:hint="eastAsia"/>
          <w:szCs w:val="21"/>
        </w:rPr>
        <w:t>详见供应商须知前附表</w:t>
      </w:r>
      <w:r>
        <w:rPr>
          <w:rFonts w:hAnsi="宋体" w:hint="eastAsia"/>
          <w:szCs w:val="21"/>
        </w:rPr>
        <w:t>。</w:t>
      </w:r>
    </w:p>
    <w:p w:rsidR="00D71F2E" w:rsidRDefault="004010F1">
      <w:pPr>
        <w:spacing w:line="440" w:lineRule="exact"/>
        <w:rPr>
          <w:rFonts w:ascii="宋体"/>
          <w:b/>
          <w:szCs w:val="21"/>
        </w:rPr>
      </w:pPr>
      <w:r>
        <w:rPr>
          <w:rFonts w:ascii="宋体" w:hAnsi="宋体" w:hint="eastAsia"/>
          <w:b/>
          <w:szCs w:val="21"/>
        </w:rPr>
        <w:t>七、其他事项</w:t>
      </w:r>
    </w:p>
    <w:p w:rsidR="00D71F2E" w:rsidRDefault="004010F1" w:rsidP="00846DBE">
      <w:pPr>
        <w:spacing w:line="380" w:lineRule="exact"/>
        <w:ind w:firstLineChars="245" w:firstLine="517"/>
        <w:rPr>
          <w:rFonts w:ascii="宋体"/>
          <w:b/>
          <w:szCs w:val="21"/>
        </w:rPr>
      </w:pPr>
      <w:r>
        <w:rPr>
          <w:rFonts w:ascii="宋体" w:hAnsi="宋体"/>
          <w:b/>
          <w:szCs w:val="21"/>
        </w:rPr>
        <w:t>28</w:t>
      </w:r>
      <w:r>
        <w:rPr>
          <w:rFonts w:ascii="宋体" w:hAnsi="宋体" w:hint="eastAsia"/>
          <w:b/>
          <w:szCs w:val="21"/>
        </w:rPr>
        <w:t>、采购代理服务费</w:t>
      </w:r>
    </w:p>
    <w:p w:rsidR="00D71F2E" w:rsidRDefault="004010F1">
      <w:pPr>
        <w:pStyle w:val="a9"/>
        <w:spacing w:line="380" w:lineRule="exact"/>
        <w:ind w:firstLineChars="200" w:firstLine="420"/>
        <w:rPr>
          <w:rFonts w:hAnsi="宋体"/>
          <w:kern w:val="2"/>
          <w:sz w:val="21"/>
          <w:szCs w:val="21"/>
        </w:rPr>
      </w:pPr>
      <w:r>
        <w:rPr>
          <w:rFonts w:hAnsi="宋体" w:hint="eastAsia"/>
          <w:kern w:val="2"/>
          <w:sz w:val="21"/>
          <w:szCs w:val="21"/>
        </w:rPr>
        <w:t>按国家发展计划委员会计价格〔2002〕1980号《招标代理服务费管理暂行办法》收费标准及</w:t>
      </w:r>
      <w:proofErr w:type="gramStart"/>
      <w:r>
        <w:rPr>
          <w:rFonts w:hAnsi="宋体" w:hint="eastAsia"/>
          <w:kern w:val="2"/>
          <w:sz w:val="21"/>
          <w:szCs w:val="21"/>
        </w:rPr>
        <w:t>发改价格</w:t>
      </w:r>
      <w:proofErr w:type="gramEnd"/>
      <w:r>
        <w:rPr>
          <w:rFonts w:hAnsi="宋体" w:hint="eastAsia"/>
          <w:kern w:val="2"/>
          <w:sz w:val="21"/>
          <w:szCs w:val="21"/>
        </w:rPr>
        <w:t>〔2011〕534号文的规定的基准价下浮20%收取，向成交人收取代理服务费用（以下费率未下浮20%）。</w:t>
      </w:r>
    </w:p>
    <w:p w:rsidR="00D71F2E" w:rsidRDefault="004010F1">
      <w:pPr>
        <w:spacing w:line="380" w:lineRule="exact"/>
        <w:jc w:val="center"/>
        <w:rPr>
          <w:rFonts w:ascii="宋体"/>
          <w:szCs w:val="21"/>
        </w:rPr>
      </w:pPr>
      <w:r>
        <w:rPr>
          <w:rFonts w:ascii="宋体" w:hAnsi="宋体" w:hint="eastAsia"/>
          <w:szCs w:val="21"/>
        </w:rPr>
        <w:t>采购代理服务收费标准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002"/>
        <w:gridCol w:w="1992"/>
        <w:gridCol w:w="2293"/>
      </w:tblGrid>
      <w:tr w:rsidR="00D71F2E">
        <w:trPr>
          <w:trHeight w:val="482"/>
        </w:trPr>
        <w:tc>
          <w:tcPr>
            <w:tcW w:w="2719" w:type="dxa"/>
          </w:tcPr>
          <w:p w:rsidR="00D71F2E" w:rsidRDefault="000716CE">
            <w:pPr>
              <w:pStyle w:val="a9"/>
              <w:spacing w:line="380" w:lineRule="exact"/>
              <w:ind w:left="25"/>
              <w:rPr>
                <w:rFonts w:hAnsi="宋体"/>
                <w:kern w:val="2"/>
                <w:sz w:val="21"/>
                <w:szCs w:val="21"/>
              </w:rPr>
            </w:pPr>
            <w:r>
              <w:rPr>
                <w:kern w:val="2"/>
                <w:sz w:val="21"/>
                <w:szCs w:val="21"/>
              </w:rPr>
              <w:pict>
                <v:line id="直接连接符 6" o:spid="_x0000_s1029" style="position:absolute;left:0;text-align:left;z-index:251658240;mso-width-relative:page;mso-height-relative:page" from="23.35pt,.85pt" to="129.85pt,50.55pt"/>
              </w:pict>
            </w:r>
            <w:r w:rsidR="004010F1">
              <w:rPr>
                <w:rFonts w:hAnsi="宋体" w:hint="eastAsia"/>
                <w:kern w:val="2"/>
                <w:sz w:val="21"/>
                <w:szCs w:val="21"/>
              </w:rPr>
              <w:t>费率</w:t>
            </w:r>
            <w:r w:rsidR="004010F1">
              <w:rPr>
                <w:rFonts w:hAnsi="宋体"/>
                <w:kern w:val="2"/>
                <w:sz w:val="21"/>
                <w:szCs w:val="21"/>
              </w:rPr>
              <w:t xml:space="preserve">           </w:t>
            </w:r>
            <w:r w:rsidR="004010F1">
              <w:rPr>
                <w:rFonts w:hAnsi="宋体" w:hint="eastAsia"/>
                <w:kern w:val="2"/>
                <w:sz w:val="21"/>
                <w:szCs w:val="21"/>
              </w:rPr>
              <w:t>服务类型</w:t>
            </w:r>
          </w:p>
          <w:p w:rsidR="00D71F2E" w:rsidRDefault="000716CE">
            <w:pPr>
              <w:pStyle w:val="a9"/>
              <w:spacing w:line="380" w:lineRule="exact"/>
              <w:ind w:left="25"/>
              <w:rPr>
                <w:rFonts w:hAnsi="宋体"/>
                <w:kern w:val="2"/>
                <w:sz w:val="21"/>
                <w:szCs w:val="21"/>
              </w:rPr>
            </w:pPr>
            <w:r>
              <w:rPr>
                <w:kern w:val="2"/>
                <w:sz w:val="21"/>
                <w:szCs w:val="21"/>
              </w:rPr>
              <w:pict>
                <v:line id="直接连接符 5" o:spid="_x0000_s1030" style="position:absolute;left:0;text-align:left;z-index:251659264;mso-width-relative:page;mso-height-relative:page" from="-5.35pt,3.55pt" to="129.65pt,34.75pt"/>
              </w:pict>
            </w:r>
          </w:p>
          <w:p w:rsidR="00D71F2E" w:rsidRDefault="004010F1">
            <w:pPr>
              <w:pStyle w:val="a9"/>
              <w:spacing w:line="380" w:lineRule="exact"/>
              <w:ind w:left="25"/>
              <w:rPr>
                <w:rFonts w:hAnsi="宋体"/>
                <w:kern w:val="2"/>
                <w:sz w:val="21"/>
                <w:szCs w:val="21"/>
              </w:rPr>
            </w:pPr>
            <w:r>
              <w:rPr>
                <w:rFonts w:hAnsi="宋体" w:hint="eastAsia"/>
                <w:kern w:val="2"/>
                <w:sz w:val="21"/>
                <w:szCs w:val="21"/>
              </w:rPr>
              <w:t>中标金额（万元）</w:t>
            </w:r>
          </w:p>
        </w:tc>
        <w:tc>
          <w:tcPr>
            <w:tcW w:w="2002" w:type="dxa"/>
            <w:vAlign w:val="center"/>
          </w:tcPr>
          <w:p w:rsidR="00D71F2E" w:rsidRDefault="004010F1">
            <w:pPr>
              <w:pStyle w:val="a9"/>
              <w:spacing w:line="380" w:lineRule="exact"/>
              <w:ind w:left="25"/>
              <w:jc w:val="center"/>
              <w:rPr>
                <w:rFonts w:hAnsi="宋体"/>
                <w:kern w:val="2"/>
                <w:sz w:val="21"/>
                <w:szCs w:val="21"/>
              </w:rPr>
            </w:pPr>
            <w:r>
              <w:rPr>
                <w:rFonts w:hAnsi="宋体" w:hint="eastAsia"/>
                <w:kern w:val="2"/>
                <w:sz w:val="21"/>
                <w:szCs w:val="21"/>
              </w:rPr>
              <w:t>货物招标</w:t>
            </w:r>
          </w:p>
        </w:tc>
        <w:tc>
          <w:tcPr>
            <w:tcW w:w="1992" w:type="dxa"/>
            <w:vAlign w:val="center"/>
          </w:tcPr>
          <w:p w:rsidR="00D71F2E" w:rsidRDefault="004010F1">
            <w:pPr>
              <w:pStyle w:val="a9"/>
              <w:spacing w:line="380" w:lineRule="exact"/>
              <w:ind w:left="25"/>
              <w:jc w:val="center"/>
              <w:rPr>
                <w:rFonts w:hAnsi="宋体"/>
                <w:kern w:val="2"/>
                <w:sz w:val="21"/>
                <w:szCs w:val="21"/>
              </w:rPr>
            </w:pPr>
            <w:r>
              <w:rPr>
                <w:rFonts w:hAnsi="宋体" w:hint="eastAsia"/>
                <w:kern w:val="2"/>
                <w:sz w:val="21"/>
                <w:szCs w:val="21"/>
              </w:rPr>
              <w:t>服务招标</w:t>
            </w:r>
          </w:p>
        </w:tc>
        <w:tc>
          <w:tcPr>
            <w:tcW w:w="2293" w:type="dxa"/>
            <w:vAlign w:val="center"/>
          </w:tcPr>
          <w:p w:rsidR="00D71F2E" w:rsidRDefault="004010F1">
            <w:pPr>
              <w:pStyle w:val="a9"/>
              <w:spacing w:line="380" w:lineRule="exact"/>
              <w:ind w:left="25"/>
              <w:jc w:val="center"/>
              <w:rPr>
                <w:rFonts w:hAnsi="宋体"/>
                <w:kern w:val="2"/>
                <w:sz w:val="21"/>
                <w:szCs w:val="21"/>
              </w:rPr>
            </w:pPr>
            <w:r>
              <w:rPr>
                <w:rFonts w:hAnsi="宋体" w:hint="eastAsia"/>
                <w:kern w:val="2"/>
                <w:sz w:val="21"/>
                <w:szCs w:val="21"/>
              </w:rPr>
              <w:t>工程招标</w:t>
            </w:r>
          </w:p>
        </w:tc>
      </w:tr>
      <w:tr w:rsidR="00D71F2E">
        <w:trPr>
          <w:trHeight w:val="130"/>
        </w:trPr>
        <w:tc>
          <w:tcPr>
            <w:tcW w:w="2719" w:type="dxa"/>
          </w:tcPr>
          <w:p w:rsidR="00D71F2E" w:rsidRDefault="004010F1">
            <w:pPr>
              <w:pStyle w:val="a9"/>
              <w:spacing w:line="380" w:lineRule="exact"/>
              <w:ind w:left="25"/>
              <w:rPr>
                <w:rFonts w:hAnsi="宋体"/>
                <w:kern w:val="2"/>
                <w:sz w:val="21"/>
                <w:szCs w:val="21"/>
              </w:rPr>
            </w:pPr>
            <w:r>
              <w:rPr>
                <w:rFonts w:hAnsi="宋体"/>
                <w:kern w:val="2"/>
                <w:sz w:val="21"/>
                <w:szCs w:val="21"/>
              </w:rPr>
              <w:t>100</w:t>
            </w:r>
            <w:r>
              <w:rPr>
                <w:rFonts w:hAnsi="宋体" w:hint="eastAsia"/>
                <w:kern w:val="2"/>
                <w:sz w:val="21"/>
                <w:szCs w:val="21"/>
              </w:rPr>
              <w:t>以下</w:t>
            </w:r>
          </w:p>
        </w:tc>
        <w:tc>
          <w:tcPr>
            <w:tcW w:w="200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1.5%</w:t>
            </w:r>
          </w:p>
        </w:tc>
        <w:tc>
          <w:tcPr>
            <w:tcW w:w="199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1.5%</w:t>
            </w:r>
          </w:p>
        </w:tc>
        <w:tc>
          <w:tcPr>
            <w:tcW w:w="2293"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1.0%</w:t>
            </w:r>
          </w:p>
        </w:tc>
      </w:tr>
      <w:tr w:rsidR="00D71F2E">
        <w:trPr>
          <w:trHeight w:val="32"/>
        </w:trPr>
        <w:tc>
          <w:tcPr>
            <w:tcW w:w="2719" w:type="dxa"/>
          </w:tcPr>
          <w:p w:rsidR="00D71F2E" w:rsidRDefault="004010F1">
            <w:pPr>
              <w:pStyle w:val="a9"/>
              <w:spacing w:line="380" w:lineRule="exact"/>
              <w:ind w:left="25"/>
              <w:rPr>
                <w:rFonts w:hAnsi="宋体"/>
                <w:kern w:val="2"/>
                <w:sz w:val="21"/>
                <w:szCs w:val="21"/>
              </w:rPr>
            </w:pPr>
            <w:r>
              <w:rPr>
                <w:rFonts w:hAnsi="宋体"/>
                <w:kern w:val="2"/>
                <w:sz w:val="21"/>
                <w:szCs w:val="21"/>
              </w:rPr>
              <w:t>100-500</w:t>
            </w:r>
          </w:p>
        </w:tc>
        <w:tc>
          <w:tcPr>
            <w:tcW w:w="200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1.1%</w:t>
            </w:r>
          </w:p>
        </w:tc>
        <w:tc>
          <w:tcPr>
            <w:tcW w:w="199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0.8%</w:t>
            </w:r>
          </w:p>
        </w:tc>
        <w:tc>
          <w:tcPr>
            <w:tcW w:w="2293"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0.7%</w:t>
            </w:r>
          </w:p>
        </w:tc>
      </w:tr>
      <w:tr w:rsidR="00D71F2E">
        <w:trPr>
          <w:trHeight w:val="209"/>
        </w:trPr>
        <w:tc>
          <w:tcPr>
            <w:tcW w:w="2719" w:type="dxa"/>
          </w:tcPr>
          <w:p w:rsidR="00D71F2E" w:rsidRDefault="004010F1">
            <w:pPr>
              <w:pStyle w:val="a9"/>
              <w:spacing w:line="380" w:lineRule="exact"/>
              <w:ind w:left="25"/>
              <w:rPr>
                <w:rFonts w:hAnsi="宋体"/>
                <w:kern w:val="2"/>
                <w:sz w:val="21"/>
                <w:szCs w:val="21"/>
              </w:rPr>
            </w:pPr>
            <w:r>
              <w:rPr>
                <w:rFonts w:hAnsi="宋体"/>
                <w:kern w:val="2"/>
                <w:sz w:val="21"/>
                <w:szCs w:val="21"/>
              </w:rPr>
              <w:t>500-1000</w:t>
            </w:r>
          </w:p>
        </w:tc>
        <w:tc>
          <w:tcPr>
            <w:tcW w:w="200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0.8%</w:t>
            </w:r>
          </w:p>
        </w:tc>
        <w:tc>
          <w:tcPr>
            <w:tcW w:w="199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0.45%</w:t>
            </w:r>
          </w:p>
        </w:tc>
        <w:tc>
          <w:tcPr>
            <w:tcW w:w="2293"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0.55%</w:t>
            </w:r>
          </w:p>
        </w:tc>
      </w:tr>
      <w:tr w:rsidR="00D71F2E">
        <w:trPr>
          <w:trHeight w:val="209"/>
        </w:trPr>
        <w:tc>
          <w:tcPr>
            <w:tcW w:w="2719" w:type="dxa"/>
          </w:tcPr>
          <w:p w:rsidR="00D71F2E" w:rsidRDefault="004010F1">
            <w:pPr>
              <w:pStyle w:val="a9"/>
              <w:spacing w:line="380" w:lineRule="exact"/>
              <w:ind w:left="25"/>
              <w:rPr>
                <w:rFonts w:hAnsi="宋体"/>
                <w:kern w:val="2"/>
                <w:sz w:val="21"/>
                <w:szCs w:val="21"/>
              </w:rPr>
            </w:pPr>
            <w:r>
              <w:rPr>
                <w:rFonts w:hAnsi="宋体"/>
                <w:kern w:val="2"/>
                <w:sz w:val="21"/>
                <w:szCs w:val="21"/>
              </w:rPr>
              <w:t>1000-5000</w:t>
            </w:r>
          </w:p>
        </w:tc>
        <w:tc>
          <w:tcPr>
            <w:tcW w:w="200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0.5%</w:t>
            </w:r>
          </w:p>
        </w:tc>
        <w:tc>
          <w:tcPr>
            <w:tcW w:w="199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0.25%</w:t>
            </w:r>
          </w:p>
        </w:tc>
        <w:tc>
          <w:tcPr>
            <w:tcW w:w="2293"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0.35%</w:t>
            </w:r>
          </w:p>
        </w:tc>
      </w:tr>
      <w:tr w:rsidR="00D71F2E">
        <w:trPr>
          <w:trHeight w:val="209"/>
        </w:trPr>
        <w:tc>
          <w:tcPr>
            <w:tcW w:w="2719" w:type="dxa"/>
          </w:tcPr>
          <w:p w:rsidR="00D71F2E" w:rsidRDefault="004010F1">
            <w:pPr>
              <w:pStyle w:val="a9"/>
              <w:spacing w:line="380" w:lineRule="exact"/>
              <w:ind w:left="25"/>
              <w:rPr>
                <w:rFonts w:hAnsi="宋体"/>
                <w:kern w:val="2"/>
                <w:sz w:val="21"/>
                <w:szCs w:val="21"/>
              </w:rPr>
            </w:pPr>
            <w:r>
              <w:rPr>
                <w:rFonts w:hAnsi="宋体"/>
                <w:kern w:val="2"/>
                <w:sz w:val="21"/>
                <w:szCs w:val="21"/>
              </w:rPr>
              <w:t>5000-10000</w:t>
            </w:r>
          </w:p>
        </w:tc>
        <w:tc>
          <w:tcPr>
            <w:tcW w:w="200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0.25%</w:t>
            </w:r>
          </w:p>
        </w:tc>
        <w:tc>
          <w:tcPr>
            <w:tcW w:w="199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0.1%</w:t>
            </w:r>
          </w:p>
        </w:tc>
        <w:tc>
          <w:tcPr>
            <w:tcW w:w="2293"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0.2%</w:t>
            </w:r>
          </w:p>
        </w:tc>
      </w:tr>
      <w:tr w:rsidR="00D71F2E">
        <w:trPr>
          <w:trHeight w:val="203"/>
        </w:trPr>
        <w:tc>
          <w:tcPr>
            <w:tcW w:w="2719" w:type="dxa"/>
          </w:tcPr>
          <w:p w:rsidR="00D71F2E" w:rsidRDefault="004010F1">
            <w:pPr>
              <w:pStyle w:val="a9"/>
              <w:spacing w:line="380" w:lineRule="exact"/>
              <w:ind w:left="25"/>
              <w:rPr>
                <w:rFonts w:hAnsi="宋体"/>
                <w:kern w:val="2"/>
                <w:sz w:val="21"/>
                <w:szCs w:val="21"/>
              </w:rPr>
            </w:pPr>
            <w:r>
              <w:rPr>
                <w:rFonts w:hAnsi="宋体"/>
                <w:kern w:val="2"/>
                <w:sz w:val="21"/>
                <w:szCs w:val="21"/>
              </w:rPr>
              <w:t>10000-100000</w:t>
            </w:r>
          </w:p>
        </w:tc>
        <w:tc>
          <w:tcPr>
            <w:tcW w:w="200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0.05%</w:t>
            </w:r>
          </w:p>
        </w:tc>
        <w:tc>
          <w:tcPr>
            <w:tcW w:w="199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0.05%</w:t>
            </w:r>
          </w:p>
        </w:tc>
        <w:tc>
          <w:tcPr>
            <w:tcW w:w="2293"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0.05%</w:t>
            </w:r>
          </w:p>
        </w:tc>
      </w:tr>
      <w:tr w:rsidR="00D71F2E">
        <w:trPr>
          <w:trHeight w:val="216"/>
        </w:trPr>
        <w:tc>
          <w:tcPr>
            <w:tcW w:w="2719" w:type="dxa"/>
          </w:tcPr>
          <w:p w:rsidR="00D71F2E" w:rsidRDefault="004010F1">
            <w:pPr>
              <w:pStyle w:val="a9"/>
              <w:spacing w:line="380" w:lineRule="exact"/>
              <w:ind w:left="25"/>
              <w:rPr>
                <w:rFonts w:hAnsi="宋体"/>
                <w:kern w:val="2"/>
                <w:sz w:val="21"/>
                <w:szCs w:val="21"/>
              </w:rPr>
            </w:pPr>
            <w:r>
              <w:rPr>
                <w:rFonts w:hAnsi="宋体"/>
                <w:kern w:val="2"/>
                <w:sz w:val="21"/>
                <w:szCs w:val="21"/>
              </w:rPr>
              <w:lastRenderedPageBreak/>
              <w:t>100000</w:t>
            </w:r>
            <w:r>
              <w:rPr>
                <w:rFonts w:hAnsi="宋体" w:hint="eastAsia"/>
                <w:kern w:val="2"/>
                <w:sz w:val="21"/>
                <w:szCs w:val="21"/>
              </w:rPr>
              <w:t>以上</w:t>
            </w:r>
          </w:p>
        </w:tc>
        <w:tc>
          <w:tcPr>
            <w:tcW w:w="200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0.01%</w:t>
            </w:r>
          </w:p>
        </w:tc>
        <w:tc>
          <w:tcPr>
            <w:tcW w:w="1992"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0.01%</w:t>
            </w:r>
          </w:p>
        </w:tc>
        <w:tc>
          <w:tcPr>
            <w:tcW w:w="2293" w:type="dxa"/>
          </w:tcPr>
          <w:p w:rsidR="00D71F2E" w:rsidRDefault="004010F1">
            <w:pPr>
              <w:pStyle w:val="a9"/>
              <w:spacing w:line="380" w:lineRule="exact"/>
              <w:ind w:left="25"/>
              <w:jc w:val="center"/>
              <w:rPr>
                <w:rFonts w:hAnsi="宋体"/>
                <w:kern w:val="2"/>
                <w:sz w:val="21"/>
                <w:szCs w:val="21"/>
              </w:rPr>
            </w:pPr>
            <w:r>
              <w:rPr>
                <w:rFonts w:hAnsi="宋体"/>
                <w:kern w:val="2"/>
                <w:sz w:val="21"/>
                <w:szCs w:val="21"/>
              </w:rPr>
              <w:t>0.01%</w:t>
            </w:r>
          </w:p>
        </w:tc>
      </w:tr>
    </w:tbl>
    <w:p w:rsidR="00D71F2E" w:rsidRDefault="004010F1">
      <w:pPr>
        <w:pStyle w:val="a9"/>
        <w:spacing w:line="340" w:lineRule="exact"/>
        <w:ind w:left="25"/>
        <w:rPr>
          <w:rFonts w:hAnsi="宋体"/>
          <w:sz w:val="21"/>
          <w:szCs w:val="21"/>
        </w:rPr>
      </w:pPr>
      <w:r>
        <w:rPr>
          <w:rFonts w:hAnsi="宋体" w:hint="eastAsia"/>
          <w:sz w:val="21"/>
          <w:szCs w:val="21"/>
        </w:rPr>
        <w:t>注：采购代理服务收费按差额定率累进法计算。</w:t>
      </w:r>
    </w:p>
    <w:p w:rsidR="00D71F2E" w:rsidRDefault="00D71F2E" w:rsidP="00846DBE">
      <w:pPr>
        <w:spacing w:line="340" w:lineRule="exact"/>
        <w:ind w:firstLineChars="200" w:firstLine="422"/>
        <w:rPr>
          <w:rFonts w:ascii="宋体"/>
          <w:b/>
          <w:szCs w:val="21"/>
        </w:rPr>
      </w:pPr>
    </w:p>
    <w:p w:rsidR="00D71F2E" w:rsidRDefault="00D71F2E">
      <w:pPr>
        <w:spacing w:line="440" w:lineRule="exact"/>
        <w:rPr>
          <w:rFonts w:ascii="宋体"/>
          <w:b/>
          <w:szCs w:val="21"/>
        </w:rPr>
      </w:pPr>
    </w:p>
    <w:p w:rsidR="00D71F2E" w:rsidRDefault="00D71F2E">
      <w:pPr>
        <w:spacing w:line="440" w:lineRule="exact"/>
        <w:ind w:firstLine="420"/>
        <w:rPr>
          <w:rFonts w:ascii="宋体"/>
          <w:szCs w:val="21"/>
        </w:rPr>
        <w:sectPr w:rsidR="00D71F2E">
          <w:pgSz w:w="11906" w:h="16838"/>
          <w:pgMar w:top="1247" w:right="1247" w:bottom="1247" w:left="1247" w:header="907" w:footer="964" w:gutter="0"/>
          <w:cols w:space="720"/>
          <w:docGrid w:type="linesAndChars" w:linePitch="331"/>
        </w:sectPr>
      </w:pPr>
    </w:p>
    <w:p w:rsidR="00D71F2E" w:rsidRDefault="004010F1">
      <w:pPr>
        <w:keepNext/>
        <w:keepLines/>
        <w:tabs>
          <w:tab w:val="left" w:pos="520"/>
        </w:tabs>
        <w:adjustRightInd w:val="0"/>
        <w:spacing w:beforeLines="50" w:before="156" w:afterLines="50" w:after="156" w:line="480" w:lineRule="exact"/>
        <w:jc w:val="center"/>
        <w:textAlignment w:val="baseline"/>
        <w:outlineLvl w:val="0"/>
        <w:rPr>
          <w:rFonts w:ascii="宋体" w:hAnsi="宋体"/>
          <w:b/>
          <w:sz w:val="30"/>
          <w:szCs w:val="30"/>
        </w:rPr>
      </w:pPr>
      <w:bookmarkStart w:id="96" w:name="_Toc300846371"/>
      <w:r>
        <w:rPr>
          <w:rFonts w:ascii="宋体" w:hAnsi="宋体" w:hint="eastAsia"/>
          <w:b/>
          <w:sz w:val="30"/>
          <w:szCs w:val="30"/>
        </w:rPr>
        <w:lastRenderedPageBreak/>
        <w:t>第三章</w:t>
      </w:r>
      <w:r>
        <w:rPr>
          <w:rFonts w:ascii="宋体" w:hAnsi="宋体"/>
          <w:b/>
          <w:sz w:val="30"/>
          <w:szCs w:val="30"/>
        </w:rPr>
        <w:t xml:space="preserve">  </w:t>
      </w:r>
      <w:bookmarkEnd w:id="96"/>
      <w:r>
        <w:rPr>
          <w:rFonts w:ascii="宋体" w:hAnsi="宋体" w:hint="eastAsia"/>
          <w:b/>
          <w:sz w:val="30"/>
          <w:szCs w:val="30"/>
        </w:rPr>
        <w:t>合同格式</w:t>
      </w:r>
    </w:p>
    <w:p w:rsidR="00D71F2E" w:rsidRDefault="004010F1">
      <w:pPr>
        <w:jc w:val="center"/>
        <w:rPr>
          <w:rFonts w:ascii="宋体" w:hAnsi="宋体"/>
          <w:b/>
          <w:szCs w:val="21"/>
        </w:rPr>
      </w:pPr>
      <w:bookmarkStart w:id="97" w:name="_Toc300846372"/>
      <w:r>
        <w:rPr>
          <w:rFonts w:ascii="宋体" w:hAnsi="宋体"/>
          <w:b/>
          <w:szCs w:val="21"/>
        </w:rPr>
        <w:t>合同协议书</w:t>
      </w:r>
    </w:p>
    <w:p w:rsidR="00D71F2E" w:rsidRDefault="00D71F2E">
      <w:pPr>
        <w:jc w:val="center"/>
        <w:rPr>
          <w:rFonts w:ascii="宋体" w:hAnsi="宋体"/>
          <w:b/>
          <w:szCs w:val="21"/>
        </w:rPr>
      </w:pPr>
    </w:p>
    <w:p w:rsidR="00D71F2E" w:rsidRDefault="004010F1">
      <w:pPr>
        <w:wordWrap w:val="0"/>
        <w:spacing w:line="360" w:lineRule="auto"/>
        <w:rPr>
          <w:szCs w:val="21"/>
          <w:u w:val="single"/>
        </w:rPr>
      </w:pPr>
      <w:r>
        <w:rPr>
          <w:rFonts w:hAnsi="宋体"/>
          <w:szCs w:val="21"/>
        </w:rPr>
        <w:t>发包人（全称）：</w:t>
      </w:r>
      <w:r>
        <w:rPr>
          <w:rFonts w:hAnsi="宋体" w:hint="eastAsia"/>
          <w:szCs w:val="21"/>
          <w:u w:val="single"/>
        </w:rPr>
        <w:t xml:space="preserve">                 </w:t>
      </w:r>
      <w:r>
        <w:rPr>
          <w:rFonts w:hAnsi="宋体"/>
          <w:szCs w:val="21"/>
          <w:u w:val="single"/>
        </w:rPr>
        <w:t></w:t>
      </w:r>
    </w:p>
    <w:p w:rsidR="00D71F2E" w:rsidRDefault="004010F1">
      <w:pPr>
        <w:wordWrap w:val="0"/>
        <w:spacing w:line="360" w:lineRule="auto"/>
        <w:rPr>
          <w:szCs w:val="21"/>
          <w:u w:val="single"/>
        </w:rPr>
      </w:pPr>
      <w:r>
        <w:rPr>
          <w:rFonts w:hAnsi="宋体"/>
          <w:szCs w:val="21"/>
        </w:rPr>
        <w:t>承包人（全称）：</w:t>
      </w:r>
      <w:r>
        <w:rPr>
          <w:rFonts w:hAnsi="宋体"/>
          <w:szCs w:val="21"/>
          <w:u w:val="single"/>
        </w:rPr>
        <w:t></w:t>
      </w:r>
      <w:r>
        <w:rPr>
          <w:rFonts w:hAnsi="宋体" w:hint="eastAsia"/>
          <w:szCs w:val="21"/>
          <w:u w:val="single"/>
        </w:rPr>
        <w:t xml:space="preserve">                              </w:t>
      </w:r>
      <w:r>
        <w:rPr>
          <w:rFonts w:hAnsi="宋体"/>
          <w:szCs w:val="21"/>
          <w:u w:val="single"/>
        </w:rPr>
        <w:t></w:t>
      </w:r>
    </w:p>
    <w:p w:rsidR="00D71F2E" w:rsidRDefault="004010F1">
      <w:pPr>
        <w:wordWrap w:val="0"/>
        <w:spacing w:line="360" w:lineRule="auto"/>
        <w:ind w:firstLineChars="200" w:firstLine="420"/>
        <w:rPr>
          <w:rFonts w:hAnsi="宋体"/>
          <w:szCs w:val="21"/>
        </w:rPr>
      </w:pPr>
      <w:r>
        <w:rPr>
          <w:rFonts w:hAnsi="宋体"/>
          <w:szCs w:val="21"/>
        </w:rPr>
        <w:t>根据《中华人民共和国合同法》、《中华人民共和国建筑法》及有关法律规定，遵循平等、自愿、公平和诚实信用的原则，双方就</w:t>
      </w:r>
      <w:r>
        <w:rPr>
          <w:rFonts w:hint="eastAsia"/>
          <w:szCs w:val="21"/>
          <w:u w:val="single"/>
        </w:rPr>
        <w:t xml:space="preserve">              </w:t>
      </w:r>
      <w:r>
        <w:rPr>
          <w:rFonts w:hAnsi="宋体"/>
          <w:szCs w:val="21"/>
        </w:rPr>
        <w:t>施工及有关事项协商一致，共同达成如下协议：</w:t>
      </w:r>
    </w:p>
    <w:p w:rsidR="00D71F2E" w:rsidRDefault="004010F1">
      <w:pPr>
        <w:wordWrap w:val="0"/>
        <w:spacing w:line="360" w:lineRule="auto"/>
        <w:ind w:firstLineChars="200" w:firstLine="422"/>
        <w:rPr>
          <w:b/>
          <w:bCs/>
          <w:szCs w:val="21"/>
        </w:rPr>
      </w:pPr>
      <w:r>
        <w:rPr>
          <w:rFonts w:hAnsi="宋体"/>
          <w:b/>
          <w:bCs/>
          <w:szCs w:val="21"/>
        </w:rPr>
        <w:t>一、工程概况</w:t>
      </w:r>
    </w:p>
    <w:p w:rsidR="00D71F2E" w:rsidRDefault="004010F1" w:rsidP="00846DBE">
      <w:pPr>
        <w:wordWrap w:val="0"/>
        <w:spacing w:line="360" w:lineRule="auto"/>
        <w:ind w:firstLineChars="196" w:firstLine="412"/>
        <w:rPr>
          <w:szCs w:val="21"/>
          <w:u w:val="single"/>
        </w:rPr>
      </w:pPr>
      <w:r>
        <w:rPr>
          <w:bCs/>
          <w:szCs w:val="21"/>
        </w:rPr>
        <w:t>1.</w:t>
      </w:r>
      <w:r>
        <w:rPr>
          <w:rFonts w:hint="eastAsia"/>
          <w:bCs/>
          <w:szCs w:val="21"/>
        </w:rPr>
        <w:t xml:space="preserve"> </w:t>
      </w:r>
      <w:r>
        <w:rPr>
          <w:rFonts w:hAnsi="宋体"/>
          <w:bCs/>
          <w:szCs w:val="21"/>
        </w:rPr>
        <w:t>工程名称</w:t>
      </w:r>
      <w:r>
        <w:rPr>
          <w:rFonts w:hAnsi="宋体"/>
          <w:szCs w:val="21"/>
        </w:rPr>
        <w:t>：</w:t>
      </w:r>
      <w:r>
        <w:rPr>
          <w:rFonts w:hAnsi="宋体"/>
          <w:szCs w:val="21"/>
          <w:u w:val="single"/>
        </w:rPr>
        <w:t></w:t>
      </w:r>
      <w:r>
        <w:rPr>
          <w:rFonts w:hAnsi="宋体" w:hint="eastAsia"/>
          <w:szCs w:val="21"/>
          <w:u w:val="single"/>
        </w:rPr>
        <w:t xml:space="preserve">                      </w:t>
      </w:r>
      <w:r>
        <w:rPr>
          <w:szCs w:val="21"/>
          <w:u w:val="single"/>
        </w:rPr>
        <w:t xml:space="preserve"> </w:t>
      </w:r>
      <w:r>
        <w:rPr>
          <w:rFonts w:hAnsi="宋体"/>
          <w:szCs w:val="21"/>
        </w:rPr>
        <w:t>。</w:t>
      </w:r>
    </w:p>
    <w:p w:rsidR="00D71F2E" w:rsidRDefault="004010F1" w:rsidP="00846DBE">
      <w:pPr>
        <w:wordWrap w:val="0"/>
        <w:spacing w:line="360" w:lineRule="auto"/>
        <w:ind w:firstLineChars="196" w:firstLine="412"/>
        <w:rPr>
          <w:bCs/>
          <w:szCs w:val="21"/>
        </w:rPr>
      </w:pPr>
      <w:r>
        <w:rPr>
          <w:bCs/>
          <w:szCs w:val="21"/>
        </w:rPr>
        <w:t>2.</w:t>
      </w:r>
      <w:r>
        <w:rPr>
          <w:rFonts w:hint="eastAsia"/>
          <w:bCs/>
          <w:szCs w:val="21"/>
        </w:rPr>
        <w:t xml:space="preserve"> </w:t>
      </w:r>
      <w:r>
        <w:rPr>
          <w:rFonts w:hAnsi="宋体"/>
          <w:bCs/>
          <w:szCs w:val="21"/>
        </w:rPr>
        <w:t>工程地点：</w:t>
      </w:r>
      <w:r>
        <w:rPr>
          <w:rFonts w:hAnsi="宋体"/>
          <w:szCs w:val="21"/>
          <w:u w:val="single"/>
        </w:rPr>
        <w:t></w:t>
      </w:r>
      <w:r>
        <w:rPr>
          <w:rFonts w:hAnsi="宋体" w:hint="eastAsia"/>
          <w:szCs w:val="21"/>
          <w:u w:val="single"/>
        </w:rPr>
        <w:t xml:space="preserve">                    </w:t>
      </w:r>
      <w:r>
        <w:rPr>
          <w:szCs w:val="21"/>
          <w:u w:val="single"/>
        </w:rPr>
        <w:t xml:space="preserve">  </w:t>
      </w:r>
      <w:r>
        <w:rPr>
          <w:rFonts w:hAnsi="宋体"/>
          <w:szCs w:val="21"/>
          <w:u w:val="single"/>
        </w:rPr>
        <w:t></w:t>
      </w:r>
      <w:r>
        <w:rPr>
          <w:szCs w:val="21"/>
          <w:u w:val="single"/>
        </w:rPr>
        <w:t xml:space="preserve"> </w:t>
      </w:r>
      <w:r>
        <w:rPr>
          <w:rFonts w:hAnsi="宋体"/>
          <w:szCs w:val="21"/>
        </w:rPr>
        <w:t>。</w:t>
      </w:r>
    </w:p>
    <w:p w:rsidR="00D71F2E" w:rsidRDefault="004010F1" w:rsidP="00846DBE">
      <w:pPr>
        <w:wordWrap w:val="0"/>
        <w:spacing w:line="360" w:lineRule="auto"/>
        <w:ind w:firstLineChars="196" w:firstLine="412"/>
        <w:rPr>
          <w:bCs/>
          <w:szCs w:val="21"/>
        </w:rPr>
      </w:pPr>
      <w:r>
        <w:rPr>
          <w:bCs/>
          <w:szCs w:val="21"/>
        </w:rPr>
        <w:t>3.</w:t>
      </w:r>
      <w:r>
        <w:rPr>
          <w:rFonts w:hint="eastAsia"/>
          <w:bCs/>
          <w:szCs w:val="21"/>
        </w:rPr>
        <w:t xml:space="preserve"> </w:t>
      </w:r>
      <w:r>
        <w:rPr>
          <w:rFonts w:hAnsi="宋体"/>
          <w:bCs/>
          <w:szCs w:val="21"/>
        </w:rPr>
        <w:t>工程立项批准文号</w:t>
      </w:r>
      <w:r>
        <w:rPr>
          <w:rFonts w:hAnsi="宋体"/>
          <w:bCs/>
          <w:szCs w:val="21"/>
          <w:shd w:val="clear" w:color="auto" w:fill="FFFFFF"/>
        </w:rPr>
        <w:t>：</w:t>
      </w:r>
      <w:r>
        <w:rPr>
          <w:rFonts w:hint="eastAsia"/>
          <w:u w:val="single"/>
          <w:shd w:val="clear" w:color="auto" w:fill="FFFFFF"/>
        </w:rPr>
        <w:t xml:space="preserve">                 </w:t>
      </w:r>
      <w:r>
        <w:rPr>
          <w:szCs w:val="21"/>
          <w:u w:val="single"/>
          <w:shd w:val="clear" w:color="auto" w:fill="FFFFFF"/>
        </w:rPr>
        <w:t xml:space="preserve"> </w:t>
      </w:r>
      <w:r>
        <w:rPr>
          <w:rFonts w:hAnsi="宋体"/>
          <w:bCs/>
          <w:szCs w:val="21"/>
          <w:shd w:val="clear" w:color="auto" w:fill="FFFFFF"/>
        </w:rPr>
        <w:t>。</w:t>
      </w:r>
    </w:p>
    <w:p w:rsidR="00D71F2E" w:rsidRDefault="004010F1" w:rsidP="00846DBE">
      <w:pPr>
        <w:wordWrap w:val="0"/>
        <w:spacing w:line="360" w:lineRule="auto"/>
        <w:ind w:firstLineChars="196" w:firstLine="412"/>
        <w:rPr>
          <w:bCs/>
          <w:szCs w:val="21"/>
        </w:rPr>
      </w:pPr>
      <w:r>
        <w:rPr>
          <w:bCs/>
          <w:szCs w:val="21"/>
        </w:rPr>
        <w:t>4.</w:t>
      </w:r>
      <w:r>
        <w:rPr>
          <w:rFonts w:hint="eastAsia"/>
          <w:bCs/>
          <w:szCs w:val="21"/>
        </w:rPr>
        <w:t xml:space="preserve"> </w:t>
      </w:r>
      <w:r>
        <w:rPr>
          <w:rFonts w:hAnsi="宋体"/>
          <w:bCs/>
          <w:szCs w:val="21"/>
        </w:rPr>
        <w:t>资金来源：</w:t>
      </w:r>
      <w:r>
        <w:rPr>
          <w:rFonts w:hAnsi="宋体"/>
          <w:szCs w:val="21"/>
          <w:u w:val="single"/>
        </w:rPr>
        <w:t></w:t>
      </w:r>
      <w:r>
        <w:rPr>
          <w:rFonts w:hAnsi="宋体" w:hint="eastAsia"/>
          <w:szCs w:val="21"/>
          <w:u w:val="single"/>
        </w:rPr>
        <w:t xml:space="preserve">          </w:t>
      </w:r>
      <w:r>
        <w:rPr>
          <w:rFonts w:hAnsi="宋体"/>
          <w:szCs w:val="21"/>
          <w:u w:val="single"/>
        </w:rPr>
        <w:t></w:t>
      </w:r>
      <w:r>
        <w:rPr>
          <w:rFonts w:hAnsi="宋体"/>
          <w:bCs/>
          <w:szCs w:val="21"/>
        </w:rPr>
        <w:t>。</w:t>
      </w:r>
    </w:p>
    <w:p w:rsidR="00D71F2E" w:rsidRDefault="004010F1">
      <w:pPr>
        <w:wordWrap w:val="0"/>
        <w:spacing w:line="360" w:lineRule="auto"/>
        <w:ind w:firstLineChars="200" w:firstLine="420"/>
        <w:rPr>
          <w:u w:val="single"/>
        </w:rPr>
      </w:pPr>
      <w:r>
        <w:rPr>
          <w:bCs/>
          <w:szCs w:val="21"/>
        </w:rPr>
        <w:t>5.</w:t>
      </w:r>
      <w:r>
        <w:rPr>
          <w:rFonts w:hint="eastAsia"/>
          <w:bCs/>
          <w:szCs w:val="21"/>
        </w:rPr>
        <w:t xml:space="preserve"> </w:t>
      </w:r>
      <w:r>
        <w:rPr>
          <w:rFonts w:hAnsi="宋体"/>
          <w:bCs/>
          <w:szCs w:val="21"/>
        </w:rPr>
        <w:t>工程内容：</w:t>
      </w:r>
      <w:r>
        <w:rPr>
          <w:rFonts w:hint="eastAsia"/>
          <w:u w:val="single"/>
        </w:rPr>
        <w:t xml:space="preserve">                                        </w:t>
      </w:r>
      <w:r>
        <w:rPr>
          <w:rFonts w:hint="eastAsia"/>
          <w:u w:val="single"/>
        </w:rPr>
        <w:t>。</w:t>
      </w:r>
    </w:p>
    <w:p w:rsidR="00D71F2E" w:rsidRDefault="004010F1">
      <w:pPr>
        <w:wordWrap w:val="0"/>
        <w:spacing w:line="360" w:lineRule="auto"/>
        <w:ind w:firstLineChars="193" w:firstLine="407"/>
        <w:rPr>
          <w:b/>
          <w:bCs/>
          <w:szCs w:val="21"/>
        </w:rPr>
      </w:pPr>
      <w:r>
        <w:rPr>
          <w:rFonts w:hAnsi="宋体"/>
          <w:b/>
          <w:bCs/>
          <w:szCs w:val="21"/>
        </w:rPr>
        <w:t>二、合同工期</w:t>
      </w:r>
    </w:p>
    <w:p w:rsidR="00D71F2E" w:rsidRDefault="004010F1">
      <w:pPr>
        <w:wordWrap w:val="0"/>
        <w:spacing w:line="360" w:lineRule="auto"/>
        <w:ind w:firstLine="459"/>
        <w:rPr>
          <w:szCs w:val="21"/>
        </w:rPr>
      </w:pPr>
      <w:r>
        <w:rPr>
          <w:rFonts w:hAnsi="宋体"/>
          <w:szCs w:val="21"/>
        </w:rPr>
        <w:t>计划开工日期：</w:t>
      </w:r>
      <w:r>
        <w:rPr>
          <w:rFonts w:hAnsi="宋体" w:hint="eastAsia"/>
          <w:szCs w:val="21"/>
          <w:u w:val="single"/>
        </w:rPr>
        <w:t>2020</w:t>
      </w:r>
      <w:r>
        <w:rPr>
          <w:rFonts w:hAnsi="宋体"/>
          <w:szCs w:val="21"/>
        </w:rPr>
        <w:t>年</w:t>
      </w:r>
      <w:r>
        <w:rPr>
          <w:rFonts w:hAnsi="宋体"/>
          <w:szCs w:val="21"/>
          <w:u w:val="single"/>
        </w:rPr>
        <w:t></w:t>
      </w:r>
      <w:r>
        <w:rPr>
          <w:rFonts w:hAnsi="宋体"/>
          <w:szCs w:val="21"/>
        </w:rPr>
        <w:t>月</w:t>
      </w:r>
      <w:r>
        <w:rPr>
          <w:rFonts w:hAnsi="宋体"/>
          <w:szCs w:val="21"/>
          <w:u w:val="single"/>
        </w:rPr>
        <w:t></w:t>
      </w:r>
      <w:r>
        <w:rPr>
          <w:rFonts w:hAnsi="宋体"/>
          <w:szCs w:val="21"/>
        </w:rPr>
        <w:t>日。</w:t>
      </w:r>
    </w:p>
    <w:p w:rsidR="00D71F2E" w:rsidRDefault="004010F1">
      <w:pPr>
        <w:wordWrap w:val="0"/>
        <w:spacing w:line="360" w:lineRule="auto"/>
        <w:ind w:firstLine="459"/>
        <w:rPr>
          <w:szCs w:val="21"/>
        </w:rPr>
      </w:pPr>
      <w:r>
        <w:rPr>
          <w:rFonts w:hAnsi="宋体"/>
          <w:szCs w:val="21"/>
        </w:rPr>
        <w:t>计划竣工日期：</w:t>
      </w:r>
      <w:r>
        <w:rPr>
          <w:rFonts w:hAnsi="宋体" w:hint="eastAsia"/>
          <w:szCs w:val="21"/>
          <w:u w:val="single"/>
        </w:rPr>
        <w:t>2020</w:t>
      </w:r>
      <w:r>
        <w:rPr>
          <w:rFonts w:hAnsi="宋体"/>
          <w:szCs w:val="21"/>
        </w:rPr>
        <w:t>年</w:t>
      </w:r>
      <w:r>
        <w:rPr>
          <w:rFonts w:hAnsi="宋体"/>
          <w:szCs w:val="21"/>
          <w:u w:val="single"/>
        </w:rPr>
        <w:t></w:t>
      </w:r>
      <w:r>
        <w:rPr>
          <w:rFonts w:hAnsi="宋体"/>
          <w:szCs w:val="21"/>
        </w:rPr>
        <w:t>月</w:t>
      </w:r>
      <w:r>
        <w:rPr>
          <w:rFonts w:hAnsi="宋体"/>
          <w:szCs w:val="21"/>
          <w:u w:val="single"/>
        </w:rPr>
        <w:t></w:t>
      </w:r>
      <w:r>
        <w:rPr>
          <w:rFonts w:hAnsi="宋体"/>
          <w:szCs w:val="21"/>
        </w:rPr>
        <w:t>日。</w:t>
      </w:r>
    </w:p>
    <w:p w:rsidR="00D71F2E" w:rsidRDefault="004010F1">
      <w:pPr>
        <w:wordWrap w:val="0"/>
        <w:spacing w:line="360" w:lineRule="auto"/>
        <w:ind w:firstLine="459"/>
        <w:rPr>
          <w:rFonts w:hAnsi="宋体"/>
          <w:szCs w:val="21"/>
        </w:rPr>
      </w:pPr>
      <w:r>
        <w:rPr>
          <w:rFonts w:hAnsi="宋体"/>
          <w:szCs w:val="21"/>
        </w:rPr>
        <w:t>工期总日历天数：</w:t>
      </w:r>
      <w:r>
        <w:rPr>
          <w:rFonts w:hAnsi="宋体"/>
          <w:szCs w:val="21"/>
          <w:u w:val="single"/>
        </w:rPr>
        <w:t></w:t>
      </w:r>
      <w:r>
        <w:rPr>
          <w:rFonts w:hAnsi="宋体" w:hint="eastAsia"/>
          <w:szCs w:val="21"/>
          <w:u w:val="single"/>
        </w:rPr>
        <w:t xml:space="preserve"> </w:t>
      </w:r>
      <w:r>
        <w:rPr>
          <w:rFonts w:hAnsi="宋体"/>
          <w:szCs w:val="21"/>
          <w:u w:val="single"/>
        </w:rPr>
        <w:t></w:t>
      </w:r>
      <w:r>
        <w:rPr>
          <w:rFonts w:hAnsi="宋体"/>
          <w:szCs w:val="21"/>
        </w:rPr>
        <w:t>天。工期总日历天数与根据前述计划开竣工日期计算的工期天数不一致的，以工期总日历天数为准。</w:t>
      </w:r>
    </w:p>
    <w:p w:rsidR="00D71F2E" w:rsidRDefault="004010F1">
      <w:pPr>
        <w:wordWrap w:val="0"/>
        <w:spacing w:line="360" w:lineRule="auto"/>
        <w:ind w:firstLine="459"/>
        <w:rPr>
          <w:b/>
          <w:bCs/>
          <w:szCs w:val="21"/>
        </w:rPr>
      </w:pPr>
      <w:r>
        <w:rPr>
          <w:rFonts w:hAnsi="宋体"/>
          <w:b/>
          <w:bCs/>
          <w:szCs w:val="21"/>
        </w:rPr>
        <w:t>三、质量标准</w:t>
      </w:r>
    </w:p>
    <w:p w:rsidR="00D71F2E" w:rsidRDefault="004010F1">
      <w:pPr>
        <w:wordWrap w:val="0"/>
        <w:spacing w:line="360" w:lineRule="auto"/>
        <w:ind w:firstLine="459"/>
        <w:rPr>
          <w:rFonts w:hAnsi="宋体"/>
          <w:szCs w:val="21"/>
        </w:rPr>
      </w:pPr>
      <w:r>
        <w:rPr>
          <w:rFonts w:hAnsi="宋体"/>
          <w:szCs w:val="21"/>
        </w:rPr>
        <w:t>工程质量符合</w:t>
      </w:r>
      <w:r>
        <w:rPr>
          <w:rFonts w:hAnsi="宋体"/>
          <w:szCs w:val="21"/>
          <w:u w:val="single"/>
        </w:rPr>
        <w:t></w:t>
      </w:r>
      <w:r>
        <w:rPr>
          <w:rFonts w:hAnsi="宋体" w:hint="eastAsia"/>
          <w:szCs w:val="21"/>
          <w:u w:val="single"/>
        </w:rPr>
        <w:t>合格</w:t>
      </w:r>
      <w:r>
        <w:rPr>
          <w:rFonts w:hAnsi="宋体"/>
          <w:szCs w:val="21"/>
          <w:u w:val="single"/>
        </w:rPr>
        <w:t></w:t>
      </w:r>
      <w:r>
        <w:rPr>
          <w:rFonts w:hAnsi="宋体"/>
          <w:szCs w:val="21"/>
        </w:rPr>
        <w:t>标准。</w:t>
      </w:r>
    </w:p>
    <w:p w:rsidR="00D71F2E" w:rsidRDefault="004010F1">
      <w:pPr>
        <w:wordWrap w:val="0"/>
        <w:spacing w:line="360" w:lineRule="auto"/>
        <w:ind w:firstLine="459"/>
        <w:rPr>
          <w:rFonts w:hAnsi="宋体"/>
          <w:b/>
          <w:bCs/>
          <w:szCs w:val="21"/>
        </w:rPr>
      </w:pPr>
      <w:r>
        <w:rPr>
          <w:rFonts w:hAnsi="宋体"/>
          <w:b/>
          <w:bCs/>
          <w:szCs w:val="21"/>
        </w:rPr>
        <w:t>四、签约合同价与合同价格形式</w:t>
      </w:r>
    </w:p>
    <w:p w:rsidR="00D71F2E" w:rsidRDefault="004010F1">
      <w:pPr>
        <w:wordWrap w:val="0"/>
        <w:spacing w:line="360" w:lineRule="auto"/>
        <w:ind w:firstLine="459"/>
        <w:rPr>
          <w:szCs w:val="21"/>
        </w:rPr>
      </w:pPr>
      <w:r>
        <w:rPr>
          <w:szCs w:val="21"/>
        </w:rPr>
        <w:t>1.</w:t>
      </w:r>
      <w:r>
        <w:rPr>
          <w:rFonts w:hint="eastAsia"/>
          <w:szCs w:val="21"/>
        </w:rPr>
        <w:t xml:space="preserve"> </w:t>
      </w:r>
      <w:r>
        <w:rPr>
          <w:rFonts w:hAnsi="宋体"/>
          <w:szCs w:val="21"/>
        </w:rPr>
        <w:t>签约合同价为：</w:t>
      </w:r>
    </w:p>
    <w:p w:rsidR="00D71F2E" w:rsidRDefault="004010F1">
      <w:pPr>
        <w:wordWrap w:val="0"/>
        <w:spacing w:line="360" w:lineRule="auto"/>
        <w:ind w:firstLineChars="250" w:firstLine="525"/>
        <w:rPr>
          <w:rFonts w:hAnsi="宋体"/>
          <w:szCs w:val="21"/>
        </w:rPr>
      </w:pPr>
      <w:r>
        <w:rPr>
          <w:rFonts w:hAnsi="宋体"/>
          <w:szCs w:val="21"/>
        </w:rPr>
        <w:t>人民币（大写）</w:t>
      </w:r>
      <w:r>
        <w:rPr>
          <w:szCs w:val="21"/>
          <w:u w:val="single"/>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rsidR="00D71F2E" w:rsidRDefault="004010F1">
      <w:pPr>
        <w:wordWrap w:val="0"/>
        <w:spacing w:line="360" w:lineRule="auto"/>
        <w:ind w:firstLineChars="250" w:firstLine="525"/>
        <w:rPr>
          <w:rFonts w:hAnsi="宋体"/>
          <w:szCs w:val="21"/>
        </w:rPr>
      </w:pPr>
      <w:r>
        <w:rPr>
          <w:rFonts w:hAnsi="宋体"/>
          <w:szCs w:val="21"/>
        </w:rPr>
        <w:t>其中：</w:t>
      </w:r>
    </w:p>
    <w:p w:rsidR="00D71F2E" w:rsidRDefault="004010F1">
      <w:pPr>
        <w:wordWrap w:val="0"/>
        <w:spacing w:line="360" w:lineRule="auto"/>
        <w:ind w:firstLineChars="200" w:firstLine="420"/>
        <w:rPr>
          <w:szCs w:val="21"/>
        </w:rPr>
      </w:pPr>
      <w:r>
        <w:rPr>
          <w:rFonts w:hAnsi="宋体" w:hint="eastAsia"/>
          <w:szCs w:val="21"/>
        </w:rPr>
        <w:t>（</w:t>
      </w:r>
      <w:r>
        <w:rPr>
          <w:rFonts w:hAnsi="宋体" w:hint="eastAsia"/>
          <w:szCs w:val="21"/>
        </w:rPr>
        <w:t>1</w:t>
      </w:r>
      <w:r>
        <w:rPr>
          <w:rFonts w:hAnsi="宋体" w:hint="eastAsia"/>
          <w:szCs w:val="21"/>
        </w:rPr>
        <w:t>）</w:t>
      </w:r>
      <w:r>
        <w:rPr>
          <w:rFonts w:hAnsi="宋体"/>
          <w:szCs w:val="21"/>
        </w:rPr>
        <w:t>安全文明施工费</w:t>
      </w:r>
    </w:p>
    <w:p w:rsidR="00D71F2E" w:rsidRDefault="004010F1">
      <w:pPr>
        <w:wordWrap w:val="0"/>
        <w:spacing w:line="360" w:lineRule="auto"/>
        <w:ind w:leftChars="200" w:left="420" w:firstLineChars="250" w:firstLine="525"/>
        <w:rPr>
          <w:rFonts w:hAnsi="宋体"/>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rsidR="00D71F2E" w:rsidRDefault="004010F1">
      <w:pPr>
        <w:wordWrap w:val="0"/>
        <w:spacing w:line="360" w:lineRule="auto"/>
        <w:ind w:firstLineChars="200" w:firstLine="420"/>
        <w:rPr>
          <w:rFonts w:hAnsi="宋体"/>
          <w:szCs w:val="21"/>
        </w:rPr>
      </w:pPr>
      <w:r>
        <w:rPr>
          <w:rFonts w:hAnsi="宋体"/>
          <w:szCs w:val="21"/>
        </w:rPr>
        <w:t>（</w:t>
      </w:r>
      <w:r>
        <w:rPr>
          <w:szCs w:val="21"/>
        </w:rPr>
        <w:t>2</w:t>
      </w:r>
      <w:r>
        <w:rPr>
          <w:rFonts w:hAnsi="宋体"/>
          <w:szCs w:val="21"/>
        </w:rPr>
        <w:t>）建安劳保费：：</w:t>
      </w:r>
    </w:p>
    <w:p w:rsidR="00D71F2E" w:rsidRDefault="004010F1">
      <w:pPr>
        <w:wordWrap w:val="0"/>
        <w:spacing w:line="360" w:lineRule="auto"/>
        <w:ind w:leftChars="200" w:left="420" w:firstLineChars="250" w:firstLine="525"/>
        <w:rPr>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rsidR="00D71F2E" w:rsidRDefault="004010F1">
      <w:pPr>
        <w:wordWrap w:val="0"/>
        <w:spacing w:line="360" w:lineRule="auto"/>
        <w:ind w:firstLineChars="200" w:firstLine="420"/>
        <w:rPr>
          <w:szCs w:val="21"/>
        </w:rPr>
      </w:pPr>
      <w:r>
        <w:rPr>
          <w:rFonts w:hAnsi="宋体"/>
          <w:szCs w:val="21"/>
        </w:rPr>
        <w:t>（</w:t>
      </w:r>
      <w:r>
        <w:rPr>
          <w:szCs w:val="21"/>
        </w:rPr>
        <w:t>3</w:t>
      </w:r>
      <w:r>
        <w:rPr>
          <w:rFonts w:hAnsi="宋体"/>
          <w:szCs w:val="21"/>
        </w:rPr>
        <w:t>）材料和工程设备暂估价金额：</w:t>
      </w:r>
    </w:p>
    <w:p w:rsidR="00D71F2E" w:rsidRDefault="004010F1">
      <w:pPr>
        <w:wordWrap w:val="0"/>
        <w:spacing w:line="360" w:lineRule="auto"/>
        <w:ind w:firstLineChars="450" w:firstLine="945"/>
        <w:rPr>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rsidR="00D71F2E" w:rsidRDefault="004010F1">
      <w:pPr>
        <w:wordWrap w:val="0"/>
        <w:spacing w:line="360" w:lineRule="auto"/>
        <w:ind w:firstLineChars="200" w:firstLine="420"/>
        <w:rPr>
          <w:szCs w:val="21"/>
        </w:rPr>
      </w:pPr>
      <w:r>
        <w:rPr>
          <w:rFonts w:hAnsi="宋体"/>
          <w:szCs w:val="21"/>
        </w:rPr>
        <w:lastRenderedPageBreak/>
        <w:t>（</w:t>
      </w:r>
      <w:r>
        <w:rPr>
          <w:szCs w:val="21"/>
        </w:rPr>
        <w:t>4</w:t>
      </w:r>
      <w:r>
        <w:rPr>
          <w:rFonts w:hAnsi="宋体"/>
          <w:szCs w:val="21"/>
        </w:rPr>
        <w:t>）专业工程暂估价金额：</w:t>
      </w:r>
    </w:p>
    <w:p w:rsidR="00D71F2E" w:rsidRDefault="004010F1">
      <w:pPr>
        <w:wordWrap w:val="0"/>
        <w:spacing w:line="360" w:lineRule="auto"/>
        <w:ind w:firstLineChars="450" w:firstLine="945"/>
        <w:rPr>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rsidR="00D71F2E" w:rsidRDefault="004010F1">
      <w:pPr>
        <w:wordWrap w:val="0"/>
        <w:spacing w:line="360" w:lineRule="auto"/>
        <w:ind w:firstLineChars="200" w:firstLine="420"/>
        <w:rPr>
          <w:szCs w:val="21"/>
        </w:rPr>
      </w:pPr>
      <w:r>
        <w:rPr>
          <w:rFonts w:hAnsi="宋体"/>
          <w:szCs w:val="21"/>
        </w:rPr>
        <w:t>（</w:t>
      </w:r>
      <w:r>
        <w:rPr>
          <w:szCs w:val="21"/>
        </w:rPr>
        <w:t>5</w:t>
      </w:r>
      <w:r>
        <w:rPr>
          <w:rFonts w:hAnsi="宋体"/>
          <w:szCs w:val="21"/>
        </w:rPr>
        <w:t>）暂列金额：</w:t>
      </w:r>
    </w:p>
    <w:p w:rsidR="00D71F2E" w:rsidRDefault="004010F1">
      <w:pPr>
        <w:wordWrap w:val="0"/>
        <w:spacing w:line="360" w:lineRule="auto"/>
        <w:ind w:firstLineChars="450" w:firstLine="945"/>
        <w:rPr>
          <w:szCs w:val="21"/>
        </w:rPr>
      </w:pPr>
      <w:r>
        <w:rPr>
          <w:rFonts w:hAnsi="宋体"/>
          <w:szCs w:val="21"/>
        </w:rPr>
        <w:t>人民币（大写）</w:t>
      </w:r>
      <w:r>
        <w:rPr>
          <w:szCs w:val="21"/>
          <w:u w:val="single"/>
        </w:rPr>
        <w:t xml:space="preserve">              </w:t>
      </w:r>
      <w:r>
        <w:rPr>
          <w:szCs w:val="21"/>
        </w:rPr>
        <w:t xml:space="preserve"> </w:t>
      </w:r>
      <w:r>
        <w:rPr>
          <w:rFonts w:hint="eastAsia"/>
          <w:szCs w:val="21"/>
        </w:rPr>
        <w:t>（</w:t>
      </w:r>
      <w:r>
        <w:rPr>
          <w:szCs w:val="21"/>
        </w:rPr>
        <w:t>¥</w:t>
      </w:r>
      <w:r>
        <w:rPr>
          <w:szCs w:val="21"/>
          <w:u w:val="single"/>
        </w:rPr>
        <w:t xml:space="preserve">          </w:t>
      </w:r>
      <w:r>
        <w:rPr>
          <w:rFonts w:hAnsi="宋体"/>
          <w:szCs w:val="21"/>
        </w:rPr>
        <w:t>元</w:t>
      </w:r>
      <w:r>
        <w:rPr>
          <w:rFonts w:hint="eastAsia"/>
          <w:szCs w:val="21"/>
        </w:rPr>
        <w:t>）</w:t>
      </w:r>
      <w:r>
        <w:rPr>
          <w:rFonts w:hAnsi="宋体"/>
          <w:szCs w:val="21"/>
        </w:rPr>
        <w:t>。</w:t>
      </w:r>
    </w:p>
    <w:p w:rsidR="00D71F2E" w:rsidRDefault="004010F1">
      <w:pPr>
        <w:wordWrap w:val="0"/>
        <w:spacing w:line="360" w:lineRule="auto"/>
        <w:ind w:firstLineChars="200" w:firstLine="420"/>
        <w:rPr>
          <w:rFonts w:hAnsi="宋体"/>
          <w:szCs w:val="21"/>
        </w:rPr>
      </w:pPr>
      <w:r>
        <w:rPr>
          <w:szCs w:val="21"/>
        </w:rPr>
        <w:t>2.</w:t>
      </w:r>
      <w:r>
        <w:rPr>
          <w:rFonts w:hint="eastAsia"/>
          <w:szCs w:val="21"/>
        </w:rPr>
        <w:t xml:space="preserve"> </w:t>
      </w:r>
      <w:r>
        <w:rPr>
          <w:rFonts w:hAnsi="宋体"/>
          <w:szCs w:val="21"/>
        </w:rPr>
        <w:t>合同价格形式：</w:t>
      </w:r>
      <w:r>
        <w:rPr>
          <w:szCs w:val="21"/>
        </w:rPr>
        <w:t xml:space="preserve">   </w:t>
      </w:r>
      <w:r>
        <w:rPr>
          <w:rFonts w:hAnsi="宋体"/>
          <w:szCs w:val="21"/>
          <w:u w:val="single"/>
        </w:rPr>
        <w:t></w:t>
      </w:r>
      <w:r>
        <w:rPr>
          <w:szCs w:val="21"/>
          <w:u w:val="single"/>
        </w:rPr>
        <w:t xml:space="preserve">               </w:t>
      </w:r>
      <w:r>
        <w:rPr>
          <w:rFonts w:hAnsi="宋体"/>
          <w:szCs w:val="21"/>
        </w:rPr>
        <w:t>。</w:t>
      </w:r>
    </w:p>
    <w:p w:rsidR="00D71F2E" w:rsidRDefault="004010F1">
      <w:pPr>
        <w:wordWrap w:val="0"/>
        <w:spacing w:line="360" w:lineRule="auto"/>
        <w:ind w:firstLineChars="200" w:firstLine="422"/>
        <w:rPr>
          <w:b/>
          <w:bCs/>
          <w:szCs w:val="21"/>
        </w:rPr>
      </w:pPr>
      <w:r>
        <w:rPr>
          <w:rFonts w:hAnsi="宋体"/>
          <w:b/>
          <w:bCs/>
          <w:szCs w:val="21"/>
        </w:rPr>
        <w:t>五、项目经理</w:t>
      </w:r>
    </w:p>
    <w:p w:rsidR="00D71F2E" w:rsidRDefault="004010F1">
      <w:pPr>
        <w:wordWrap w:val="0"/>
        <w:spacing w:line="360" w:lineRule="auto"/>
        <w:ind w:firstLineChars="200" w:firstLine="420"/>
        <w:rPr>
          <w:rFonts w:hAnsi="宋体"/>
          <w:szCs w:val="21"/>
        </w:rPr>
      </w:pPr>
      <w:r>
        <w:rPr>
          <w:rFonts w:hAnsi="宋体"/>
          <w:szCs w:val="21"/>
        </w:rPr>
        <w:t>承包人项目经理：</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rFonts w:hAnsi="宋体"/>
          <w:szCs w:val="21"/>
        </w:rPr>
        <w:t>。</w:t>
      </w:r>
    </w:p>
    <w:p w:rsidR="00D71F2E" w:rsidRDefault="004010F1">
      <w:pPr>
        <w:wordWrap w:val="0"/>
        <w:spacing w:line="360" w:lineRule="auto"/>
        <w:ind w:firstLineChars="200" w:firstLine="422"/>
        <w:rPr>
          <w:b/>
          <w:bCs/>
          <w:szCs w:val="21"/>
        </w:rPr>
      </w:pPr>
      <w:r>
        <w:rPr>
          <w:rFonts w:hAnsi="宋体"/>
          <w:b/>
          <w:bCs/>
          <w:szCs w:val="21"/>
        </w:rPr>
        <w:t>六、合同文件构成</w:t>
      </w:r>
    </w:p>
    <w:p w:rsidR="00D71F2E" w:rsidRDefault="004010F1">
      <w:pPr>
        <w:wordWrap w:val="0"/>
        <w:spacing w:line="360" w:lineRule="auto"/>
        <w:ind w:firstLineChars="200" w:firstLine="420"/>
        <w:rPr>
          <w:bCs/>
          <w:szCs w:val="21"/>
        </w:rPr>
      </w:pPr>
      <w:r>
        <w:rPr>
          <w:rFonts w:hAnsi="宋体"/>
          <w:bCs/>
          <w:szCs w:val="21"/>
        </w:rPr>
        <w:t>本协议书与下列文件一起构成合同文件：</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w:t>
      </w:r>
      <w:r>
        <w:rPr>
          <w:szCs w:val="21"/>
        </w:rPr>
        <w:t>1</w:t>
      </w:r>
      <w:r>
        <w:rPr>
          <w:rFonts w:hAnsi="宋体"/>
          <w:szCs w:val="21"/>
        </w:rPr>
        <w:t>）</w:t>
      </w:r>
      <w:r>
        <w:rPr>
          <w:rFonts w:hAnsi="宋体" w:hint="eastAsia"/>
          <w:szCs w:val="21"/>
        </w:rPr>
        <w:t>成交</w:t>
      </w:r>
      <w:r>
        <w:rPr>
          <w:rFonts w:hAnsi="宋体"/>
          <w:szCs w:val="21"/>
        </w:rPr>
        <w:t>通知书；</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w:t>
      </w:r>
      <w:r>
        <w:rPr>
          <w:szCs w:val="21"/>
        </w:rPr>
        <w:t>2</w:t>
      </w:r>
      <w:r>
        <w:rPr>
          <w:rFonts w:hAnsi="宋体"/>
          <w:szCs w:val="21"/>
        </w:rPr>
        <w:t>）</w:t>
      </w:r>
      <w:r>
        <w:rPr>
          <w:rFonts w:hAnsi="宋体" w:hint="eastAsia"/>
          <w:szCs w:val="21"/>
        </w:rPr>
        <w:t>响应</w:t>
      </w:r>
      <w:r>
        <w:rPr>
          <w:rFonts w:hAnsi="宋体"/>
          <w:szCs w:val="21"/>
        </w:rPr>
        <w:t>函及其附录；</w:t>
      </w:r>
      <w:r>
        <w:rPr>
          <w:szCs w:val="21"/>
        </w:rPr>
        <w:t xml:space="preserve"> </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w:t>
      </w:r>
      <w:r>
        <w:rPr>
          <w:szCs w:val="21"/>
        </w:rPr>
        <w:t>3</w:t>
      </w:r>
      <w:r>
        <w:rPr>
          <w:rFonts w:hAnsi="宋体"/>
          <w:szCs w:val="21"/>
        </w:rPr>
        <w:t>）专用合同条款及其附件；</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w:t>
      </w:r>
      <w:r>
        <w:rPr>
          <w:szCs w:val="21"/>
        </w:rPr>
        <w:t>4</w:t>
      </w:r>
      <w:r>
        <w:rPr>
          <w:rFonts w:hAnsi="宋体"/>
          <w:szCs w:val="21"/>
        </w:rPr>
        <w:t>）通用合同条款；</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w:t>
      </w:r>
      <w:r>
        <w:rPr>
          <w:szCs w:val="21"/>
        </w:rPr>
        <w:t>5</w:t>
      </w:r>
      <w:r>
        <w:rPr>
          <w:rFonts w:hAnsi="宋体"/>
          <w:szCs w:val="21"/>
        </w:rPr>
        <w:t>）技术标准和要求；</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w:t>
      </w:r>
      <w:r>
        <w:rPr>
          <w:szCs w:val="21"/>
        </w:rPr>
        <w:t>6</w:t>
      </w:r>
      <w:r>
        <w:rPr>
          <w:rFonts w:hAnsi="宋体"/>
          <w:szCs w:val="21"/>
        </w:rPr>
        <w:t>）已标价工程量清单或预算书；</w:t>
      </w:r>
      <w:r>
        <w:rPr>
          <w:szCs w:val="21"/>
        </w:rPr>
        <w:t xml:space="preserve"> </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w:t>
      </w:r>
      <w:r>
        <w:rPr>
          <w:szCs w:val="21"/>
        </w:rPr>
        <w:t>7</w:t>
      </w:r>
      <w:r>
        <w:rPr>
          <w:rFonts w:hAnsi="宋体"/>
          <w:szCs w:val="21"/>
        </w:rPr>
        <w:t>）图纸；</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w:t>
      </w:r>
      <w:r>
        <w:rPr>
          <w:szCs w:val="21"/>
        </w:rPr>
        <w:t>8</w:t>
      </w:r>
      <w:r>
        <w:rPr>
          <w:rFonts w:hAnsi="宋体"/>
          <w:szCs w:val="21"/>
        </w:rPr>
        <w:t>）其他合同文件。</w:t>
      </w:r>
    </w:p>
    <w:p w:rsidR="00D71F2E" w:rsidRDefault="004010F1">
      <w:pPr>
        <w:wordWrap w:val="0"/>
        <w:autoSpaceDE w:val="0"/>
        <w:autoSpaceDN w:val="0"/>
        <w:adjustRightInd w:val="0"/>
        <w:spacing w:line="360" w:lineRule="auto"/>
        <w:ind w:firstLineChars="200" w:firstLine="420"/>
        <w:jc w:val="left"/>
        <w:rPr>
          <w:szCs w:val="21"/>
        </w:rPr>
      </w:pPr>
      <w:r>
        <w:rPr>
          <w:rFonts w:hAnsi="宋体"/>
          <w:szCs w:val="21"/>
        </w:rPr>
        <w:t>在合同订立及履行过程中形成的与合同有关的文件均构成合同文件组成部分。</w:t>
      </w:r>
    </w:p>
    <w:p w:rsidR="00D71F2E" w:rsidRDefault="004010F1">
      <w:pPr>
        <w:wordWrap w:val="0"/>
        <w:autoSpaceDE w:val="0"/>
        <w:autoSpaceDN w:val="0"/>
        <w:adjustRightInd w:val="0"/>
        <w:spacing w:line="360" w:lineRule="auto"/>
        <w:ind w:firstLineChars="200" w:firstLine="420"/>
        <w:jc w:val="left"/>
        <w:rPr>
          <w:rFonts w:hAnsi="宋体"/>
          <w:szCs w:val="21"/>
        </w:rPr>
      </w:pPr>
      <w:r>
        <w:rPr>
          <w:rFonts w:hAnsi="宋体"/>
          <w:szCs w:val="21"/>
        </w:rPr>
        <w:t>上述各项合同文件包括合同当事人就该项合同文件所</w:t>
      </w:r>
      <w:proofErr w:type="gramStart"/>
      <w:r>
        <w:rPr>
          <w:rFonts w:hAnsi="宋体"/>
          <w:szCs w:val="21"/>
        </w:rPr>
        <w:t>作出</w:t>
      </w:r>
      <w:proofErr w:type="gramEnd"/>
      <w:r>
        <w:rPr>
          <w:rFonts w:hAnsi="宋体"/>
          <w:szCs w:val="21"/>
        </w:rPr>
        <w:t>的补充和修改，属于同一类内容的文件，应以最新签署的为准。专用合同条款及其附件须经合同当事人签字或盖章。</w:t>
      </w:r>
    </w:p>
    <w:p w:rsidR="00D71F2E" w:rsidRDefault="004010F1">
      <w:pPr>
        <w:wordWrap w:val="0"/>
        <w:autoSpaceDE w:val="0"/>
        <w:autoSpaceDN w:val="0"/>
        <w:adjustRightInd w:val="0"/>
        <w:spacing w:line="360" w:lineRule="auto"/>
        <w:ind w:firstLineChars="200" w:firstLine="422"/>
        <w:jc w:val="left"/>
        <w:rPr>
          <w:b/>
          <w:bCs/>
          <w:szCs w:val="21"/>
        </w:rPr>
      </w:pPr>
      <w:r>
        <w:rPr>
          <w:rFonts w:hAnsi="宋体"/>
          <w:b/>
          <w:bCs/>
          <w:szCs w:val="21"/>
        </w:rPr>
        <w:t>七、承诺</w:t>
      </w:r>
    </w:p>
    <w:p w:rsidR="00D71F2E" w:rsidRDefault="004010F1">
      <w:pPr>
        <w:wordWrap w:val="0"/>
        <w:spacing w:line="360" w:lineRule="auto"/>
        <w:ind w:firstLineChars="200" w:firstLine="420"/>
        <w:rPr>
          <w:bCs/>
          <w:szCs w:val="21"/>
        </w:rPr>
      </w:pPr>
      <w:r>
        <w:rPr>
          <w:bCs/>
          <w:szCs w:val="21"/>
        </w:rPr>
        <w:t>1.</w:t>
      </w:r>
      <w:r>
        <w:rPr>
          <w:rFonts w:hint="eastAsia"/>
          <w:bCs/>
          <w:szCs w:val="21"/>
        </w:rPr>
        <w:t xml:space="preserve"> </w:t>
      </w:r>
      <w:r>
        <w:rPr>
          <w:rFonts w:hAnsi="宋体"/>
          <w:bCs/>
          <w:szCs w:val="21"/>
        </w:rPr>
        <w:t>发包人承诺按照法律规定履行项目审批手续、筹集工程建设资金并按照合同约定的期限和方式支付合同价款。</w:t>
      </w:r>
    </w:p>
    <w:p w:rsidR="00D71F2E" w:rsidRDefault="004010F1">
      <w:pPr>
        <w:wordWrap w:val="0"/>
        <w:spacing w:line="360" w:lineRule="auto"/>
        <w:ind w:firstLineChars="200" w:firstLine="420"/>
        <w:rPr>
          <w:bCs/>
          <w:szCs w:val="21"/>
        </w:rPr>
      </w:pPr>
      <w:r>
        <w:rPr>
          <w:bCs/>
          <w:szCs w:val="21"/>
        </w:rPr>
        <w:t>2.</w:t>
      </w:r>
      <w:r>
        <w:rPr>
          <w:rFonts w:hint="eastAsia"/>
          <w:bCs/>
          <w:szCs w:val="21"/>
        </w:rPr>
        <w:t xml:space="preserve"> </w:t>
      </w:r>
      <w:r>
        <w:rPr>
          <w:rFonts w:hAnsi="宋体"/>
          <w:bCs/>
          <w:szCs w:val="21"/>
        </w:rPr>
        <w:t>承包人承诺按照法律规定及合同约定组织完成工程施工，确保工程质量和安全，不进行转包及违法分包，并在缺陷责任期及保修期内承担相应的工程维修责任。</w:t>
      </w:r>
    </w:p>
    <w:p w:rsidR="00D71F2E" w:rsidRDefault="004010F1">
      <w:pPr>
        <w:wordWrap w:val="0"/>
        <w:spacing w:line="360" w:lineRule="auto"/>
        <w:ind w:firstLineChars="200" w:firstLine="420"/>
        <w:rPr>
          <w:rFonts w:hAnsi="宋体"/>
          <w:bCs/>
          <w:szCs w:val="21"/>
        </w:rPr>
      </w:pPr>
      <w:r>
        <w:rPr>
          <w:bCs/>
          <w:szCs w:val="21"/>
        </w:rPr>
        <w:t>3.</w:t>
      </w:r>
      <w:r>
        <w:rPr>
          <w:rFonts w:hint="eastAsia"/>
          <w:bCs/>
          <w:szCs w:val="21"/>
        </w:rPr>
        <w:t xml:space="preserve"> </w:t>
      </w:r>
      <w:r>
        <w:rPr>
          <w:rFonts w:hAnsi="宋体"/>
          <w:bCs/>
          <w:szCs w:val="21"/>
        </w:rPr>
        <w:t>发包人和承包人通过招投标形式签订合同的，双方理解并承诺不再就同一工程另行签订与合同实质性内容相背离的协议。</w:t>
      </w:r>
    </w:p>
    <w:p w:rsidR="00D71F2E" w:rsidRDefault="004010F1">
      <w:pPr>
        <w:wordWrap w:val="0"/>
        <w:spacing w:line="360" w:lineRule="auto"/>
        <w:ind w:firstLineChars="200" w:firstLine="422"/>
        <w:rPr>
          <w:b/>
          <w:bCs/>
          <w:szCs w:val="21"/>
        </w:rPr>
      </w:pPr>
      <w:r>
        <w:rPr>
          <w:rFonts w:hAnsi="宋体"/>
          <w:b/>
          <w:bCs/>
          <w:szCs w:val="21"/>
        </w:rPr>
        <w:t>八、词语含义</w:t>
      </w:r>
    </w:p>
    <w:p w:rsidR="00D71F2E" w:rsidRDefault="004010F1">
      <w:pPr>
        <w:wordWrap w:val="0"/>
        <w:spacing w:line="360" w:lineRule="auto"/>
        <w:ind w:firstLineChars="200" w:firstLine="420"/>
        <w:rPr>
          <w:rFonts w:hAnsi="宋体"/>
          <w:bCs/>
          <w:szCs w:val="21"/>
        </w:rPr>
      </w:pPr>
      <w:r>
        <w:rPr>
          <w:rFonts w:hAnsi="宋体"/>
          <w:bCs/>
          <w:szCs w:val="21"/>
        </w:rPr>
        <w:t>本协议书中词语含义与第二部分通用合同条款中赋予的含义相同。</w:t>
      </w:r>
    </w:p>
    <w:p w:rsidR="00D71F2E" w:rsidRDefault="004010F1">
      <w:pPr>
        <w:wordWrap w:val="0"/>
        <w:spacing w:line="360" w:lineRule="auto"/>
        <w:ind w:firstLineChars="200" w:firstLine="422"/>
        <w:rPr>
          <w:b/>
          <w:bCs/>
          <w:szCs w:val="21"/>
        </w:rPr>
      </w:pPr>
      <w:r>
        <w:rPr>
          <w:rFonts w:hAnsi="宋体"/>
          <w:b/>
          <w:bCs/>
          <w:szCs w:val="21"/>
        </w:rPr>
        <w:t>九、签订时间</w:t>
      </w:r>
    </w:p>
    <w:p w:rsidR="00D71F2E" w:rsidRDefault="004010F1">
      <w:pPr>
        <w:wordWrap w:val="0"/>
        <w:spacing w:line="360" w:lineRule="auto"/>
        <w:ind w:firstLineChars="200" w:firstLine="420"/>
        <w:rPr>
          <w:rFonts w:hAnsi="宋体"/>
          <w:bCs/>
          <w:szCs w:val="21"/>
        </w:rPr>
      </w:pPr>
      <w:r>
        <w:rPr>
          <w:rFonts w:hAnsi="宋体"/>
          <w:bCs/>
          <w:szCs w:val="21"/>
        </w:rPr>
        <w:lastRenderedPageBreak/>
        <w:t>本合同于</w:t>
      </w:r>
      <w:r>
        <w:rPr>
          <w:bCs/>
          <w:szCs w:val="21"/>
          <w:u w:val="single"/>
        </w:rPr>
        <w:t xml:space="preserve">         </w:t>
      </w:r>
      <w:r>
        <w:rPr>
          <w:rFonts w:hAnsi="宋体"/>
          <w:bCs/>
          <w:szCs w:val="21"/>
        </w:rPr>
        <w:t>年</w:t>
      </w:r>
      <w:r>
        <w:rPr>
          <w:bCs/>
          <w:szCs w:val="21"/>
          <w:u w:val="single"/>
        </w:rPr>
        <w:t xml:space="preserve">    </w:t>
      </w:r>
      <w:r>
        <w:rPr>
          <w:rFonts w:hAnsi="宋体"/>
          <w:bCs/>
          <w:szCs w:val="21"/>
        </w:rPr>
        <w:t>月</w:t>
      </w:r>
      <w:r>
        <w:rPr>
          <w:bCs/>
          <w:szCs w:val="21"/>
          <w:u w:val="single"/>
        </w:rPr>
        <w:t xml:space="preserve">    </w:t>
      </w:r>
      <w:r>
        <w:rPr>
          <w:rFonts w:hAnsi="宋体"/>
          <w:bCs/>
          <w:szCs w:val="21"/>
        </w:rPr>
        <w:t>日签订。</w:t>
      </w:r>
    </w:p>
    <w:p w:rsidR="00D71F2E" w:rsidRDefault="004010F1">
      <w:pPr>
        <w:wordWrap w:val="0"/>
        <w:spacing w:line="360" w:lineRule="auto"/>
        <w:ind w:firstLineChars="200" w:firstLine="422"/>
        <w:rPr>
          <w:b/>
          <w:bCs/>
          <w:szCs w:val="21"/>
        </w:rPr>
      </w:pPr>
      <w:r>
        <w:rPr>
          <w:rFonts w:hAnsi="宋体"/>
          <w:b/>
          <w:bCs/>
          <w:szCs w:val="21"/>
        </w:rPr>
        <w:t>十、签订地点</w:t>
      </w:r>
    </w:p>
    <w:p w:rsidR="00D71F2E" w:rsidRDefault="004010F1">
      <w:pPr>
        <w:wordWrap w:val="0"/>
        <w:spacing w:line="360" w:lineRule="auto"/>
        <w:ind w:firstLineChars="200" w:firstLine="420"/>
        <w:rPr>
          <w:rFonts w:hAnsi="宋体"/>
          <w:bCs/>
          <w:szCs w:val="21"/>
        </w:rPr>
      </w:pPr>
      <w:r>
        <w:rPr>
          <w:rFonts w:hAnsi="宋体"/>
          <w:bCs/>
          <w:szCs w:val="21"/>
        </w:rPr>
        <w:t>本合同在</w:t>
      </w:r>
      <w:r>
        <w:rPr>
          <w:bCs/>
          <w:szCs w:val="21"/>
          <w:u w:val="single"/>
        </w:rPr>
        <w:t xml:space="preserve">                                    </w:t>
      </w:r>
      <w:r>
        <w:rPr>
          <w:rFonts w:hAnsi="宋体"/>
          <w:bCs/>
          <w:szCs w:val="21"/>
        </w:rPr>
        <w:t>签订。</w:t>
      </w:r>
    </w:p>
    <w:p w:rsidR="00D71F2E" w:rsidRDefault="004010F1">
      <w:pPr>
        <w:wordWrap w:val="0"/>
        <w:spacing w:line="360" w:lineRule="auto"/>
        <w:ind w:firstLineChars="200" w:firstLine="422"/>
        <w:rPr>
          <w:b/>
          <w:bCs/>
          <w:szCs w:val="21"/>
        </w:rPr>
      </w:pPr>
      <w:r>
        <w:rPr>
          <w:rFonts w:hAnsi="宋体"/>
          <w:b/>
          <w:bCs/>
          <w:szCs w:val="21"/>
        </w:rPr>
        <w:t>十一、补充协议</w:t>
      </w:r>
    </w:p>
    <w:p w:rsidR="00D71F2E" w:rsidRDefault="004010F1">
      <w:pPr>
        <w:wordWrap w:val="0"/>
        <w:spacing w:line="360" w:lineRule="auto"/>
        <w:ind w:firstLineChars="200" w:firstLine="420"/>
        <w:rPr>
          <w:rFonts w:hAnsi="宋体"/>
          <w:bCs/>
          <w:szCs w:val="21"/>
        </w:rPr>
      </w:pPr>
      <w:r>
        <w:rPr>
          <w:rFonts w:hAnsi="宋体"/>
          <w:bCs/>
          <w:szCs w:val="21"/>
        </w:rPr>
        <w:t>合同未尽事宜，合同当事人另行签订补充协议，补充协议是合同的组成部分。</w:t>
      </w:r>
    </w:p>
    <w:p w:rsidR="00D71F2E" w:rsidRDefault="004010F1">
      <w:pPr>
        <w:wordWrap w:val="0"/>
        <w:spacing w:line="360" w:lineRule="auto"/>
        <w:ind w:firstLineChars="200" w:firstLine="422"/>
        <w:rPr>
          <w:b/>
          <w:bCs/>
          <w:szCs w:val="21"/>
        </w:rPr>
      </w:pPr>
      <w:r>
        <w:rPr>
          <w:rFonts w:hAnsi="宋体"/>
          <w:b/>
          <w:bCs/>
          <w:szCs w:val="21"/>
        </w:rPr>
        <w:t>十二、合同生效</w:t>
      </w:r>
    </w:p>
    <w:p w:rsidR="00D71F2E" w:rsidRDefault="004010F1">
      <w:pPr>
        <w:wordWrap w:val="0"/>
        <w:spacing w:line="360" w:lineRule="auto"/>
        <w:ind w:firstLineChars="200" w:firstLine="420"/>
        <w:rPr>
          <w:rFonts w:hAnsi="宋体"/>
          <w:bCs/>
          <w:szCs w:val="21"/>
        </w:rPr>
      </w:pPr>
      <w:r>
        <w:rPr>
          <w:rFonts w:hAnsi="宋体"/>
          <w:bCs/>
          <w:szCs w:val="21"/>
        </w:rPr>
        <w:t>本合同自</w:t>
      </w:r>
      <w:r>
        <w:rPr>
          <w:bCs/>
          <w:szCs w:val="21"/>
          <w:u w:val="single"/>
        </w:rPr>
        <w:t xml:space="preserve">                                   </w:t>
      </w:r>
      <w:r>
        <w:rPr>
          <w:rFonts w:hAnsi="宋体"/>
          <w:bCs/>
          <w:szCs w:val="21"/>
        </w:rPr>
        <w:t>生效。</w:t>
      </w:r>
    </w:p>
    <w:p w:rsidR="00D71F2E" w:rsidRDefault="004010F1">
      <w:pPr>
        <w:wordWrap w:val="0"/>
        <w:spacing w:line="360" w:lineRule="auto"/>
        <w:ind w:firstLineChars="200" w:firstLine="422"/>
        <w:rPr>
          <w:b/>
          <w:bCs/>
          <w:szCs w:val="21"/>
        </w:rPr>
      </w:pPr>
      <w:r>
        <w:rPr>
          <w:rFonts w:hAnsi="宋体"/>
          <w:b/>
          <w:bCs/>
          <w:szCs w:val="21"/>
        </w:rPr>
        <w:t>十三、合同份数</w:t>
      </w:r>
    </w:p>
    <w:p w:rsidR="00D71F2E" w:rsidRDefault="004010F1">
      <w:pPr>
        <w:wordWrap w:val="0"/>
        <w:spacing w:line="360" w:lineRule="auto"/>
        <w:ind w:firstLineChars="200" w:firstLine="420"/>
        <w:rPr>
          <w:bCs/>
          <w:szCs w:val="21"/>
        </w:rPr>
      </w:pPr>
      <w:r>
        <w:rPr>
          <w:rFonts w:hAnsi="宋体"/>
          <w:bCs/>
          <w:szCs w:val="21"/>
        </w:rPr>
        <w:t>本合同一式</w:t>
      </w:r>
      <w:r>
        <w:rPr>
          <w:bCs/>
          <w:szCs w:val="21"/>
          <w:u w:val="single"/>
        </w:rPr>
        <w:t xml:space="preserve">    </w:t>
      </w:r>
      <w:r>
        <w:rPr>
          <w:rFonts w:hAnsi="宋体"/>
          <w:bCs/>
          <w:szCs w:val="21"/>
        </w:rPr>
        <w:t>份，均具有同等法律效力，发包人执</w:t>
      </w:r>
      <w:r>
        <w:rPr>
          <w:bCs/>
          <w:szCs w:val="21"/>
          <w:u w:val="single"/>
        </w:rPr>
        <w:t xml:space="preserve">    </w:t>
      </w:r>
      <w:r>
        <w:rPr>
          <w:rFonts w:hAnsi="宋体"/>
          <w:bCs/>
          <w:szCs w:val="21"/>
        </w:rPr>
        <w:t>份，承包人执</w:t>
      </w:r>
      <w:r>
        <w:rPr>
          <w:bCs/>
          <w:szCs w:val="21"/>
          <w:u w:val="single"/>
        </w:rPr>
        <w:t xml:space="preserve">    </w:t>
      </w:r>
      <w:r>
        <w:rPr>
          <w:rFonts w:hAnsi="宋体"/>
          <w:bCs/>
          <w:szCs w:val="21"/>
        </w:rPr>
        <w:t>份。</w:t>
      </w:r>
    </w:p>
    <w:p w:rsidR="00D71F2E" w:rsidRDefault="00D71F2E">
      <w:pPr>
        <w:wordWrap w:val="0"/>
        <w:spacing w:line="360" w:lineRule="auto"/>
        <w:rPr>
          <w:bCs/>
          <w:szCs w:val="21"/>
        </w:rPr>
      </w:pPr>
    </w:p>
    <w:p w:rsidR="00D71F2E" w:rsidRDefault="004010F1">
      <w:pPr>
        <w:wordWrap w:val="0"/>
        <w:spacing w:line="360" w:lineRule="auto"/>
        <w:rPr>
          <w:szCs w:val="21"/>
        </w:rPr>
      </w:pPr>
      <w:r>
        <w:rPr>
          <w:rFonts w:hAnsi="宋体"/>
          <w:szCs w:val="21"/>
        </w:rPr>
        <w:t>发包人：</w:t>
      </w:r>
      <w:r>
        <w:rPr>
          <w:szCs w:val="21"/>
        </w:rPr>
        <w:t xml:space="preserve">  </w:t>
      </w:r>
      <w:r>
        <w:rPr>
          <w:rFonts w:hint="eastAsia"/>
          <w:szCs w:val="21"/>
        </w:rPr>
        <w:t>（</w:t>
      </w:r>
      <w:r>
        <w:rPr>
          <w:rFonts w:hAnsi="宋体"/>
          <w:szCs w:val="21"/>
        </w:rPr>
        <w:t>公章</w:t>
      </w:r>
      <w:r>
        <w:rPr>
          <w:rFonts w:hint="eastAsia"/>
          <w:szCs w:val="21"/>
        </w:rPr>
        <w:t>）</w:t>
      </w:r>
      <w:r>
        <w:rPr>
          <w:szCs w:val="21"/>
        </w:rPr>
        <w:t xml:space="preserve">                              </w:t>
      </w:r>
      <w:r>
        <w:rPr>
          <w:rFonts w:hAnsi="宋体"/>
          <w:szCs w:val="21"/>
        </w:rPr>
        <w:t>承包人：</w:t>
      </w:r>
      <w:r>
        <w:rPr>
          <w:szCs w:val="21"/>
        </w:rPr>
        <w:t xml:space="preserve">  </w:t>
      </w:r>
      <w:r>
        <w:rPr>
          <w:rFonts w:hint="eastAsia"/>
          <w:szCs w:val="21"/>
        </w:rPr>
        <w:t>（</w:t>
      </w:r>
      <w:r>
        <w:rPr>
          <w:rFonts w:hAnsi="宋体"/>
          <w:szCs w:val="21"/>
        </w:rPr>
        <w:t>公章</w:t>
      </w:r>
      <w:r>
        <w:rPr>
          <w:rFonts w:hint="eastAsia"/>
          <w:szCs w:val="21"/>
        </w:rPr>
        <w:t>）</w:t>
      </w:r>
    </w:p>
    <w:p w:rsidR="00D71F2E" w:rsidRDefault="004010F1">
      <w:pPr>
        <w:wordWrap w:val="0"/>
        <w:spacing w:line="360" w:lineRule="auto"/>
        <w:rPr>
          <w:szCs w:val="21"/>
          <w:u w:val="single"/>
        </w:rPr>
      </w:pPr>
      <w:r>
        <w:rPr>
          <w:szCs w:val="21"/>
        </w:rPr>
        <w:t xml:space="preserve">                                 </w:t>
      </w:r>
    </w:p>
    <w:p w:rsidR="00D71F2E" w:rsidRDefault="004010F1">
      <w:pPr>
        <w:wordWrap w:val="0"/>
        <w:spacing w:line="360" w:lineRule="auto"/>
        <w:rPr>
          <w:szCs w:val="21"/>
        </w:rPr>
      </w:pPr>
      <w:r>
        <w:rPr>
          <w:rFonts w:hAnsi="宋体"/>
          <w:szCs w:val="21"/>
        </w:rPr>
        <w:t>法定代表人或其委托代理人：</w:t>
      </w:r>
      <w:r>
        <w:rPr>
          <w:szCs w:val="21"/>
        </w:rPr>
        <w:t xml:space="preserve">                    </w:t>
      </w:r>
      <w:r>
        <w:rPr>
          <w:rFonts w:hAnsi="宋体"/>
          <w:szCs w:val="21"/>
        </w:rPr>
        <w:t>法定代表人或其委托代理人：</w:t>
      </w:r>
    </w:p>
    <w:p w:rsidR="00D71F2E" w:rsidRDefault="004010F1">
      <w:pPr>
        <w:wordWrap w:val="0"/>
        <w:spacing w:line="360" w:lineRule="auto"/>
        <w:rPr>
          <w:szCs w:val="21"/>
        </w:rPr>
      </w:pPr>
      <w:r>
        <w:rPr>
          <w:rFonts w:hAnsi="宋体"/>
          <w:szCs w:val="21"/>
        </w:rPr>
        <w:t>（签字）</w:t>
      </w:r>
      <w:r>
        <w:rPr>
          <w:szCs w:val="21"/>
        </w:rPr>
        <w:t xml:space="preserve">                                     </w:t>
      </w:r>
      <w:r>
        <w:rPr>
          <w:rFonts w:hAnsi="宋体"/>
          <w:szCs w:val="21"/>
        </w:rPr>
        <w:t>（签字）</w:t>
      </w:r>
    </w:p>
    <w:p w:rsidR="00D71F2E" w:rsidRDefault="00D71F2E">
      <w:pPr>
        <w:wordWrap w:val="0"/>
        <w:spacing w:line="360" w:lineRule="auto"/>
        <w:rPr>
          <w:szCs w:val="21"/>
          <w:u w:val="single"/>
        </w:rPr>
      </w:pPr>
    </w:p>
    <w:p w:rsidR="00D71F2E" w:rsidRDefault="004010F1">
      <w:pPr>
        <w:tabs>
          <w:tab w:val="left" w:pos="4410"/>
        </w:tabs>
        <w:wordWrap w:val="0"/>
        <w:spacing w:line="360" w:lineRule="auto"/>
        <w:rPr>
          <w:szCs w:val="21"/>
        </w:rPr>
      </w:pPr>
      <w:r>
        <w:rPr>
          <w:rFonts w:hAnsi="宋体"/>
          <w:szCs w:val="21"/>
        </w:rPr>
        <w:t>组织机构代码：</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Ansi="宋体"/>
          <w:szCs w:val="21"/>
        </w:rPr>
        <w:t>组织机构代码：</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p>
    <w:p w:rsidR="00D71F2E" w:rsidRDefault="004010F1">
      <w:pPr>
        <w:wordWrap w:val="0"/>
        <w:spacing w:line="360" w:lineRule="auto"/>
        <w:rPr>
          <w:szCs w:val="21"/>
        </w:rPr>
      </w:pPr>
      <w:r>
        <w:rPr>
          <w:rFonts w:hAnsi="宋体"/>
          <w:szCs w:val="21"/>
        </w:rPr>
        <w:t>地</w:t>
      </w:r>
      <w:r>
        <w:rPr>
          <w:szCs w:val="21"/>
        </w:rPr>
        <w:t xml:space="preserve">  </w:t>
      </w:r>
      <w:r>
        <w:rPr>
          <w:rFonts w:hAnsi="宋体"/>
          <w:szCs w:val="21"/>
        </w:rPr>
        <w:t>址：</w:t>
      </w:r>
      <w:r>
        <w:rPr>
          <w:szCs w:val="21"/>
          <w:u w:val="single"/>
        </w:rPr>
        <w:t xml:space="preserve"> </w:t>
      </w:r>
      <w:r>
        <w:rPr>
          <w:rFonts w:hAnsi="宋体"/>
          <w:szCs w:val="21"/>
          <w:u w:val="single"/>
        </w:rPr>
        <w:t></w:t>
      </w:r>
      <w:r>
        <w:rPr>
          <w:szCs w:val="21"/>
          <w:u w:val="single"/>
        </w:rPr>
        <w:t xml:space="preserve">    </w:t>
      </w:r>
      <w:r>
        <w:rPr>
          <w:szCs w:val="21"/>
        </w:rPr>
        <w:t xml:space="preserve">                  </w:t>
      </w:r>
      <w:r>
        <w:rPr>
          <w:rFonts w:hAnsi="宋体"/>
          <w:szCs w:val="21"/>
        </w:rPr>
        <w:t>地</w:t>
      </w:r>
      <w:r>
        <w:rPr>
          <w:szCs w:val="21"/>
        </w:rPr>
        <w:t xml:space="preserve">  </w:t>
      </w:r>
      <w:r>
        <w:rPr>
          <w:rFonts w:hAnsi="宋体"/>
          <w:szCs w:val="21"/>
        </w:rPr>
        <w:t>址：</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rsidR="00D71F2E" w:rsidRDefault="004010F1">
      <w:pPr>
        <w:wordWrap w:val="0"/>
        <w:spacing w:line="360" w:lineRule="auto"/>
        <w:rPr>
          <w:szCs w:val="21"/>
        </w:rPr>
      </w:pPr>
      <w:r>
        <w:rPr>
          <w:rFonts w:hAnsi="宋体"/>
          <w:szCs w:val="21"/>
        </w:rPr>
        <w:t>邮政编码：</w:t>
      </w:r>
      <w:r>
        <w:rPr>
          <w:szCs w:val="21"/>
          <w:u w:val="single"/>
        </w:rPr>
        <w:t xml:space="preserve"> </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Ansi="宋体"/>
          <w:szCs w:val="21"/>
        </w:rPr>
        <w:t>邮政编码：</w:t>
      </w:r>
      <w:r>
        <w:rPr>
          <w:rFonts w:hAnsi="宋体"/>
          <w:szCs w:val="21"/>
          <w:u w:val="single"/>
        </w:rPr>
        <w:t></w:t>
      </w:r>
      <w:r>
        <w:rPr>
          <w:szCs w:val="21"/>
          <w:u w:val="single"/>
        </w:rPr>
        <w:t xml:space="preserve">   </w:t>
      </w:r>
    </w:p>
    <w:p w:rsidR="00D71F2E" w:rsidRDefault="004010F1">
      <w:pPr>
        <w:wordWrap w:val="0"/>
        <w:spacing w:line="360" w:lineRule="auto"/>
        <w:rPr>
          <w:szCs w:val="21"/>
        </w:rPr>
      </w:pPr>
      <w:r>
        <w:rPr>
          <w:rFonts w:hAnsi="宋体"/>
          <w:szCs w:val="21"/>
        </w:rPr>
        <w:t>法定代表人：</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r>
        <w:rPr>
          <w:rFonts w:hAnsi="宋体"/>
          <w:szCs w:val="21"/>
        </w:rPr>
        <w:t>法定代表人：</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rsidR="00D71F2E" w:rsidRDefault="004010F1">
      <w:pPr>
        <w:wordWrap w:val="0"/>
        <w:spacing w:line="360" w:lineRule="auto"/>
        <w:rPr>
          <w:szCs w:val="21"/>
        </w:rPr>
      </w:pPr>
      <w:r>
        <w:rPr>
          <w:rFonts w:hAnsi="宋体"/>
          <w:szCs w:val="21"/>
        </w:rPr>
        <w:t>委托代理人：</w:t>
      </w:r>
      <w:r>
        <w:rPr>
          <w:rFonts w:hAnsi="宋体"/>
          <w:szCs w:val="21"/>
          <w:u w:val="single"/>
        </w:rPr>
        <w:t></w:t>
      </w:r>
      <w:r>
        <w:rPr>
          <w:szCs w:val="21"/>
          <w:u w:val="single"/>
        </w:rPr>
        <w:t xml:space="preserve">           </w:t>
      </w:r>
      <w:r>
        <w:rPr>
          <w:szCs w:val="21"/>
        </w:rPr>
        <w:t xml:space="preserve">                  </w:t>
      </w:r>
      <w:r>
        <w:rPr>
          <w:rFonts w:hAnsi="宋体"/>
          <w:szCs w:val="21"/>
        </w:rPr>
        <w:t>委托代理人：</w:t>
      </w:r>
      <w:r>
        <w:rPr>
          <w:rFonts w:hAnsi="宋体"/>
          <w:szCs w:val="21"/>
          <w:u w:val="single"/>
        </w:rPr>
        <w:t></w:t>
      </w:r>
      <w:r>
        <w:rPr>
          <w:szCs w:val="21"/>
          <w:u w:val="single"/>
        </w:rPr>
        <w:t xml:space="preserve">             </w:t>
      </w:r>
    </w:p>
    <w:p w:rsidR="00D71F2E" w:rsidRDefault="004010F1">
      <w:pPr>
        <w:wordWrap w:val="0"/>
        <w:spacing w:line="360" w:lineRule="auto"/>
        <w:rPr>
          <w:szCs w:val="21"/>
        </w:rPr>
      </w:pPr>
      <w:r>
        <w:rPr>
          <w:rFonts w:hAnsi="宋体"/>
          <w:szCs w:val="21"/>
        </w:rPr>
        <w:t>电</w:t>
      </w:r>
      <w:r>
        <w:rPr>
          <w:szCs w:val="21"/>
        </w:rPr>
        <w:t xml:space="preserve">  </w:t>
      </w:r>
      <w:r>
        <w:rPr>
          <w:rFonts w:hAnsi="宋体"/>
          <w:szCs w:val="21"/>
        </w:rPr>
        <w:t>话：</w:t>
      </w:r>
      <w:r>
        <w:rPr>
          <w:rFonts w:hAnsi="宋体"/>
          <w:szCs w:val="21"/>
          <w:u w:val="single"/>
        </w:rPr>
        <w:t></w:t>
      </w:r>
      <w:r>
        <w:rPr>
          <w:szCs w:val="21"/>
          <w:u w:val="single"/>
        </w:rPr>
        <w:t xml:space="preserve">   </w:t>
      </w:r>
      <w:r>
        <w:rPr>
          <w:szCs w:val="21"/>
        </w:rPr>
        <w:t xml:space="preserve">                  </w:t>
      </w:r>
      <w:r>
        <w:rPr>
          <w:rFonts w:hAnsi="宋体"/>
          <w:szCs w:val="21"/>
        </w:rPr>
        <w:t>电</w:t>
      </w:r>
      <w:r>
        <w:rPr>
          <w:szCs w:val="21"/>
        </w:rPr>
        <w:t xml:space="preserve">  </w:t>
      </w:r>
      <w:r>
        <w:rPr>
          <w:rFonts w:hAnsi="宋体"/>
          <w:szCs w:val="21"/>
        </w:rPr>
        <w:t>话：</w:t>
      </w:r>
      <w:r>
        <w:rPr>
          <w:rFonts w:hAnsi="宋体"/>
          <w:szCs w:val="21"/>
          <w:u w:val="single"/>
        </w:rPr>
        <w:t></w:t>
      </w:r>
      <w:r>
        <w:rPr>
          <w:szCs w:val="21"/>
          <w:u w:val="single"/>
        </w:rPr>
        <w:t xml:space="preserve">     </w:t>
      </w:r>
    </w:p>
    <w:p w:rsidR="00D71F2E" w:rsidRDefault="004010F1">
      <w:pPr>
        <w:wordWrap w:val="0"/>
        <w:spacing w:line="360" w:lineRule="auto"/>
        <w:rPr>
          <w:szCs w:val="21"/>
        </w:rPr>
      </w:pPr>
      <w:r>
        <w:rPr>
          <w:rFonts w:hAnsi="宋体"/>
          <w:szCs w:val="21"/>
        </w:rPr>
        <w:t>传</w:t>
      </w:r>
      <w:r>
        <w:rPr>
          <w:szCs w:val="21"/>
        </w:rPr>
        <w:t xml:space="preserve">  </w:t>
      </w:r>
      <w:r>
        <w:rPr>
          <w:rFonts w:hAnsi="宋体"/>
          <w:szCs w:val="21"/>
        </w:rPr>
        <w:t>真：</w:t>
      </w:r>
      <w:r>
        <w:rPr>
          <w:rFonts w:hAnsi="宋体"/>
          <w:szCs w:val="21"/>
          <w:u w:val="single"/>
        </w:rPr>
        <w:t></w:t>
      </w:r>
      <w:r>
        <w:rPr>
          <w:szCs w:val="21"/>
          <w:u w:val="single"/>
        </w:rPr>
        <w:t xml:space="preserve">   </w:t>
      </w:r>
      <w:r>
        <w:rPr>
          <w:szCs w:val="21"/>
        </w:rPr>
        <w:t xml:space="preserve">                  </w:t>
      </w:r>
      <w:r>
        <w:rPr>
          <w:rFonts w:hAnsi="宋体"/>
          <w:szCs w:val="21"/>
        </w:rPr>
        <w:t>传</w:t>
      </w:r>
      <w:r>
        <w:rPr>
          <w:szCs w:val="21"/>
        </w:rPr>
        <w:t xml:space="preserve">  </w:t>
      </w:r>
      <w:r>
        <w:rPr>
          <w:rFonts w:hAnsi="宋体"/>
          <w:szCs w:val="21"/>
        </w:rPr>
        <w:t>真：</w:t>
      </w:r>
      <w:r>
        <w:rPr>
          <w:rFonts w:hAnsi="宋体"/>
          <w:szCs w:val="21"/>
          <w:u w:val="single"/>
        </w:rPr>
        <w:t></w:t>
      </w:r>
      <w:r>
        <w:rPr>
          <w:szCs w:val="21"/>
          <w:u w:val="single"/>
        </w:rPr>
        <w:t xml:space="preserve">  </w:t>
      </w:r>
      <w:r>
        <w:rPr>
          <w:rFonts w:hAnsi="宋体"/>
          <w:szCs w:val="21"/>
          <w:u w:val="single"/>
        </w:rPr>
        <w:t></w:t>
      </w:r>
      <w:r>
        <w:rPr>
          <w:szCs w:val="21"/>
          <w:u w:val="single"/>
        </w:rPr>
        <w:t xml:space="preserve">   </w:t>
      </w:r>
    </w:p>
    <w:p w:rsidR="00D71F2E" w:rsidRDefault="004010F1">
      <w:pPr>
        <w:wordWrap w:val="0"/>
        <w:spacing w:line="360" w:lineRule="auto"/>
        <w:rPr>
          <w:szCs w:val="21"/>
        </w:rPr>
      </w:pPr>
      <w:r>
        <w:rPr>
          <w:rFonts w:hAnsi="宋体"/>
          <w:szCs w:val="21"/>
        </w:rPr>
        <w:t>电子信箱：</w:t>
      </w:r>
      <w:r>
        <w:rPr>
          <w:szCs w:val="21"/>
          <w:u w:val="single"/>
        </w:rPr>
        <w:t xml:space="preserve">                 </w:t>
      </w:r>
      <w:r>
        <w:rPr>
          <w:szCs w:val="21"/>
        </w:rPr>
        <w:t xml:space="preserve">                  </w:t>
      </w:r>
      <w:r>
        <w:rPr>
          <w:rFonts w:hAnsi="宋体"/>
          <w:szCs w:val="21"/>
        </w:rPr>
        <w:t>电子信箱：</w:t>
      </w:r>
      <w:r>
        <w:rPr>
          <w:rFonts w:hAnsi="宋体"/>
          <w:szCs w:val="21"/>
          <w:u w:val="single"/>
        </w:rPr>
        <w:t></w:t>
      </w:r>
      <w:r>
        <w:rPr>
          <w:szCs w:val="21"/>
          <w:u w:val="single"/>
        </w:rPr>
        <w:t xml:space="preserve">   </w:t>
      </w:r>
    </w:p>
    <w:p w:rsidR="00D71F2E" w:rsidRDefault="004010F1">
      <w:pPr>
        <w:wordWrap w:val="0"/>
        <w:spacing w:line="360" w:lineRule="auto"/>
        <w:rPr>
          <w:szCs w:val="21"/>
        </w:rPr>
      </w:pPr>
      <w:r>
        <w:rPr>
          <w:rFonts w:hAnsi="宋体"/>
          <w:szCs w:val="21"/>
        </w:rPr>
        <w:t>开户银行：</w:t>
      </w:r>
      <w:r>
        <w:rPr>
          <w:rFonts w:hAnsi="宋体"/>
          <w:szCs w:val="21"/>
          <w:u w:val="single"/>
        </w:rPr>
        <w:t></w:t>
      </w:r>
      <w:r>
        <w:rPr>
          <w:szCs w:val="21"/>
          <w:u w:val="single"/>
        </w:rPr>
        <w:t xml:space="preserve">   </w:t>
      </w:r>
      <w:r>
        <w:rPr>
          <w:szCs w:val="21"/>
        </w:rPr>
        <w:t xml:space="preserve">                  </w:t>
      </w:r>
      <w:r>
        <w:rPr>
          <w:rFonts w:hAnsi="宋体"/>
          <w:szCs w:val="21"/>
        </w:rPr>
        <w:t>开户银行：</w:t>
      </w:r>
      <w:r>
        <w:rPr>
          <w:rFonts w:hAnsi="宋体"/>
          <w:szCs w:val="21"/>
          <w:u w:val="single"/>
        </w:rPr>
        <w:t></w:t>
      </w:r>
      <w:r>
        <w:rPr>
          <w:szCs w:val="21"/>
          <w:u w:val="single"/>
        </w:rPr>
        <w:t xml:space="preserve">   </w:t>
      </w:r>
    </w:p>
    <w:p w:rsidR="00D71F2E" w:rsidRDefault="004010F1">
      <w:pPr>
        <w:wordWrap w:val="0"/>
        <w:spacing w:line="360" w:lineRule="auto"/>
        <w:rPr>
          <w:szCs w:val="21"/>
          <w:u w:val="single"/>
        </w:rPr>
      </w:pPr>
      <w:proofErr w:type="gramStart"/>
      <w:r>
        <w:rPr>
          <w:rFonts w:hAnsi="宋体"/>
          <w:szCs w:val="21"/>
        </w:rPr>
        <w:t>账</w:t>
      </w:r>
      <w:proofErr w:type="gramEnd"/>
      <w:r>
        <w:rPr>
          <w:szCs w:val="21"/>
        </w:rPr>
        <w:t xml:space="preserve">  </w:t>
      </w:r>
      <w:r>
        <w:rPr>
          <w:rFonts w:hAnsi="宋体"/>
          <w:szCs w:val="21"/>
        </w:rPr>
        <w:t>号：</w:t>
      </w:r>
      <w:r>
        <w:rPr>
          <w:rFonts w:hAnsi="宋体"/>
          <w:szCs w:val="21"/>
          <w:u w:val="single"/>
        </w:rPr>
        <w:t></w:t>
      </w:r>
      <w:r>
        <w:rPr>
          <w:szCs w:val="21"/>
          <w:u w:val="single"/>
        </w:rPr>
        <w:t xml:space="preserve"> </w:t>
      </w:r>
      <w:r>
        <w:rPr>
          <w:rFonts w:hAnsi="宋体"/>
          <w:szCs w:val="21"/>
          <w:u w:val="single"/>
        </w:rPr>
        <w:t></w:t>
      </w:r>
      <w:r>
        <w:rPr>
          <w:szCs w:val="21"/>
          <w:u w:val="single"/>
        </w:rPr>
        <w:t xml:space="preserve">      </w:t>
      </w:r>
      <w:r>
        <w:rPr>
          <w:szCs w:val="21"/>
        </w:rPr>
        <w:t xml:space="preserve">                  </w:t>
      </w:r>
      <w:proofErr w:type="gramStart"/>
      <w:r>
        <w:rPr>
          <w:rFonts w:hAnsi="宋体"/>
          <w:szCs w:val="21"/>
        </w:rPr>
        <w:t>账</w:t>
      </w:r>
      <w:proofErr w:type="gramEnd"/>
      <w:r>
        <w:rPr>
          <w:szCs w:val="21"/>
        </w:rPr>
        <w:t xml:space="preserve">  </w:t>
      </w:r>
      <w:r>
        <w:rPr>
          <w:rFonts w:hAnsi="宋体"/>
          <w:szCs w:val="21"/>
        </w:rPr>
        <w:t>号：</w:t>
      </w:r>
      <w:r>
        <w:rPr>
          <w:rFonts w:hAnsi="宋体"/>
          <w:szCs w:val="21"/>
          <w:u w:val="single"/>
        </w:rPr>
        <w:t></w:t>
      </w:r>
      <w:r>
        <w:rPr>
          <w:szCs w:val="21"/>
          <w:u w:val="single"/>
        </w:rPr>
        <w:t xml:space="preserve">     </w:t>
      </w:r>
    </w:p>
    <w:p w:rsidR="00D71F2E" w:rsidRDefault="00D71F2E">
      <w:pPr>
        <w:tabs>
          <w:tab w:val="left" w:pos="360"/>
        </w:tabs>
        <w:spacing w:line="360" w:lineRule="auto"/>
        <w:rPr>
          <w:szCs w:val="21"/>
        </w:rPr>
      </w:pPr>
    </w:p>
    <w:p w:rsidR="00D71F2E" w:rsidRDefault="004010F1">
      <w:pPr>
        <w:widowControl/>
        <w:jc w:val="left"/>
        <w:rPr>
          <w:rFonts w:ascii="宋体" w:hAnsi="宋体"/>
          <w:b/>
          <w:sz w:val="30"/>
          <w:szCs w:val="30"/>
        </w:rPr>
      </w:pPr>
      <w:r>
        <w:rPr>
          <w:rFonts w:ascii="宋体" w:hAnsi="宋体"/>
          <w:b/>
          <w:sz w:val="30"/>
          <w:szCs w:val="30"/>
        </w:rPr>
        <w:br w:type="page"/>
      </w:r>
    </w:p>
    <w:p w:rsidR="00D71F2E" w:rsidRDefault="004010F1">
      <w:pPr>
        <w:keepNext/>
        <w:keepLines/>
        <w:tabs>
          <w:tab w:val="left" w:pos="520"/>
        </w:tabs>
        <w:adjustRightInd w:val="0"/>
        <w:spacing w:beforeLines="50" w:before="156" w:afterLines="50" w:after="156" w:line="480" w:lineRule="exact"/>
        <w:jc w:val="center"/>
        <w:textAlignment w:val="baseline"/>
        <w:outlineLvl w:val="0"/>
        <w:rPr>
          <w:rFonts w:ascii="宋体" w:hAnsi="宋体"/>
          <w:b/>
          <w:sz w:val="30"/>
          <w:szCs w:val="30"/>
        </w:rPr>
      </w:pPr>
      <w:r>
        <w:rPr>
          <w:rFonts w:ascii="宋体" w:hAnsi="宋体" w:hint="eastAsia"/>
          <w:b/>
          <w:sz w:val="30"/>
          <w:szCs w:val="30"/>
        </w:rPr>
        <w:lastRenderedPageBreak/>
        <w:t>第四章  通用合同条款</w:t>
      </w:r>
    </w:p>
    <w:p w:rsidR="00D71F2E" w:rsidRDefault="004010F1">
      <w:pPr>
        <w:spacing w:line="440" w:lineRule="exact"/>
        <w:jc w:val="center"/>
        <w:rPr>
          <w:rFonts w:ascii="宋体" w:hAnsi="宋体"/>
          <w:b/>
          <w:sz w:val="30"/>
          <w:szCs w:val="30"/>
        </w:rPr>
      </w:pPr>
      <w:r>
        <w:rPr>
          <w:rFonts w:hAnsi="宋体" w:hint="eastAsia"/>
          <w:b/>
          <w:kern w:val="0"/>
          <w:szCs w:val="21"/>
        </w:rPr>
        <w:t>采用《</w:t>
      </w:r>
      <w:r>
        <w:rPr>
          <w:rFonts w:hAnsi="宋体"/>
          <w:b/>
          <w:kern w:val="0"/>
          <w:szCs w:val="21"/>
        </w:rPr>
        <w:t>建设工程施工合同（示范文本）</w:t>
      </w:r>
      <w:r>
        <w:rPr>
          <w:rFonts w:hAnsi="宋体" w:hint="eastAsia"/>
          <w:b/>
          <w:kern w:val="0"/>
          <w:szCs w:val="21"/>
        </w:rPr>
        <w:t>》</w:t>
      </w:r>
      <w:r>
        <w:rPr>
          <w:rFonts w:hAnsi="宋体"/>
          <w:b/>
          <w:kern w:val="0"/>
          <w:szCs w:val="21"/>
        </w:rPr>
        <w:t>（</w:t>
      </w:r>
      <w:r>
        <w:rPr>
          <w:rFonts w:hAnsi="宋体"/>
          <w:b/>
          <w:kern w:val="0"/>
          <w:szCs w:val="21"/>
        </w:rPr>
        <w:t>GF</w:t>
      </w:r>
      <w:r>
        <w:rPr>
          <w:rFonts w:hAnsi="宋体"/>
          <w:b/>
          <w:kern w:val="0"/>
          <w:szCs w:val="21"/>
        </w:rPr>
        <w:t>—</w:t>
      </w:r>
      <w:r>
        <w:rPr>
          <w:rFonts w:hAnsi="宋体"/>
          <w:b/>
          <w:kern w:val="0"/>
          <w:szCs w:val="21"/>
        </w:rPr>
        <w:t>201</w:t>
      </w:r>
      <w:r>
        <w:rPr>
          <w:rFonts w:hAnsi="宋体" w:hint="eastAsia"/>
          <w:b/>
          <w:kern w:val="0"/>
          <w:szCs w:val="21"/>
        </w:rPr>
        <w:t>7</w:t>
      </w:r>
      <w:r>
        <w:rPr>
          <w:rFonts w:hAnsi="宋体"/>
          <w:b/>
          <w:kern w:val="0"/>
          <w:szCs w:val="21"/>
        </w:rPr>
        <w:t>—</w:t>
      </w:r>
      <w:r>
        <w:rPr>
          <w:rFonts w:hAnsi="宋体" w:hint="eastAsia"/>
          <w:b/>
          <w:kern w:val="0"/>
          <w:szCs w:val="21"/>
        </w:rPr>
        <w:t>0201</w:t>
      </w:r>
      <w:r>
        <w:rPr>
          <w:rFonts w:hAnsi="宋体" w:hint="eastAsia"/>
          <w:b/>
          <w:kern w:val="0"/>
          <w:szCs w:val="21"/>
        </w:rPr>
        <w:t>）。</w:t>
      </w:r>
      <w:r>
        <w:rPr>
          <w:rFonts w:ascii="宋体" w:hAnsi="宋体"/>
          <w:b/>
          <w:sz w:val="30"/>
          <w:szCs w:val="30"/>
        </w:rPr>
        <w:br w:type="page"/>
      </w:r>
      <w:r>
        <w:rPr>
          <w:rFonts w:ascii="宋体" w:hAnsi="宋体" w:hint="eastAsia"/>
          <w:b/>
          <w:sz w:val="30"/>
          <w:szCs w:val="30"/>
        </w:rPr>
        <w:lastRenderedPageBreak/>
        <w:t>第五章 专用合同条款</w:t>
      </w:r>
    </w:p>
    <w:p w:rsidR="00D71F2E" w:rsidRDefault="004010F1">
      <w:pPr>
        <w:jc w:val="center"/>
        <w:rPr>
          <w:sz w:val="32"/>
          <w:szCs w:val="32"/>
        </w:rPr>
      </w:pPr>
      <w:r>
        <w:rPr>
          <w:rFonts w:hint="eastAsia"/>
          <w:sz w:val="32"/>
          <w:szCs w:val="32"/>
        </w:rPr>
        <w:t>合同专用条款</w:t>
      </w:r>
    </w:p>
    <w:p w:rsidR="00D71F2E" w:rsidRDefault="004010F1">
      <w:pPr>
        <w:pStyle w:val="4"/>
        <w:spacing w:before="120" w:after="120"/>
        <w:rPr>
          <w:rFonts w:asciiTheme="minorEastAsia" w:eastAsiaTheme="minorEastAsia" w:hAnsiTheme="minorEastAsia"/>
          <w:b w:val="0"/>
          <w:szCs w:val="21"/>
        </w:rPr>
      </w:pPr>
      <w:bookmarkStart w:id="98" w:name="_Toc351203633"/>
      <w:r>
        <w:rPr>
          <w:rFonts w:asciiTheme="minorEastAsia" w:eastAsiaTheme="minorEastAsia" w:hAnsiTheme="minorEastAsia"/>
          <w:b w:val="0"/>
          <w:szCs w:val="21"/>
        </w:rPr>
        <w:t>1</w:t>
      </w:r>
      <w:bookmarkStart w:id="99" w:name="_Toc296944495"/>
      <w:bookmarkStart w:id="100" w:name="_Toc296347155"/>
      <w:bookmarkStart w:id="101" w:name="_Toc296346657"/>
      <w:bookmarkStart w:id="102" w:name="_Toc292559866"/>
      <w:bookmarkStart w:id="103" w:name="_Toc292559361"/>
      <w:bookmarkStart w:id="104" w:name="_Toc296890984"/>
      <w:bookmarkStart w:id="105" w:name="_Toc296891196"/>
      <w:bookmarkStart w:id="106" w:name="_Toc297120456"/>
      <w:bookmarkStart w:id="107" w:name="_Toc296503156"/>
      <w:bookmarkStart w:id="108" w:name="_Toc297048342"/>
      <w:r>
        <w:rPr>
          <w:rFonts w:asciiTheme="minorEastAsia" w:eastAsiaTheme="minorEastAsia" w:hAnsiTheme="minorEastAsia"/>
          <w:b w:val="0"/>
          <w:szCs w:val="21"/>
        </w:rPr>
        <w:t>. 一般约定</w:t>
      </w:r>
      <w:bookmarkEnd w:id="98"/>
    </w:p>
    <w:bookmarkEnd w:id="99"/>
    <w:bookmarkEnd w:id="100"/>
    <w:bookmarkEnd w:id="101"/>
    <w:bookmarkEnd w:id="102"/>
    <w:bookmarkEnd w:id="103"/>
    <w:bookmarkEnd w:id="104"/>
    <w:bookmarkEnd w:id="105"/>
    <w:bookmarkEnd w:id="106"/>
    <w:bookmarkEnd w:id="107"/>
    <w:bookmarkEnd w:id="108"/>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1.1 词语定义</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1.1.1合同</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1.1.1.10其他合同文件包括：</w:t>
      </w:r>
      <w:r>
        <w:rPr>
          <w:rFonts w:asciiTheme="minorEastAsia" w:eastAsiaTheme="minorEastAsia" w:hAnsiTheme="minorEastAsia" w:hint="eastAsia"/>
          <w:szCs w:val="21"/>
          <w:u w:val="single"/>
        </w:rPr>
        <w:t>（1）本合同协议书；（2）成交通知书；（3）响应文件及其附件；（4）本合同专用条款；（5）本合同通用条款；（6）标准、规范及有关技术文件；（7）图纸；（8）工程量清单；（9）工程量清单报价表；（10）竞争性磋商</w:t>
      </w:r>
      <w:r>
        <w:rPr>
          <w:rFonts w:asciiTheme="minorEastAsia" w:eastAsiaTheme="minorEastAsia" w:hAnsiTheme="minorEastAsia" w:hint="eastAsia"/>
          <w:kern w:val="0"/>
          <w:szCs w:val="21"/>
          <w:u w:val="single"/>
        </w:rPr>
        <w:t>文件及附件（含所有补充通知）</w:t>
      </w:r>
      <w:r>
        <w:rPr>
          <w:rFonts w:asciiTheme="minorEastAsia" w:eastAsiaTheme="minorEastAsia" w:hAnsiTheme="minorEastAsia" w:hint="eastAsia"/>
          <w:szCs w:val="21"/>
          <w:u w:val="single"/>
        </w:rPr>
        <w:t>。双方有关工程的洽商、变更等书面协议或文件视为本合同的组成部分</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1.1.2 合同当事人及其他相关方</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1.1.2.4监理人：</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名    称：</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资质类别和等级：</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联系电话：</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电子信箱：</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通信地址：</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1.1.2.5 设计人：</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名    称：</w:t>
      </w:r>
      <w:r>
        <w:rPr>
          <w:rFonts w:asciiTheme="minorEastAsia" w:eastAsiaTheme="minorEastAsia" w:hAnsiTheme="minorEastAsia"/>
          <w:szCs w:val="21"/>
          <w:u w:val="single"/>
        </w:rPr>
        <w:t></w:t>
      </w:r>
      <w:r>
        <w:rPr>
          <w:rFonts w:asciiTheme="minorEastAsia" w:eastAsiaTheme="minorEastAsia" w:hAnsiTheme="minorEastAsia" w:hint="eastAsia"/>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资质类别和等级：</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联系电话：</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电子信箱：</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通信地址：</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1.1.3 工程和设备</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1.1.3.7 作为施工现场组成部分的其他场所包括：</w:t>
      </w:r>
      <w:r>
        <w:rPr>
          <w:rFonts w:asciiTheme="minorEastAsia" w:eastAsiaTheme="minorEastAsia" w:hAnsiTheme="minorEastAsia" w:hint="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符合通用条款规定的发包方提供的施工场地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1.1.3.9 永久占地包括：</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kern w:val="0"/>
          <w:szCs w:val="21"/>
        </w:rPr>
        <w:t>1.1.3.10 临时占地包括：</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kern w:val="0"/>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1.3法律 </w:t>
      </w:r>
    </w:p>
    <w:p w:rsidR="00D71F2E" w:rsidRDefault="004010F1">
      <w:pPr>
        <w:autoSpaceDE w:val="0"/>
        <w:autoSpaceDN w:val="0"/>
        <w:adjustRightInd w:val="0"/>
        <w:spacing w:line="360" w:lineRule="auto"/>
        <w:ind w:leftChars="284" w:left="596"/>
        <w:jc w:val="left"/>
        <w:rPr>
          <w:rFonts w:asciiTheme="minorEastAsia" w:eastAsiaTheme="minorEastAsia" w:hAnsiTheme="minorEastAsia"/>
          <w:szCs w:val="21"/>
          <w:u w:val="single"/>
        </w:rPr>
      </w:pPr>
      <w:r>
        <w:rPr>
          <w:rFonts w:asciiTheme="minorEastAsia" w:eastAsiaTheme="minorEastAsia" w:hAnsiTheme="minorEastAsia"/>
          <w:szCs w:val="21"/>
        </w:rPr>
        <w:lastRenderedPageBreak/>
        <w:t>适用于合同的其他规范性文件：</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现行的国家法律和行政法规，工程所在地政府有关法律和规章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1.4 标准和规范</w:t>
      </w:r>
    </w:p>
    <w:p w:rsidR="00D71F2E" w:rsidRDefault="004010F1">
      <w:pPr>
        <w:spacing w:line="360" w:lineRule="auto"/>
        <w:ind w:leftChars="284" w:left="596"/>
        <w:rPr>
          <w:rFonts w:asciiTheme="minorEastAsia" w:eastAsiaTheme="minorEastAsia" w:hAnsiTheme="minorEastAsia"/>
          <w:szCs w:val="21"/>
        </w:rPr>
      </w:pPr>
      <w:r>
        <w:rPr>
          <w:rFonts w:asciiTheme="minorEastAsia" w:eastAsiaTheme="minorEastAsia" w:hAnsiTheme="minorEastAsia"/>
          <w:szCs w:val="21"/>
        </w:rPr>
        <w:t>1.4.1适用于工程的标准规范包括：</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现行国家标准、规范及行业标准、规范等 </w:t>
      </w:r>
      <w:r>
        <w:rPr>
          <w:rFonts w:asciiTheme="minorEastAsia" w:eastAsiaTheme="minorEastAsia" w:hAnsiTheme="minorEastAsia"/>
          <w:szCs w:val="21"/>
          <w:u w:val="single"/>
        </w:rPr>
        <w:t></w:t>
      </w:r>
      <w:r>
        <w:rPr>
          <w:rFonts w:asciiTheme="minorEastAsia" w:eastAsiaTheme="minorEastAsia" w:hAnsiTheme="minorEastAsia"/>
          <w:szCs w:val="21"/>
        </w:rPr>
        <w:t xml:space="preserve"> 。</w:t>
      </w:r>
    </w:p>
    <w:p w:rsidR="00D71F2E" w:rsidRDefault="004010F1">
      <w:pPr>
        <w:spacing w:line="360" w:lineRule="auto"/>
        <w:ind w:firstLineChars="200" w:firstLine="420"/>
        <w:outlineLvl w:val="0"/>
        <w:rPr>
          <w:rFonts w:asciiTheme="minorEastAsia" w:eastAsiaTheme="minorEastAsia" w:hAnsiTheme="minorEastAsia"/>
          <w:kern w:val="0"/>
          <w:szCs w:val="21"/>
          <w:u w:val="single"/>
        </w:rPr>
      </w:pPr>
      <w:r>
        <w:rPr>
          <w:rFonts w:asciiTheme="minorEastAsia" w:eastAsiaTheme="minorEastAsia" w:hAnsiTheme="minorEastAsia"/>
          <w:kern w:val="0"/>
          <w:szCs w:val="21"/>
        </w:rPr>
        <w:t>1.4.2 发包人提供国外标准、规范的名称：</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p>
    <w:p w:rsidR="00D71F2E" w:rsidRDefault="004010F1">
      <w:pPr>
        <w:spacing w:line="360" w:lineRule="auto"/>
        <w:rPr>
          <w:rFonts w:asciiTheme="minorEastAsia" w:eastAsiaTheme="minorEastAsia" w:hAnsiTheme="minorEastAsia"/>
          <w:kern w:val="0"/>
          <w:szCs w:val="21"/>
        </w:rPr>
      </w:pP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无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发包人提供国外标准、规范的份数：</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无</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kern w:val="0"/>
          <w:szCs w:val="21"/>
        </w:rPr>
        <w:t>发包人提供国外标准、规范的名称：</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无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leftChars="284" w:left="596"/>
        <w:rPr>
          <w:rFonts w:asciiTheme="minorEastAsia" w:eastAsiaTheme="minorEastAsia" w:hAnsiTheme="minorEastAsia"/>
          <w:szCs w:val="21"/>
        </w:rPr>
      </w:pPr>
      <w:r>
        <w:rPr>
          <w:rFonts w:asciiTheme="minorEastAsia" w:eastAsiaTheme="minorEastAsia" w:hAnsiTheme="minorEastAsia"/>
          <w:szCs w:val="21"/>
        </w:rPr>
        <w:t>1.4.3发包人对工程的技术标准和功能要求的特殊要求：</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 xml:space="preserve">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1.5 合同文件的优先顺序</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合同文件组成及优先顺序为：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（1）本合同协议书；（2）成交通知书；（3）响应文件及其附件</w:t>
      </w:r>
      <w:r>
        <w:rPr>
          <w:rFonts w:asciiTheme="minorEastAsia" w:eastAsiaTheme="minorEastAsia" w:hAnsiTheme="minorEastAsia" w:hint="eastAsia"/>
          <w:kern w:val="0"/>
          <w:szCs w:val="21"/>
        </w:rPr>
        <w:t>（含所有补充通知）</w:t>
      </w:r>
      <w:r>
        <w:rPr>
          <w:rFonts w:asciiTheme="minorEastAsia" w:eastAsiaTheme="minorEastAsia" w:hAnsiTheme="minorEastAsia" w:hint="eastAsia"/>
          <w:szCs w:val="21"/>
          <w:u w:val="single"/>
        </w:rPr>
        <w:t>；（4）本合同专用条款；（5）本合同通用条款；（6）标准、规范及有关技术文件；（7）图纸；（8）工程量清单；（9）工程量清单报价表；（10）竞争性磋商</w:t>
      </w:r>
      <w:r>
        <w:rPr>
          <w:rFonts w:asciiTheme="minorEastAsia" w:eastAsiaTheme="minorEastAsia" w:hAnsiTheme="minorEastAsia" w:hint="eastAsia"/>
          <w:kern w:val="0"/>
          <w:szCs w:val="21"/>
          <w:u w:val="single"/>
        </w:rPr>
        <w:t>文件及附件（含所有补充通知）</w:t>
      </w:r>
      <w:r>
        <w:rPr>
          <w:rFonts w:asciiTheme="minorEastAsia" w:eastAsiaTheme="minorEastAsia" w:hAnsiTheme="minorEastAsia" w:hint="eastAsia"/>
          <w:szCs w:val="21"/>
          <w:u w:val="single"/>
        </w:rPr>
        <w:t>。双方有关工程的洽商、变更等书面协议或文件视为本合同的组成部分</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1.6 图纸和承包人文件</w:t>
      </w:r>
      <w:r>
        <w:rPr>
          <w:rFonts w:asciiTheme="minorEastAsia" w:eastAsiaTheme="minorEastAsia" w:hAnsiTheme="minorEastAsia"/>
          <w:szCs w:val="21"/>
        </w:rPr>
        <w:tab/>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1.6.1 图纸的提供</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发包人向承包人提供图纸的期限：</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签订合同7天内</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发包人向承包人提供图纸的数量：</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两套，承包人需增加图纸套数，发包人代为复印，费用由承包人承担</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发包人向承包人提供图纸的内容</w:t>
      </w:r>
      <w:r>
        <w:rPr>
          <w:rFonts w:asciiTheme="minorEastAsia" w:eastAsiaTheme="minorEastAsia" w:hAnsiTheme="minorEastAsia" w:hint="eastAsia"/>
          <w:szCs w:val="21"/>
        </w:rPr>
        <w:t>：</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施工图及相应设计变更文件</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1.6.4 承包人文件</w:t>
      </w:r>
    </w:p>
    <w:p w:rsidR="00D71F2E" w:rsidRDefault="004010F1">
      <w:pPr>
        <w:spacing w:line="360" w:lineRule="auto"/>
        <w:ind w:leftChars="284" w:left="596"/>
        <w:jc w:val="left"/>
        <w:rPr>
          <w:rFonts w:asciiTheme="minorEastAsia" w:eastAsiaTheme="minorEastAsia" w:hAnsiTheme="minorEastAsia"/>
          <w:szCs w:val="21"/>
          <w:u w:val="single"/>
        </w:rPr>
      </w:pPr>
      <w:r>
        <w:rPr>
          <w:rFonts w:asciiTheme="minorEastAsia" w:eastAsiaTheme="minorEastAsia" w:hAnsiTheme="minorEastAsia"/>
          <w:szCs w:val="21"/>
        </w:rPr>
        <w:t>需要由承包人提供的文件，包括：</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开工前15天应提供完善的施工组织设计及安全专项施工方案</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承包人提供的文件的期限为：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图纸会审后</w:t>
      </w:r>
      <w:r>
        <w:rPr>
          <w:rFonts w:asciiTheme="minorEastAsia" w:eastAsiaTheme="minorEastAsia" w:hAnsiTheme="minorEastAsia"/>
          <w:szCs w:val="21"/>
          <w:u w:val="single"/>
        </w:rPr>
        <w:t>15</w:t>
      </w:r>
      <w:r>
        <w:rPr>
          <w:rFonts w:asciiTheme="minorEastAsia" w:eastAsiaTheme="minorEastAsia" w:hAnsiTheme="minorEastAsia" w:hint="eastAsia"/>
          <w:szCs w:val="21"/>
          <w:u w:val="single"/>
        </w:rPr>
        <w:t>个有效工作日内提供</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承包人提供的文件的数量为：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按</w:t>
      </w:r>
      <w:proofErr w:type="gramStart"/>
      <w:r>
        <w:rPr>
          <w:rFonts w:asciiTheme="minorEastAsia" w:eastAsiaTheme="minorEastAsia" w:hAnsiTheme="minorEastAsia" w:hint="eastAsia"/>
          <w:szCs w:val="21"/>
          <w:u w:val="single"/>
        </w:rPr>
        <w:t>实提供</w:t>
      </w:r>
      <w:proofErr w:type="gramEnd"/>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承包人提供的文件的形式为：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书面形式</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发包人</w:t>
      </w:r>
      <w:r>
        <w:rPr>
          <w:rFonts w:asciiTheme="minorEastAsia" w:eastAsiaTheme="minorEastAsia" w:hAnsiTheme="minorEastAsia" w:hint="eastAsia"/>
          <w:szCs w:val="21"/>
        </w:rPr>
        <w:t>审批</w:t>
      </w:r>
      <w:r>
        <w:rPr>
          <w:rFonts w:asciiTheme="minorEastAsia" w:eastAsiaTheme="minorEastAsia" w:hAnsiTheme="minorEastAsia"/>
          <w:szCs w:val="21"/>
        </w:rPr>
        <w:t>承包人文件的期限：</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从收到之日起</w:t>
      </w:r>
      <w:r>
        <w:rPr>
          <w:rFonts w:asciiTheme="minorEastAsia" w:eastAsiaTheme="minorEastAsia" w:hAnsiTheme="minorEastAsia"/>
          <w:szCs w:val="21"/>
          <w:u w:val="single"/>
        </w:rPr>
        <w:t>7</w:t>
      </w:r>
      <w:r>
        <w:rPr>
          <w:rFonts w:asciiTheme="minorEastAsia" w:eastAsiaTheme="minorEastAsia" w:hAnsiTheme="minorEastAsia" w:hint="eastAsia"/>
          <w:szCs w:val="21"/>
          <w:u w:val="single"/>
        </w:rPr>
        <w:t>个有效工作日内给予确认</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1.6.5 现场图纸准备</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关于现场图纸准备的约定：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执行本合同通用条款</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1.7 联络</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1.7.1发包人和承包人应当在</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三</w:t>
      </w:r>
      <w:r>
        <w:rPr>
          <w:rFonts w:asciiTheme="minorEastAsia" w:eastAsiaTheme="minorEastAsia" w:hAnsiTheme="minorEastAsia"/>
          <w:szCs w:val="21"/>
          <w:u w:val="single"/>
        </w:rPr>
        <w:t xml:space="preserve">  </w:t>
      </w:r>
      <w:r>
        <w:rPr>
          <w:rFonts w:asciiTheme="minorEastAsia" w:eastAsiaTheme="minorEastAsia" w:hAnsiTheme="minorEastAsia"/>
          <w:kern w:val="0"/>
          <w:szCs w:val="21"/>
        </w:rPr>
        <w:t>天内将与合同有关的通知、批准、证明、证书、指示、指令、要求、请求、同意、意见、确定和决定等书面函件送达对方当事人</w:t>
      </w:r>
      <w:r>
        <w:rPr>
          <w:rFonts w:asciiTheme="minorEastAsia" w:eastAsiaTheme="minorEastAsia" w:hAnsiTheme="minorEastAsia" w:hint="eastAsia"/>
          <w:kern w:val="0"/>
          <w:szCs w:val="21"/>
        </w:rPr>
        <w:t>。</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1.7.2 发包人接收文件的地点：</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发包人工程部办公室</w:t>
      </w:r>
      <w:r>
        <w:rPr>
          <w:rFonts w:asciiTheme="minorEastAsia" w:eastAsiaTheme="minorEastAsia" w:hAnsiTheme="minorEastAsia"/>
          <w:szCs w:val="21"/>
          <w:u w:val="single"/>
        </w:rPr>
        <w:t></w:t>
      </w:r>
      <w:r>
        <w:rPr>
          <w:rFonts w:asciiTheme="minorEastAsia" w:eastAsiaTheme="minorEastAsia" w:hAnsiTheme="minorEastAsia"/>
          <w:kern w:val="0"/>
          <w:szCs w:val="21"/>
        </w:rPr>
        <w:t>；</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发包人指定的接收人为：</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kern w:val="0"/>
          <w:szCs w:val="21"/>
        </w:rPr>
        <w:t>。</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承包人接收文件的地点：</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kern w:val="0"/>
          <w:szCs w:val="21"/>
        </w:rPr>
        <w:t>；</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承包人指定的接收人为：</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kern w:val="0"/>
          <w:szCs w:val="21"/>
        </w:rPr>
        <w:t>。</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监理人接收文件的地点：</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kern w:val="0"/>
          <w:szCs w:val="21"/>
        </w:rPr>
        <w:t>；</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监理人指定的接收人为：</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kern w:val="0"/>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1.10 交通运输</w:t>
      </w:r>
    </w:p>
    <w:p w:rsidR="00D71F2E" w:rsidRDefault="004010F1">
      <w:pPr>
        <w:spacing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w:t>
      </w:r>
      <w:bookmarkStart w:id="109" w:name="_Toc304295521"/>
      <w:bookmarkStart w:id="110" w:name="_Toc312677986"/>
      <w:bookmarkStart w:id="111" w:name="_Toc318581155"/>
      <w:bookmarkStart w:id="112" w:name="_Toc300934943"/>
      <w:bookmarkStart w:id="113" w:name="_Toc303539100"/>
      <w:r>
        <w:rPr>
          <w:rFonts w:asciiTheme="minorEastAsia" w:eastAsiaTheme="minorEastAsia" w:hAnsiTheme="minorEastAsia"/>
          <w:szCs w:val="21"/>
        </w:rPr>
        <w:t>.10.1 出入现场的权利</w:t>
      </w:r>
    </w:p>
    <w:p w:rsidR="00D71F2E" w:rsidRDefault="004010F1">
      <w:pPr>
        <w:spacing w:line="360" w:lineRule="auto"/>
        <w:ind w:leftChars="284" w:left="596"/>
        <w:rPr>
          <w:rFonts w:asciiTheme="minorEastAsia" w:eastAsiaTheme="minorEastAsia" w:hAnsiTheme="minorEastAsia"/>
          <w:szCs w:val="21"/>
          <w:u w:val="single"/>
        </w:rPr>
      </w:pPr>
      <w:r>
        <w:rPr>
          <w:rFonts w:asciiTheme="minorEastAsia" w:eastAsiaTheme="minorEastAsia" w:hAnsiTheme="minorEastAsia"/>
          <w:szCs w:val="21"/>
        </w:rPr>
        <w:t>关于出入现场的权利的约定：</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bookmarkEnd w:id="109"/>
    <w:bookmarkEnd w:id="110"/>
    <w:bookmarkEnd w:id="111"/>
    <w:bookmarkEnd w:id="112"/>
    <w:bookmarkEnd w:id="113"/>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1</w:t>
      </w:r>
      <w:bookmarkStart w:id="114" w:name="_Toc318581156"/>
      <w:bookmarkStart w:id="115" w:name="_Toc303539101"/>
      <w:bookmarkStart w:id="116" w:name="_Toc312677987"/>
      <w:bookmarkStart w:id="117" w:name="_Toc300934944"/>
      <w:bookmarkStart w:id="118" w:name="_Toc304295522"/>
      <w:r>
        <w:rPr>
          <w:rFonts w:asciiTheme="minorEastAsia" w:eastAsiaTheme="minorEastAsia" w:hAnsiTheme="minorEastAsia"/>
          <w:szCs w:val="21"/>
        </w:rPr>
        <w:t>.10.3 场内交通</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关于场外交通和场内交通的边界的约定：</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以现场地界为准，地界以内为场内交通，地界</w:t>
      </w:r>
      <w:proofErr w:type="gramStart"/>
      <w:r>
        <w:rPr>
          <w:rFonts w:asciiTheme="minorEastAsia" w:eastAsiaTheme="minorEastAsia" w:hAnsiTheme="minorEastAsia" w:hint="eastAsia"/>
          <w:szCs w:val="21"/>
          <w:u w:val="single"/>
        </w:rPr>
        <w:t>以外为场外</w:t>
      </w:r>
      <w:proofErr w:type="gramEnd"/>
      <w:r>
        <w:rPr>
          <w:rFonts w:asciiTheme="minorEastAsia" w:eastAsiaTheme="minorEastAsia" w:hAnsiTheme="minorEastAsia" w:hint="eastAsia"/>
          <w:szCs w:val="21"/>
          <w:u w:val="single"/>
        </w:rPr>
        <w:t>交通</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关于发包人向承包人免费提供满足工程施工需要的场内道路和交通设施的约定：</w:t>
      </w:r>
      <w:proofErr w:type="gramStart"/>
      <w:r>
        <w:rPr>
          <w:rFonts w:asciiTheme="minorEastAsia" w:eastAsiaTheme="minorEastAsia" w:hAnsiTheme="minorEastAsia"/>
          <w:szCs w:val="21"/>
          <w:u w:val="single"/>
        </w:rPr>
        <w:t xml:space="preserve">  </w:t>
      </w:r>
      <w:proofErr w:type="gramEnd"/>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bookmarkEnd w:id="114"/>
      <w:bookmarkEnd w:id="115"/>
      <w:bookmarkEnd w:id="116"/>
      <w:bookmarkEnd w:id="117"/>
      <w:bookmarkEnd w:id="118"/>
      <w:r>
        <w:rPr>
          <w:rFonts w:asciiTheme="minorEastAsia" w:eastAsiaTheme="minorEastAsia" w:hAnsiTheme="minorEastAsia"/>
          <w:szCs w:val="21"/>
        </w:rPr>
        <w:t xml:space="preserve">  </w:t>
      </w:r>
      <w:bookmarkStart w:id="119" w:name="_Toc318581157"/>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1.10.4超大件和超重件的运输</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运输超大件或超重件所需的道路和桥梁临时加固改造费用和其他有关费用由</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承包人</w:t>
      </w:r>
      <w:r>
        <w:rPr>
          <w:rFonts w:asciiTheme="minorEastAsia" w:eastAsiaTheme="minorEastAsia" w:hAnsiTheme="minorEastAsia"/>
          <w:szCs w:val="21"/>
          <w:u w:val="single"/>
        </w:rPr>
        <w:t xml:space="preserve">        </w:t>
      </w:r>
      <w:r>
        <w:rPr>
          <w:rFonts w:asciiTheme="minorEastAsia" w:eastAsiaTheme="minorEastAsia" w:hAnsiTheme="minorEastAsia"/>
          <w:szCs w:val="21"/>
        </w:rPr>
        <w:t>承担。</w:t>
      </w:r>
    </w:p>
    <w:bookmarkEnd w:id="119"/>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1.11 知识产权</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1.11.1关于发包人提供给承包人的图纸、发包人为实施工程自行编制或委托编制的技术规范以及反映发包人关于合同要求或其他类似性质的文件的著作权的归属：</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归属发包人所有，承包人不得向其他人转借、出售或泄露与本项目有关的上述文件资料情况</w:t>
      </w:r>
      <w:r>
        <w:rPr>
          <w:rFonts w:asciiTheme="minorEastAsia" w:eastAsiaTheme="minorEastAsia" w:hAnsiTheme="minorEastAsia"/>
          <w:szCs w:val="21"/>
          <w:u w:val="single"/>
        </w:rPr>
        <w:t>                     </w:t>
      </w:r>
    </w:p>
    <w:p w:rsidR="00D71F2E" w:rsidRDefault="004010F1">
      <w:pPr>
        <w:spacing w:line="360" w:lineRule="auto"/>
        <w:ind w:leftChars="284" w:left="596"/>
        <w:rPr>
          <w:rFonts w:asciiTheme="minorEastAsia" w:eastAsiaTheme="minorEastAsia" w:hAnsiTheme="minorEastAsia"/>
          <w:szCs w:val="21"/>
        </w:rPr>
      </w:pPr>
      <w:r>
        <w:rPr>
          <w:rFonts w:asciiTheme="minorEastAsia" w:eastAsiaTheme="minorEastAsia" w:hAnsiTheme="minorEastAsia"/>
          <w:szCs w:val="21"/>
        </w:rPr>
        <w:t>关于发包人提供的上述文件的使用限制的要求：</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仅使用于本项目的建设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leftChars="284" w:left="596"/>
        <w:outlineLvl w:val="0"/>
        <w:rPr>
          <w:rFonts w:asciiTheme="minorEastAsia" w:eastAsiaTheme="minorEastAsia" w:hAnsiTheme="minorEastAsia"/>
          <w:szCs w:val="21"/>
        </w:rPr>
      </w:pPr>
      <w:r>
        <w:rPr>
          <w:rFonts w:asciiTheme="minorEastAsia" w:eastAsiaTheme="minorEastAsia" w:hAnsiTheme="minorEastAsia"/>
          <w:szCs w:val="21"/>
        </w:rPr>
        <w:lastRenderedPageBreak/>
        <w:t>1.11.2 关于承包人为实施工程所编制文件的著作权的归属：</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归属承包人所有，发包人不得向其他人转借、出售或泄露上述文件资料情况。</w:t>
      </w:r>
      <w:r>
        <w:rPr>
          <w:rFonts w:asciiTheme="minorEastAsia" w:eastAsiaTheme="minorEastAsia" w:hAnsiTheme="minorEastAsia"/>
          <w:szCs w:val="21"/>
          <w:u w:val="single"/>
        </w:rPr>
        <w:t xml:space="preserve">     </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关于承包人提供的上述文件的使用限制的要求：</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仅使用于本项目的建设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outlineLvl w:val="0"/>
        <w:rPr>
          <w:rFonts w:asciiTheme="minorEastAsia" w:eastAsiaTheme="minorEastAsia" w:hAnsiTheme="minorEastAsia"/>
          <w:szCs w:val="21"/>
          <w:u w:val="single"/>
        </w:rPr>
      </w:pPr>
      <w:r>
        <w:rPr>
          <w:rFonts w:asciiTheme="minorEastAsia" w:eastAsiaTheme="minorEastAsia" w:hAnsiTheme="minorEastAsia"/>
          <w:szCs w:val="21"/>
        </w:rPr>
        <w:t>1.11.4 承包人在施工过程中所采用的专利、专有技术、技术秘密的使用费的承担方式：</w:t>
      </w:r>
      <w:r>
        <w:rPr>
          <w:rFonts w:asciiTheme="minorEastAsia" w:eastAsiaTheme="minorEastAsia" w:hAnsiTheme="minorEastAsia"/>
          <w:szCs w:val="21"/>
          <w:u w:val="single"/>
        </w:rPr>
        <w:t></w:t>
      </w:r>
    </w:p>
    <w:p w:rsidR="00D71F2E" w:rsidRDefault="004010F1">
      <w:pPr>
        <w:spacing w:line="360" w:lineRule="auto"/>
        <w:ind w:firstLineChars="200" w:firstLine="420"/>
        <w:outlineLvl w:val="0"/>
        <w:rPr>
          <w:rFonts w:asciiTheme="minorEastAsia" w:eastAsiaTheme="minorEastAsia" w:hAnsiTheme="minorEastAsia"/>
          <w:kern w:val="0"/>
          <w:szCs w:val="21"/>
        </w:rPr>
      </w:pP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由承包人承担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kern w:val="0"/>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1.13工程量清单错误的修正</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rPr>
        <w:t>出现工程量清单错误时，是否调整合同价格：</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kern w:val="0"/>
          <w:szCs w:val="21"/>
        </w:rPr>
        <w:t>。</w:t>
      </w:r>
    </w:p>
    <w:p w:rsidR="00D71F2E" w:rsidRDefault="004010F1">
      <w:pPr>
        <w:pStyle w:val="4"/>
        <w:spacing w:before="120" w:after="120"/>
        <w:rPr>
          <w:rFonts w:asciiTheme="minorEastAsia" w:eastAsiaTheme="minorEastAsia" w:hAnsiTheme="minorEastAsia"/>
          <w:szCs w:val="21"/>
          <w:u w:val="single"/>
        </w:rPr>
      </w:pPr>
      <w:r>
        <w:rPr>
          <w:rFonts w:asciiTheme="minorEastAsia" w:eastAsiaTheme="minorEastAsia" w:hAnsiTheme="minorEastAsia"/>
          <w:szCs w:val="21"/>
        </w:rPr>
        <w:t>允许调整合同价格的工程量偏差范围：</w:t>
      </w:r>
      <w:r>
        <w:rPr>
          <w:rFonts w:asciiTheme="minorEastAsia" w:eastAsiaTheme="minorEastAsia" w:hAnsiTheme="minorEastAsia" w:hint="eastAsia"/>
          <w:szCs w:val="21"/>
          <w:u w:val="single"/>
        </w:rPr>
        <w:t>按第12.1款执行。</w:t>
      </w:r>
      <w:bookmarkStart w:id="120" w:name="_Toc351203634"/>
    </w:p>
    <w:p w:rsidR="00D71F2E" w:rsidRDefault="004010F1">
      <w:pPr>
        <w:pStyle w:val="4"/>
        <w:spacing w:before="120" w:after="120"/>
        <w:rPr>
          <w:rFonts w:asciiTheme="minorEastAsia" w:eastAsiaTheme="minorEastAsia" w:hAnsiTheme="minorEastAsia"/>
          <w:b w:val="0"/>
          <w:szCs w:val="21"/>
        </w:rPr>
      </w:pPr>
      <w:r>
        <w:rPr>
          <w:rFonts w:asciiTheme="minorEastAsia" w:eastAsiaTheme="minorEastAsia" w:hAnsiTheme="minorEastAsia"/>
          <w:b w:val="0"/>
          <w:szCs w:val="21"/>
        </w:rPr>
        <w:t>2</w:t>
      </w:r>
      <w:bookmarkStart w:id="121" w:name="_Toc297120457"/>
      <w:bookmarkStart w:id="122" w:name="_Toc296891197"/>
      <w:bookmarkStart w:id="123" w:name="_Toc297048343"/>
      <w:bookmarkStart w:id="124" w:name="_Toc296944496"/>
      <w:bookmarkStart w:id="125" w:name="_Toc296890985"/>
      <w:bookmarkStart w:id="126" w:name="_Toc296503157"/>
      <w:bookmarkStart w:id="127" w:name="_Toc296347156"/>
      <w:bookmarkStart w:id="128" w:name="_Toc296346658"/>
      <w:bookmarkStart w:id="129" w:name="_Toc292559867"/>
      <w:bookmarkStart w:id="130" w:name="_Toc292559362"/>
      <w:r>
        <w:rPr>
          <w:rFonts w:asciiTheme="minorEastAsia" w:eastAsiaTheme="minorEastAsia" w:hAnsiTheme="minorEastAsia"/>
          <w:b w:val="0"/>
          <w:szCs w:val="21"/>
        </w:rPr>
        <w:t>. 发包人</w:t>
      </w:r>
      <w:bookmarkEnd w:id="120"/>
    </w:p>
    <w:bookmarkEnd w:id="121"/>
    <w:bookmarkEnd w:id="122"/>
    <w:bookmarkEnd w:id="123"/>
    <w:bookmarkEnd w:id="124"/>
    <w:bookmarkEnd w:id="125"/>
    <w:bookmarkEnd w:id="126"/>
    <w:bookmarkEnd w:id="127"/>
    <w:bookmarkEnd w:id="128"/>
    <w:bookmarkEnd w:id="129"/>
    <w:bookmarkEnd w:id="130"/>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2.2 发包人代表</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发包人代表：</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姓    名：</w:t>
      </w:r>
      <w:r>
        <w:rPr>
          <w:rFonts w:asciiTheme="minorEastAsia" w:eastAsiaTheme="minorEastAsia" w:hAnsiTheme="minorEastAsia"/>
          <w:szCs w:val="21"/>
          <w:u w:val="single"/>
        </w:rPr>
        <w:t xml:space="preserve">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身份证号：</w:t>
      </w:r>
      <w:r>
        <w:rPr>
          <w:rFonts w:asciiTheme="minorEastAsia" w:eastAsiaTheme="minorEastAsia" w:hAnsiTheme="minorEastAsia"/>
          <w:szCs w:val="21"/>
          <w:u w:val="single"/>
        </w:rPr>
        <w:t xml:space="preserve">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职    </w:t>
      </w:r>
      <w:proofErr w:type="gramStart"/>
      <w:r>
        <w:rPr>
          <w:rFonts w:asciiTheme="minorEastAsia" w:eastAsiaTheme="minorEastAsia" w:hAnsiTheme="minorEastAsia"/>
          <w:szCs w:val="21"/>
        </w:rPr>
        <w:t>务</w:t>
      </w:r>
      <w:proofErr w:type="gramEnd"/>
      <w:r>
        <w:rPr>
          <w:rFonts w:asciiTheme="minorEastAsia" w:eastAsiaTheme="minorEastAsia" w:hAnsiTheme="minorEastAsia"/>
          <w:szCs w:val="21"/>
        </w:rPr>
        <w:t>：</w:t>
      </w:r>
      <w:r>
        <w:rPr>
          <w:rFonts w:asciiTheme="minorEastAsia" w:eastAsiaTheme="minorEastAsia" w:hAnsiTheme="minorEastAsia"/>
          <w:szCs w:val="21"/>
          <w:u w:val="single"/>
        </w:rPr>
        <w:t>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联系电话：</w:t>
      </w:r>
      <w:r>
        <w:rPr>
          <w:rFonts w:asciiTheme="minorEastAsia" w:eastAsiaTheme="minorEastAsia" w:hAnsiTheme="minorEastAsia"/>
          <w:szCs w:val="21"/>
          <w:u w:val="single"/>
        </w:rPr>
        <w:t>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电子信箱：</w:t>
      </w:r>
      <w:r>
        <w:rPr>
          <w:rFonts w:asciiTheme="minorEastAsia" w:eastAsiaTheme="minorEastAsia" w:hAnsiTheme="minorEastAsia"/>
          <w:szCs w:val="21"/>
          <w:u w:val="single"/>
        </w:rPr>
        <w:t xml:space="preserve">  </w:t>
      </w:r>
      <w:proofErr w:type="gramStart"/>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proofErr w:type="gramEnd"/>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通信地址：</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szCs w:val="21"/>
        </w:rPr>
        <w:t>。</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szCs w:val="21"/>
        </w:rPr>
        <w:t>发包人对发包人代表的授权范围如下：</w:t>
      </w:r>
      <w:r>
        <w:rPr>
          <w:rFonts w:asciiTheme="minorEastAsia" w:eastAsiaTheme="minorEastAsia" w:hAnsiTheme="minorEastAsia"/>
          <w:szCs w:val="21"/>
          <w:u w:val="single"/>
        </w:rPr>
        <w:t>1</w:t>
      </w:r>
      <w:r>
        <w:rPr>
          <w:rFonts w:asciiTheme="minorEastAsia" w:eastAsiaTheme="minorEastAsia" w:hAnsiTheme="minorEastAsia" w:hint="eastAsia"/>
          <w:szCs w:val="21"/>
          <w:u w:val="single"/>
        </w:rPr>
        <w:t>、督促监理工程师按照监理合同做好监理职责范围工作；</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协调对外部门和项目各参建单位相关工作；</w:t>
      </w:r>
      <w:r>
        <w:rPr>
          <w:rFonts w:asciiTheme="minorEastAsia" w:eastAsiaTheme="minorEastAsia" w:hAnsiTheme="minorEastAsia"/>
          <w:szCs w:val="21"/>
          <w:u w:val="single"/>
        </w:rPr>
        <w:t>3</w:t>
      </w:r>
      <w:r>
        <w:rPr>
          <w:rFonts w:asciiTheme="minorEastAsia" w:eastAsiaTheme="minorEastAsia" w:hAnsiTheme="minorEastAsia" w:hint="eastAsia"/>
          <w:szCs w:val="21"/>
          <w:u w:val="single"/>
        </w:rPr>
        <w:t>、按合同要求审查现场进度、审核工程量；</w:t>
      </w:r>
      <w:r>
        <w:rPr>
          <w:rFonts w:asciiTheme="minorEastAsia" w:eastAsiaTheme="minorEastAsia" w:hAnsiTheme="minorEastAsia"/>
          <w:szCs w:val="21"/>
          <w:u w:val="single"/>
        </w:rPr>
        <w:t>4</w:t>
      </w:r>
      <w:r>
        <w:rPr>
          <w:rFonts w:asciiTheme="minorEastAsia" w:eastAsiaTheme="minorEastAsia" w:hAnsiTheme="minorEastAsia" w:hint="eastAsia"/>
          <w:szCs w:val="21"/>
          <w:u w:val="single"/>
        </w:rPr>
        <w:t>、对工程项目施工进度、质量、投资进行监督与控制；</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、在授权范围内处理合同履行过程中与发包人有关的具体事宜。</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2.4 施工现场、施工条件和基础资料的提供</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2.4.1 提供施工现场</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关于发包人移交施工现场的期限要求：</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施工场地应当在监理人发出的开工通知中载明的开工日期前 7 </w:t>
      </w:r>
      <w:proofErr w:type="gramStart"/>
      <w:r>
        <w:rPr>
          <w:rFonts w:asciiTheme="minorEastAsia" w:eastAsiaTheme="minorEastAsia" w:hAnsiTheme="minorEastAsia" w:hint="eastAsia"/>
          <w:szCs w:val="21"/>
          <w:u w:val="single"/>
        </w:rPr>
        <w:t>天具备</w:t>
      </w:r>
      <w:proofErr w:type="gramEnd"/>
      <w:r>
        <w:rPr>
          <w:rFonts w:asciiTheme="minorEastAsia" w:eastAsiaTheme="minorEastAsia" w:hAnsiTheme="minorEastAsia" w:hint="eastAsia"/>
          <w:szCs w:val="21"/>
          <w:u w:val="single"/>
        </w:rPr>
        <w:t>施工条件并移交给承包人</w:t>
      </w:r>
      <w:r>
        <w:rPr>
          <w:rFonts w:asciiTheme="minorEastAsia" w:eastAsiaTheme="minorEastAsia" w:hAnsiTheme="minorEastAsia"/>
          <w:szCs w:val="21"/>
          <w:u w:val="single"/>
        </w:rPr>
        <w:t xml:space="preserve">  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2.4.2 提供施工条件</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关于发包人应负责提供施工</w:t>
      </w:r>
      <w:r>
        <w:rPr>
          <w:rFonts w:asciiTheme="minorEastAsia" w:eastAsiaTheme="minorEastAsia" w:hAnsiTheme="minorEastAsia" w:hint="eastAsia"/>
          <w:szCs w:val="21"/>
        </w:rPr>
        <w:t>所需要的条件，</w:t>
      </w:r>
      <w:r>
        <w:rPr>
          <w:rFonts w:asciiTheme="minorEastAsia" w:eastAsiaTheme="minorEastAsia" w:hAnsiTheme="minorEastAsia"/>
          <w:szCs w:val="21"/>
        </w:rPr>
        <w:t>包括：</w:t>
      </w:r>
      <w:r>
        <w:rPr>
          <w:rFonts w:asciiTheme="minorEastAsia" w:eastAsiaTheme="minorEastAsia" w:hAnsiTheme="minorEastAsia" w:hint="eastAsia"/>
          <w:szCs w:val="21"/>
          <w:u w:val="single"/>
        </w:rPr>
        <w:t>建筑物沿边向外 500 米以内道路、1000米</w:t>
      </w:r>
      <w:r>
        <w:rPr>
          <w:rFonts w:asciiTheme="minorEastAsia" w:eastAsiaTheme="minorEastAsia" w:hAnsiTheme="minorEastAsia" w:hint="eastAsia"/>
          <w:szCs w:val="21"/>
          <w:u w:val="single"/>
        </w:rPr>
        <w:lastRenderedPageBreak/>
        <w:t>以内的水、电、管线等临时设施费用由磋商供应商在其磋商报价中考虑。超此范围以外的由招标人负责。若供电部门的原因造成停电，承包人必须自行解决施工用电，费用自理</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2.5 资金来源证明及支付担保</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发包人提供资金来源证明的期限要求：</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发包人是否提供支付担保：</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不提供</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发包人提供支付担保的形式：</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131" w:name="_Toc351203635"/>
      <w:r>
        <w:rPr>
          <w:rFonts w:asciiTheme="minorEastAsia" w:eastAsiaTheme="minorEastAsia" w:hAnsiTheme="minorEastAsia"/>
          <w:b w:val="0"/>
          <w:szCs w:val="21"/>
        </w:rPr>
        <w:t>3</w:t>
      </w:r>
      <w:bookmarkStart w:id="132" w:name="_Toc297120458"/>
      <w:bookmarkStart w:id="133" w:name="_Toc297048344"/>
      <w:bookmarkStart w:id="134" w:name="_Toc296944497"/>
      <w:bookmarkStart w:id="135" w:name="_Toc296891198"/>
      <w:bookmarkStart w:id="136" w:name="_Toc296890986"/>
      <w:bookmarkStart w:id="137" w:name="_Toc296503158"/>
      <w:bookmarkStart w:id="138" w:name="_Toc296346659"/>
      <w:bookmarkStart w:id="139" w:name="_Toc296347157"/>
      <w:bookmarkStart w:id="140" w:name="_Toc292559868"/>
      <w:bookmarkStart w:id="141" w:name="_Toc292559363"/>
      <w:r>
        <w:rPr>
          <w:rFonts w:asciiTheme="minorEastAsia" w:eastAsiaTheme="minorEastAsia" w:hAnsiTheme="minorEastAsia"/>
          <w:b w:val="0"/>
          <w:szCs w:val="21"/>
        </w:rPr>
        <w:t>. 承包人</w:t>
      </w:r>
      <w:bookmarkEnd w:id="131"/>
    </w:p>
    <w:bookmarkEnd w:id="132"/>
    <w:bookmarkEnd w:id="133"/>
    <w:bookmarkEnd w:id="134"/>
    <w:bookmarkEnd w:id="135"/>
    <w:bookmarkEnd w:id="136"/>
    <w:bookmarkEnd w:id="137"/>
    <w:bookmarkEnd w:id="138"/>
    <w:bookmarkEnd w:id="139"/>
    <w:bookmarkEnd w:id="140"/>
    <w:bookmarkEnd w:id="141"/>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3.1 承包人的一般义务</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kern w:val="0"/>
          <w:szCs w:val="21"/>
        </w:rPr>
        <w:t>（</w:t>
      </w:r>
      <w:r>
        <w:rPr>
          <w:rFonts w:asciiTheme="minorEastAsia" w:eastAsiaTheme="minorEastAsia" w:hAnsiTheme="minorEastAsia" w:hint="eastAsia"/>
          <w:kern w:val="0"/>
          <w:szCs w:val="21"/>
        </w:rPr>
        <w:t>9</w:t>
      </w:r>
      <w:r>
        <w:rPr>
          <w:rFonts w:asciiTheme="minorEastAsia" w:eastAsiaTheme="minorEastAsia" w:hAnsiTheme="minorEastAsia"/>
          <w:kern w:val="0"/>
          <w:szCs w:val="21"/>
        </w:rPr>
        <w:t>）</w:t>
      </w:r>
      <w:r>
        <w:rPr>
          <w:rFonts w:asciiTheme="minorEastAsia" w:eastAsiaTheme="minorEastAsia" w:hAnsiTheme="minorEastAsia"/>
          <w:szCs w:val="21"/>
        </w:rPr>
        <w:t>承包人提交的竣工资料的内容：</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工程施工技术资料、工程质量资料、工程检验评定资料、竣工图，项目所在地建设主管部门规定的其他应交资料</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承包人需要提交的竣工资料套数：</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按实际需要提供</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leftChars="304" w:left="638"/>
        <w:jc w:val="left"/>
        <w:rPr>
          <w:rFonts w:asciiTheme="minorEastAsia" w:eastAsiaTheme="minorEastAsia" w:hAnsiTheme="minorEastAsia"/>
          <w:szCs w:val="21"/>
        </w:rPr>
      </w:pPr>
      <w:r>
        <w:rPr>
          <w:rFonts w:asciiTheme="minorEastAsia" w:eastAsiaTheme="minorEastAsia" w:hAnsiTheme="minorEastAsia"/>
          <w:szCs w:val="21"/>
        </w:rPr>
        <w:t>承包人提交的竣工资料的费用承担：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由承包人承担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leftChars="304" w:left="638"/>
        <w:jc w:val="left"/>
        <w:rPr>
          <w:rFonts w:asciiTheme="minorEastAsia" w:eastAsiaTheme="minorEastAsia" w:hAnsiTheme="minorEastAsia"/>
          <w:szCs w:val="21"/>
        </w:rPr>
      </w:pPr>
      <w:r>
        <w:rPr>
          <w:rFonts w:asciiTheme="minorEastAsia" w:eastAsiaTheme="minorEastAsia" w:hAnsiTheme="minorEastAsia"/>
          <w:szCs w:val="21"/>
        </w:rPr>
        <w:t>承包人提交的竣工资料移交时间：</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竣工验收合格之日起30 天内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承包人提交的竣工资料形式要求：</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书面及电子文档</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kern w:val="0"/>
          <w:szCs w:val="21"/>
        </w:rPr>
        <w:t>（</w:t>
      </w:r>
      <w:r>
        <w:rPr>
          <w:rFonts w:asciiTheme="minorEastAsia" w:eastAsiaTheme="minorEastAsia" w:hAnsiTheme="minorEastAsia" w:hint="eastAsia"/>
          <w:kern w:val="0"/>
          <w:szCs w:val="21"/>
        </w:rPr>
        <w:t>10</w:t>
      </w:r>
      <w:r>
        <w:rPr>
          <w:rFonts w:asciiTheme="minorEastAsia" w:eastAsiaTheme="minorEastAsia" w:hAnsiTheme="minorEastAsia"/>
          <w:kern w:val="0"/>
          <w:szCs w:val="21"/>
        </w:rPr>
        <w:t>）承包人应履行的其他义务：</w:t>
      </w:r>
      <w:r>
        <w:rPr>
          <w:rFonts w:asciiTheme="minorEastAsia" w:eastAsiaTheme="minorEastAsia" w:hAnsiTheme="minorEastAsia"/>
          <w:szCs w:val="21"/>
          <w:u w:val="single"/>
        </w:rPr>
        <w:t></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施工场地周围地下管线和邻近建筑物、构筑物（含文物保护建筑）、古树名木的保护要求及费用承担：承包人施工时应探明并负责保护且承包费用，施工时如损坏地下管线、邻近建 筑物、构筑物，所发生费用由承包人承担。取土场及弃土场由承包人自行解决，但不得违反 相关管理规定，并承担相关费用。 </w:t>
      </w:r>
      <w:r>
        <w:rPr>
          <w:rFonts w:asciiTheme="minorEastAsia" w:eastAsiaTheme="minorEastAsia" w:hAnsiTheme="minorEastAsia"/>
          <w:kern w:val="0"/>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 xml:space="preserve">              </w:t>
      </w:r>
      <w:r>
        <w:rPr>
          <w:rFonts w:asciiTheme="minorEastAsia" w:eastAsiaTheme="minorEastAsia" w:hAnsiTheme="minorEastAsia"/>
          <w:szCs w:val="21"/>
          <w:u w:val="single"/>
        </w:rPr>
        <w:t xml:space="preserve">          </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3.2 项目经理</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kern w:val="0"/>
          <w:szCs w:val="21"/>
        </w:rPr>
        <w:t xml:space="preserve">3.2.1 </w:t>
      </w:r>
      <w:r>
        <w:rPr>
          <w:rFonts w:asciiTheme="minorEastAsia" w:eastAsiaTheme="minorEastAsia" w:hAnsiTheme="minorEastAsia"/>
          <w:szCs w:val="21"/>
        </w:rPr>
        <w:t>项目经理：</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姓    名：</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身份证号：</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建造师执业资格等级：</w:t>
      </w:r>
      <w:r>
        <w:rPr>
          <w:rFonts w:asciiTheme="minorEastAsia" w:eastAsiaTheme="minorEastAsia" w:hAnsiTheme="minorEastAsia"/>
          <w:szCs w:val="21"/>
          <w:u w:val="single"/>
        </w:rPr>
        <w:t>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建造</w:t>
      </w:r>
      <w:proofErr w:type="gramStart"/>
      <w:r>
        <w:rPr>
          <w:rFonts w:asciiTheme="minorEastAsia" w:eastAsiaTheme="minorEastAsia" w:hAnsiTheme="minorEastAsia"/>
          <w:szCs w:val="21"/>
        </w:rPr>
        <w:t>师注册</w:t>
      </w:r>
      <w:proofErr w:type="gramEnd"/>
      <w:r>
        <w:rPr>
          <w:rFonts w:asciiTheme="minorEastAsia" w:eastAsiaTheme="minorEastAsia" w:hAnsiTheme="minorEastAsia"/>
          <w:szCs w:val="21"/>
        </w:rPr>
        <w:t>证书号：</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建造师执业印章号：</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安全生产考核合格证书号：</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联系电话：</w:t>
      </w:r>
      <w:r>
        <w:rPr>
          <w:rFonts w:asciiTheme="minorEastAsia" w:eastAsiaTheme="minorEastAsia" w:hAnsiTheme="minorEastAsia"/>
          <w:szCs w:val="21"/>
          <w:u w:val="single"/>
        </w:rPr>
        <w:t>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电子信箱：</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通信地址：</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承包人对项目经理的授权范围如下：</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关于项目经理每月在施工现场的时间要求：</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每月出勤必须在 24 </w:t>
      </w:r>
      <w:proofErr w:type="gramStart"/>
      <w:r>
        <w:rPr>
          <w:rFonts w:asciiTheme="minorEastAsia" w:eastAsiaTheme="minorEastAsia" w:hAnsiTheme="minorEastAsia" w:hint="eastAsia"/>
          <w:szCs w:val="21"/>
          <w:u w:val="single"/>
        </w:rPr>
        <w:t>天以上</w:t>
      </w:r>
      <w:proofErr w:type="gramEnd"/>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proofErr w:type="gramStart"/>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szCs w:val="21"/>
          <w:u w:val="single"/>
        </w:rPr>
        <w:t>     </w:t>
      </w:r>
      <w:proofErr w:type="gramEnd"/>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承包人未提交劳动合同，以及没有为项目经理缴纳社会保险证明的违约责任：</w:t>
      </w:r>
      <w:r>
        <w:rPr>
          <w:rFonts w:asciiTheme="minorEastAsia" w:eastAsiaTheme="minorEastAsia" w:hAnsiTheme="minorEastAsia" w:hint="eastAsia"/>
          <w:szCs w:val="21"/>
          <w:u w:val="single"/>
        </w:rPr>
        <w:t>双方另行约定</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kern w:val="0"/>
          <w:szCs w:val="21"/>
        </w:rPr>
        <w:t>项目经理未经批准，擅自离开施工现场的违约责任：</w:t>
      </w:r>
      <w:r>
        <w:rPr>
          <w:rFonts w:asciiTheme="minorEastAsia" w:eastAsiaTheme="minorEastAsia" w:hAnsiTheme="minorEastAsia" w:hint="eastAsia"/>
          <w:szCs w:val="21"/>
          <w:u w:val="single"/>
        </w:rPr>
        <w:t>项目经理每月在岗带班时间不得少于当月施工时间的</w:t>
      </w:r>
      <w:r>
        <w:rPr>
          <w:rFonts w:asciiTheme="minorEastAsia" w:eastAsiaTheme="minorEastAsia" w:hAnsiTheme="minorEastAsia"/>
          <w:szCs w:val="21"/>
          <w:u w:val="single"/>
        </w:rPr>
        <w:t>80%</w:t>
      </w:r>
      <w:r>
        <w:rPr>
          <w:rFonts w:asciiTheme="minorEastAsia" w:eastAsiaTheme="minorEastAsia" w:hAnsiTheme="minorEastAsia" w:hint="eastAsia"/>
          <w:szCs w:val="21"/>
          <w:u w:val="single"/>
        </w:rPr>
        <w:t>。未经发包人同意或正当理由，项目经理每月在岗带班时间少于当月施工时间</w:t>
      </w:r>
      <w:r>
        <w:rPr>
          <w:rFonts w:asciiTheme="minorEastAsia" w:eastAsiaTheme="minorEastAsia" w:hAnsiTheme="minorEastAsia"/>
          <w:szCs w:val="21"/>
          <w:u w:val="single"/>
        </w:rPr>
        <w:t>80%</w:t>
      </w:r>
      <w:r>
        <w:rPr>
          <w:rFonts w:asciiTheme="minorEastAsia" w:eastAsiaTheme="minorEastAsia" w:hAnsiTheme="minorEastAsia" w:hint="eastAsia"/>
          <w:szCs w:val="21"/>
          <w:u w:val="single"/>
        </w:rPr>
        <w:t>的，少在岗带班一天，发包人有权处违约金</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800 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日（人民币）</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3.2.3 承包人擅自更换项目经理的违约责任：</w:t>
      </w:r>
      <w:r>
        <w:rPr>
          <w:rFonts w:asciiTheme="minorEastAsia" w:eastAsiaTheme="minorEastAsia" w:hAnsiTheme="minorEastAsia" w:hint="eastAsia"/>
          <w:szCs w:val="21"/>
          <w:u w:val="single"/>
        </w:rPr>
        <w:t>承包人项目经理必须与承包人磋商时所承诺的人员一致，并在</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（开工日期）</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前到任。在监理人向承包人颁发</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竣工证明材料前，项目经理不得同时兼任其他任何项目的项目经理（符合桂建管﹝</w:t>
      </w:r>
      <w:r>
        <w:rPr>
          <w:rFonts w:asciiTheme="minorEastAsia" w:eastAsiaTheme="minorEastAsia" w:hAnsiTheme="minorEastAsia"/>
          <w:szCs w:val="21"/>
          <w:u w:val="single"/>
        </w:rPr>
        <w:t>2013</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17</w:t>
      </w:r>
      <w:r>
        <w:rPr>
          <w:rFonts w:asciiTheme="minorEastAsia" w:eastAsiaTheme="minorEastAsia" w:hAnsiTheme="minorEastAsia" w:hint="eastAsia"/>
          <w:szCs w:val="21"/>
          <w:u w:val="single"/>
        </w:rPr>
        <w:t>号和桂建管﹝</w:t>
      </w:r>
      <w:r>
        <w:rPr>
          <w:rFonts w:asciiTheme="minorEastAsia" w:eastAsiaTheme="minorEastAsia" w:hAnsiTheme="minorEastAsia"/>
          <w:szCs w:val="21"/>
          <w:u w:val="single"/>
        </w:rPr>
        <w:t>2014</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25</w:t>
      </w:r>
      <w:r>
        <w:rPr>
          <w:rFonts w:asciiTheme="minorEastAsia" w:eastAsiaTheme="minorEastAsia" w:hAnsiTheme="minorEastAsia" w:hint="eastAsia"/>
          <w:szCs w:val="21"/>
          <w:u w:val="single"/>
        </w:rPr>
        <w:t>号文除外）。未经发包人书面同意，承包人擅自更换项目经理的视为违约，违约金处1000</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w:t>
      </w:r>
    </w:p>
    <w:p w:rsidR="00D71F2E" w:rsidRDefault="004010F1">
      <w:pPr>
        <w:spacing w:line="360" w:lineRule="auto"/>
        <w:outlineLvl w:val="0"/>
        <w:rPr>
          <w:rFonts w:asciiTheme="minorEastAsia" w:eastAsiaTheme="minorEastAsia" w:hAnsiTheme="minorEastAsia"/>
          <w:szCs w:val="21"/>
          <w:u w:val="single"/>
        </w:rPr>
      </w:pPr>
      <w:r>
        <w:rPr>
          <w:rFonts w:asciiTheme="minorEastAsia" w:eastAsiaTheme="minorEastAsia" w:hAnsiTheme="minorEastAsia"/>
          <w:szCs w:val="21"/>
        </w:rPr>
        <w:t xml:space="preserve">    3.2.4 承包人无正当理由拒绝更换项目经理的违约责任：</w:t>
      </w:r>
      <w:r>
        <w:rPr>
          <w:rFonts w:asciiTheme="minorEastAsia" w:eastAsiaTheme="minorEastAsia" w:hAnsiTheme="minorEastAsia" w:hint="eastAsia"/>
          <w:szCs w:val="21"/>
          <w:u w:val="single"/>
        </w:rPr>
        <w:t>因承包人项目经理不称职，发包人要求调换而未及时调换的，视为承包人违约，必须向发包人交纳处罚金</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800 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3.3 承包人人员</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szCs w:val="21"/>
        </w:rPr>
        <w:t>3.3.1 承包人提交项目管理机构及施工现场管理人员安排报告的期限：</w:t>
      </w:r>
      <w:r>
        <w:rPr>
          <w:rFonts w:asciiTheme="minorEastAsia" w:eastAsiaTheme="minorEastAsia" w:hAnsiTheme="minorEastAsia" w:hint="eastAsia"/>
          <w:szCs w:val="21"/>
          <w:u w:val="single"/>
        </w:rPr>
        <w:t>开工前</w:t>
      </w:r>
      <w:r>
        <w:rPr>
          <w:rFonts w:asciiTheme="minorEastAsia" w:eastAsiaTheme="minorEastAsia" w:hAnsiTheme="minorEastAsia"/>
          <w:szCs w:val="21"/>
          <w:u w:val="single"/>
        </w:rPr>
        <w:t xml:space="preserve">7 </w:t>
      </w:r>
      <w:r>
        <w:rPr>
          <w:rFonts w:asciiTheme="minorEastAsia" w:eastAsiaTheme="minorEastAsia" w:hAnsiTheme="minorEastAsia" w:hint="eastAsia"/>
          <w:szCs w:val="21"/>
          <w:u w:val="single"/>
        </w:rPr>
        <w:t>天。</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3.3.3 承包人无正当理由拒绝撤换主要施工管理人员的违约责任：</w:t>
      </w:r>
      <w:r>
        <w:rPr>
          <w:rFonts w:asciiTheme="minorEastAsia" w:eastAsiaTheme="minorEastAsia" w:hAnsiTheme="minorEastAsia" w:hint="eastAsia"/>
          <w:szCs w:val="21"/>
          <w:u w:val="single"/>
        </w:rPr>
        <w:t>因承包人主要施工管理人员不称职，发包人要求调换而无正当理由拒绝撤换或未及时调换的，视为承包人违约，必须向发包人交纳处罚金，处罚标准：技术负责人800元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次（人民币）；专业工程师</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500  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3.3.4 承包人主要施工管理人员离开施工现场的批准要求：</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按通用条款执行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3.3.5承包人擅自更换主要施工管理人员的违约责任：</w:t>
      </w:r>
      <w:r>
        <w:rPr>
          <w:rFonts w:asciiTheme="minorEastAsia" w:eastAsiaTheme="minorEastAsia" w:hAnsiTheme="minorEastAsia" w:hint="eastAsia"/>
          <w:szCs w:val="21"/>
          <w:u w:val="single"/>
        </w:rPr>
        <w:t>项目技术负责人、专职安全员及其承诺的其它在场管理人员未经发包人书面同意不准擅自更换，擅自更换项目技术负责人处</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1000元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次（人民币）违约金；擅自更换专职安全员处800</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次（人民币）违约金；擅自更换其它在场管理人员处</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1000元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次（人民币）违约金。</w:t>
      </w:r>
    </w:p>
    <w:p w:rsidR="00D71F2E" w:rsidRDefault="004010F1">
      <w:pPr>
        <w:pStyle w:val="Default"/>
        <w:rPr>
          <w:rFonts w:asciiTheme="minorEastAsia" w:eastAsiaTheme="minorEastAsia" w:hAnsiTheme="minorEastAsia" w:cs="Times New Roman"/>
          <w:color w:val="auto"/>
          <w:kern w:val="2"/>
          <w:sz w:val="21"/>
          <w:szCs w:val="21"/>
          <w:u w:val="single"/>
        </w:rPr>
      </w:pPr>
      <w:r>
        <w:rPr>
          <w:rFonts w:asciiTheme="minorEastAsia" w:eastAsiaTheme="minorEastAsia" w:hAnsiTheme="minorEastAsia"/>
          <w:color w:val="auto"/>
          <w:szCs w:val="21"/>
        </w:rPr>
        <w:t>承包人主要施工管理人员擅自离开施工现场的违约责任：</w:t>
      </w:r>
      <w:r>
        <w:rPr>
          <w:rFonts w:asciiTheme="minorEastAsia" w:eastAsiaTheme="minorEastAsia" w:hAnsiTheme="minorEastAsia" w:cs="宋体" w:hint="eastAsia"/>
          <w:color w:val="auto"/>
          <w:sz w:val="21"/>
          <w:szCs w:val="21"/>
        </w:rPr>
        <w:t>未</w:t>
      </w:r>
      <w:r>
        <w:rPr>
          <w:rFonts w:asciiTheme="minorEastAsia" w:eastAsiaTheme="minorEastAsia" w:hAnsiTheme="minorEastAsia" w:cs="Times New Roman" w:hint="eastAsia"/>
          <w:color w:val="auto"/>
          <w:kern w:val="2"/>
          <w:sz w:val="21"/>
          <w:szCs w:val="21"/>
          <w:u w:val="single"/>
        </w:rPr>
        <w:t>经发包人同意，项目技术负责</w:t>
      </w:r>
      <w:r>
        <w:rPr>
          <w:rFonts w:asciiTheme="minorEastAsia" w:eastAsiaTheme="minorEastAsia" w:hAnsiTheme="minorEastAsia" w:cs="Times New Roman"/>
          <w:color w:val="auto"/>
          <w:kern w:val="2"/>
          <w:sz w:val="21"/>
          <w:szCs w:val="21"/>
          <w:u w:val="single"/>
        </w:rPr>
        <w:t xml:space="preserve">72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人擅自离岗的，视为承包人违约，发包人有权处违约金</w:t>
      </w:r>
      <w:r>
        <w:rPr>
          <w:rFonts w:asciiTheme="minorEastAsia" w:eastAsiaTheme="minorEastAsia" w:hAnsiTheme="minorEastAsia" w:hint="eastAsia"/>
          <w:szCs w:val="21"/>
          <w:u w:val="single"/>
        </w:rPr>
        <w:t xml:space="preserve">  800 </w:t>
      </w:r>
      <w:r>
        <w:rPr>
          <w:rFonts w:asciiTheme="minorEastAsia" w:eastAsiaTheme="minorEastAsia" w:hAnsiTheme="minorEastAsia"/>
          <w:szCs w:val="21"/>
          <w:u w:val="single"/>
        </w:rPr>
        <w:t xml:space="preserve"> 元/</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次（人民币）；未经发包人同</w:t>
      </w:r>
      <w:r>
        <w:rPr>
          <w:rFonts w:asciiTheme="minorEastAsia" w:eastAsiaTheme="minorEastAsia" w:hAnsiTheme="minorEastAsia" w:hint="eastAsia"/>
          <w:szCs w:val="21"/>
          <w:u w:val="single"/>
        </w:rPr>
        <w:lastRenderedPageBreak/>
        <w:t>意，专职安全员擅自离岗的，视为承包人违约，发包人有权处违约金</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500  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次（人民币）；其它在场管理人员擅自离岗的，视为承包人违约，发包人有权处违约金</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300   元</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人</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次（人民币）。</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bookmarkStart w:id="142" w:name="_Toc296347158"/>
      <w:bookmarkStart w:id="143" w:name="_Toc296503159"/>
      <w:bookmarkStart w:id="144" w:name="_Toc296346660"/>
      <w:bookmarkStart w:id="145" w:name="_Toc292559869"/>
      <w:bookmarkStart w:id="146" w:name="_Toc292559364"/>
      <w:bookmarkStart w:id="147" w:name="_Toc312677988"/>
      <w:bookmarkStart w:id="148" w:name="_Toc304295523"/>
      <w:bookmarkStart w:id="149" w:name="_Toc303539102"/>
      <w:bookmarkStart w:id="150" w:name="_Toc300934945"/>
      <w:bookmarkStart w:id="151" w:name="_Toc296944498"/>
      <w:bookmarkStart w:id="152" w:name="_Toc296891199"/>
      <w:bookmarkStart w:id="153" w:name="_Toc297048345"/>
      <w:bookmarkStart w:id="154" w:name="_Toc297120459"/>
      <w:bookmarkStart w:id="155" w:name="_Toc296890987"/>
      <w:bookmarkStart w:id="156" w:name="_Toc297123492"/>
      <w:bookmarkStart w:id="157" w:name="_Toc297216151"/>
      <w:r>
        <w:rPr>
          <w:rFonts w:asciiTheme="minorEastAsia" w:eastAsiaTheme="minorEastAsia" w:hAnsiTheme="minorEastAsia"/>
          <w:szCs w:val="21"/>
        </w:rPr>
        <w:t>.5 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bookmarkStart w:id="158" w:name="_Toc296346661"/>
      <w:bookmarkStart w:id="159" w:name="_Toc292559870"/>
      <w:bookmarkStart w:id="160" w:name="_Toc292559365"/>
      <w:bookmarkStart w:id="161" w:name="_Toc304295524"/>
      <w:bookmarkStart w:id="162" w:name="_Toc303539103"/>
      <w:bookmarkStart w:id="163" w:name="_Toc300934946"/>
      <w:bookmarkStart w:id="164" w:name="_Toc297216152"/>
      <w:bookmarkStart w:id="165" w:name="_Toc297123493"/>
      <w:bookmarkStart w:id="166" w:name="_Toc297120460"/>
      <w:bookmarkStart w:id="167" w:name="_Toc297048346"/>
      <w:bookmarkStart w:id="168" w:name="_Toc296944499"/>
      <w:bookmarkStart w:id="169" w:name="_Toc296891200"/>
      <w:bookmarkStart w:id="170" w:name="_Toc296347159"/>
      <w:bookmarkStart w:id="171" w:name="_Toc296890988"/>
      <w:bookmarkStart w:id="172" w:name="_Toc296503160"/>
      <w:bookmarkStart w:id="173" w:name="_Toc312677989"/>
      <w:bookmarkStart w:id="174" w:name="_Toc318581158"/>
      <w:r>
        <w:rPr>
          <w:rFonts w:asciiTheme="minorEastAsia" w:eastAsiaTheme="minorEastAsia" w:hAnsiTheme="minorEastAsia"/>
          <w:szCs w:val="21"/>
        </w:rPr>
        <w:t>.5.1 分包的一般约定</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禁止分包的工程包括：</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不允许违法分包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主体结构、关键性工作的范围：</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按国家现行法律法规规定执行</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spacing w:line="360" w:lineRule="auto"/>
        <w:jc w:val="left"/>
        <w:rPr>
          <w:rFonts w:asciiTheme="minorEastAsia" w:eastAsiaTheme="minorEastAsia" w:hAnsiTheme="minorEastAsia"/>
          <w:szCs w:val="21"/>
          <w:u w:val="single"/>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bookmarkStart w:id="175" w:name="_Toc297123494"/>
      <w:bookmarkStart w:id="176" w:name="_Toc297216153"/>
      <w:bookmarkStart w:id="177" w:name="_Toc296503161"/>
      <w:bookmarkStart w:id="178" w:name="_Toc297048347"/>
      <w:bookmarkStart w:id="179" w:name="_Toc300934947"/>
      <w:bookmarkStart w:id="180" w:name="_Toc303539104"/>
      <w:bookmarkStart w:id="181" w:name="_Toc296890989"/>
      <w:bookmarkStart w:id="182" w:name="_Toc297120461"/>
      <w:bookmarkStart w:id="183" w:name="_Toc296346662"/>
      <w:bookmarkStart w:id="184" w:name="_Toc296891201"/>
      <w:bookmarkStart w:id="185" w:name="_Toc296944500"/>
      <w:bookmarkStart w:id="186" w:name="_Toc296347160"/>
      <w:bookmarkStart w:id="187" w:name="_Toc30429552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3</w:t>
      </w:r>
      <w:bookmarkStart w:id="188" w:name="_Toc318581159"/>
      <w:bookmarkStart w:id="189" w:name="_Toc312677990"/>
      <w:r>
        <w:rPr>
          <w:rFonts w:asciiTheme="minorEastAsia" w:eastAsiaTheme="minorEastAsia" w:hAnsiTheme="minorEastAsia"/>
          <w:szCs w:val="21"/>
        </w:rPr>
        <w:t>.5.2分包的确定</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允许分包的专业工程包括：</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其他关于分包的约定：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w:t>
      </w:r>
      <w:r>
        <w:rPr>
          <w:rFonts w:asciiTheme="minorEastAsia" w:eastAsiaTheme="minorEastAsia" w:hAnsiTheme="minorEastAsia"/>
          <w:szCs w:val="21"/>
          <w:u w:val="single"/>
        </w:rPr>
        <w:t>1</w:t>
      </w:r>
      <w:r>
        <w:rPr>
          <w:rFonts w:asciiTheme="minorEastAsia" w:eastAsiaTheme="minorEastAsia" w:hAnsiTheme="minorEastAsia" w:hint="eastAsia"/>
          <w:szCs w:val="21"/>
          <w:u w:val="singl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Theme="minorEastAsia" w:eastAsiaTheme="minorEastAsia" w:hAnsiTheme="minorEastAsia"/>
          <w:szCs w:val="21"/>
          <w:u w:val="single"/>
        </w:rPr>
        <w:t>4</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 xml:space="preserve"> </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w:t>
      </w:r>
      <w:r>
        <w:rPr>
          <w:rFonts w:asciiTheme="minorEastAsia" w:eastAsiaTheme="minorEastAsia" w:hAnsiTheme="minorEastAsia"/>
          <w:szCs w:val="21"/>
          <w:u w:val="single"/>
        </w:rPr>
        <w:t>2</w:t>
      </w:r>
      <w:r>
        <w:rPr>
          <w:rFonts w:asciiTheme="minorEastAsia" w:eastAsiaTheme="minorEastAsia" w:hAnsiTheme="minorEastAsia" w:hint="eastAsia"/>
          <w:szCs w:val="21"/>
          <w:u w:val="single"/>
        </w:rPr>
        <w:t>）在相关分包合同签订并报送有关建设行政主管部门备案后</w:t>
      </w:r>
      <w:r>
        <w:rPr>
          <w:rFonts w:asciiTheme="minorEastAsia" w:eastAsiaTheme="minorEastAsia" w:hAnsiTheme="minorEastAsia"/>
          <w:szCs w:val="21"/>
          <w:u w:val="single"/>
        </w:rPr>
        <w:t>7</w:t>
      </w:r>
      <w:r>
        <w:rPr>
          <w:rFonts w:asciiTheme="minorEastAsia" w:eastAsiaTheme="minorEastAsia" w:hAnsiTheme="minorEastAsia" w:hint="eastAsia"/>
          <w:szCs w:val="21"/>
          <w:u w:val="single"/>
        </w:rPr>
        <w:t>天内，承包人应当将一份副本提交给监理人，承包人应保障分包工作不得再次分包。</w:t>
      </w:r>
      <w:r>
        <w:rPr>
          <w:rFonts w:asciiTheme="minorEastAsia" w:eastAsiaTheme="minorEastAsia" w:hAnsiTheme="minorEastAsia"/>
          <w:szCs w:val="21"/>
          <w:u w:val="single"/>
        </w:rPr>
        <w:t xml:space="preserve"> </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w:t>
      </w:r>
      <w:r>
        <w:rPr>
          <w:rFonts w:asciiTheme="minorEastAsia" w:eastAsiaTheme="minorEastAsia" w:hAnsiTheme="minorEastAsia"/>
          <w:szCs w:val="21"/>
          <w:u w:val="single"/>
        </w:rPr>
        <w:t>3</w:t>
      </w:r>
      <w:r>
        <w:rPr>
          <w:rFonts w:asciiTheme="minorEastAsia" w:eastAsiaTheme="minorEastAsia" w:hAnsiTheme="minorEastAsia" w:hint="eastAsia"/>
          <w:szCs w:val="21"/>
          <w:u w:val="single"/>
        </w:rPr>
        <w:t>）未经承包人和监理人审批同意的分包工程和分包人，承包人有权拒绝验收分包工程和支付相应款项，由此引起的发包人费用增加和</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或</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延误的工期由发包人承担。</w:t>
      </w:r>
      <w:r>
        <w:rPr>
          <w:rFonts w:asciiTheme="minorEastAsia" w:eastAsiaTheme="minorEastAsia" w:hAnsiTheme="minorEastAsia"/>
          <w:szCs w:val="21"/>
          <w:u w:val="single"/>
        </w:rPr>
        <w:t xml:space="preserve"> </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w:t>
      </w:r>
      <w:r>
        <w:rPr>
          <w:rFonts w:asciiTheme="minorEastAsia" w:eastAsiaTheme="minorEastAsia" w:hAnsiTheme="minorEastAsia"/>
          <w:szCs w:val="21"/>
          <w:u w:val="single"/>
        </w:rPr>
        <w:t>4</w:t>
      </w:r>
      <w:r>
        <w:rPr>
          <w:rFonts w:asciiTheme="minorEastAsia" w:eastAsiaTheme="minorEastAsia" w:hAnsiTheme="minorEastAsia" w:hint="eastAsia"/>
          <w:szCs w:val="21"/>
          <w:u w:val="single"/>
        </w:rPr>
        <w:t>）承包人有以下情况之一者，发包人有权解除合同，并视情况扣除其履约保证金：</w:t>
      </w:r>
      <w:r>
        <w:rPr>
          <w:rFonts w:asciiTheme="minorEastAsia" w:eastAsiaTheme="minorEastAsia" w:hAnsiTheme="minorEastAsia"/>
          <w:szCs w:val="21"/>
          <w:u w:val="single"/>
        </w:rPr>
        <w:t xml:space="preserve"> </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①个人承包工程，包括本人单位及外单位人员承包，发包人不承认其个人拥有任何资质等级及营业许可资格。没收全部履约保证金。</w:t>
      </w:r>
      <w:r>
        <w:rPr>
          <w:rFonts w:asciiTheme="minorEastAsia" w:eastAsiaTheme="minorEastAsia" w:hAnsiTheme="minorEastAsia"/>
          <w:szCs w:val="21"/>
          <w:u w:val="single"/>
        </w:rPr>
        <w:t xml:space="preserve"> </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②几个人联合承包工程，就地组织暗分包队伍，不具备完成本工程的技术、机械能力，被发包人判定为没有能力履行的承包人。没收全部履约保证金。</w:t>
      </w:r>
      <w:r>
        <w:rPr>
          <w:rFonts w:asciiTheme="minorEastAsia" w:eastAsiaTheme="minorEastAsia" w:hAnsiTheme="minorEastAsia"/>
          <w:szCs w:val="21"/>
          <w:u w:val="single"/>
        </w:rPr>
        <w:t xml:space="preserve"> </w:t>
      </w:r>
    </w:p>
    <w:p w:rsidR="00D71F2E" w:rsidRDefault="004010F1">
      <w:pPr>
        <w:autoSpaceDE w:val="0"/>
        <w:autoSpaceDN w:val="0"/>
        <w:adjustRightInd w:val="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③就地转包全部的工程，以谋取高额转让费、管理费的承包人。没收全部履约保证金。</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u w:val="single"/>
        </w:rPr>
        <w:t>④承包人有部分分包现象（其中包括冒充承包人下属单位的</w:t>
      </w:r>
      <w:proofErr w:type="gramStart"/>
      <w:r>
        <w:rPr>
          <w:rFonts w:asciiTheme="minorEastAsia" w:eastAsiaTheme="minorEastAsia" w:hAnsiTheme="minorEastAsia" w:hint="eastAsia"/>
          <w:szCs w:val="21"/>
          <w:u w:val="single"/>
        </w:rPr>
        <w:t>挂勾</w:t>
      </w:r>
      <w:proofErr w:type="gramEnd"/>
      <w:r>
        <w:rPr>
          <w:rFonts w:asciiTheme="minorEastAsia" w:eastAsiaTheme="minorEastAsia" w:hAnsiTheme="minorEastAsia" w:hint="eastAsia"/>
          <w:szCs w:val="21"/>
          <w:u w:val="single"/>
        </w:rPr>
        <w:t>单位，凭口头协议参与施工的分包人及其他暗分包个体户），一经发现核实，发包人将采取</w:t>
      </w:r>
      <w:proofErr w:type="gramStart"/>
      <w:r>
        <w:rPr>
          <w:rFonts w:asciiTheme="minorEastAsia" w:eastAsiaTheme="minorEastAsia" w:hAnsiTheme="minorEastAsia" w:hint="eastAsia"/>
          <w:szCs w:val="21"/>
          <w:u w:val="single"/>
        </w:rPr>
        <w:t>驱逐该暗分包人</w:t>
      </w:r>
      <w:proofErr w:type="gramEnd"/>
      <w:r>
        <w:rPr>
          <w:rFonts w:asciiTheme="minorEastAsia" w:eastAsiaTheme="minorEastAsia" w:hAnsiTheme="minorEastAsia" w:hint="eastAsia"/>
          <w:szCs w:val="21"/>
          <w:u w:val="single"/>
        </w:rPr>
        <w:t>措施。没收全部履约保证金。</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3.5.4 分包合同价款</w:t>
      </w:r>
    </w:p>
    <w:p w:rsidR="00D71F2E" w:rsidRDefault="004010F1">
      <w:pPr>
        <w:spacing w:line="239" w:lineRule="auto"/>
        <w:ind w:left="420"/>
        <w:rPr>
          <w:rFonts w:asciiTheme="minorEastAsia" w:eastAsiaTheme="minorEastAsia" w:hAnsiTheme="minorEastAsia"/>
          <w:szCs w:val="21"/>
          <w:u w:val="single"/>
        </w:rPr>
      </w:pPr>
      <w:r>
        <w:rPr>
          <w:rFonts w:asciiTheme="minorEastAsia" w:eastAsiaTheme="minorEastAsia" w:hAnsiTheme="minorEastAsia"/>
          <w:szCs w:val="21"/>
        </w:rPr>
        <w:t>关于分包合同价款支付的约定：</w:t>
      </w:r>
      <w:r>
        <w:rPr>
          <w:rFonts w:asciiTheme="minorEastAsia" w:eastAsiaTheme="minorEastAsia" w:hAnsiTheme="minor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188"/>
    <w:bookmarkEnd w:id="189"/>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3.6 工程照管与成品、半成品保护</w:t>
      </w:r>
    </w:p>
    <w:p w:rsidR="00D71F2E" w:rsidRDefault="004010F1">
      <w:pPr>
        <w:ind w:left="420"/>
        <w:rPr>
          <w:rFonts w:asciiTheme="minorEastAsia" w:eastAsiaTheme="minorEastAsia" w:hAnsiTheme="minorEastAsia"/>
          <w:sz w:val="20"/>
          <w:szCs w:val="20"/>
        </w:rPr>
      </w:pPr>
      <w:r>
        <w:rPr>
          <w:rFonts w:asciiTheme="minorEastAsia" w:eastAsiaTheme="minorEastAsia" w:hAnsiTheme="minorEastAsia"/>
          <w:kern w:val="0"/>
          <w:szCs w:val="21"/>
        </w:rPr>
        <w:t>承包人负责照管工程及工程相关的材料、工程设备的起始时间：</w:t>
      </w:r>
      <w:r>
        <w:rPr>
          <w:rFonts w:asciiTheme="minorEastAsia" w:eastAsiaTheme="minorEastAsia" w:hAnsiTheme="minorEastAsia"/>
          <w:kern w:val="0"/>
          <w:szCs w:val="21"/>
          <w:u w:val="single"/>
        </w:rPr>
        <w:t xml:space="preserve">  </w:t>
      </w:r>
      <w:r>
        <w:rPr>
          <w:rFonts w:asciiTheme="minorEastAsia" w:eastAsiaTheme="minorEastAsia" w:hAnsiTheme="minorEastAsia"/>
          <w:szCs w:val="21"/>
          <w:u w:val="single"/>
        </w:rPr>
        <w:t xml:space="preserve"> 自发包人向承包人移交施工现场之日起至工程交付发包人之前，承包人负责工程照管与成品、半成品保护工作，保护期间因承包人责任发生损坏，承包人自费予以修复  </w:t>
      </w:r>
      <w:r>
        <w:rPr>
          <w:rFonts w:asciiTheme="minorEastAsia" w:eastAsiaTheme="minorEastAsia" w:hAnsiTheme="minorEastAsia"/>
          <w:kern w:val="0"/>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3.7 履约担保</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承包人是否提供履约担保：</w:t>
      </w:r>
      <w:r>
        <w:rPr>
          <w:rFonts w:asciiTheme="minorEastAsia" w:eastAsiaTheme="minorEastAsia" w:hAnsiTheme="minorEastAsia"/>
          <w:szCs w:val="21"/>
          <w:u w:val="single"/>
        </w:rPr>
        <w:t xml:space="preserve">     </w:t>
      </w:r>
      <w:proofErr w:type="gramStart"/>
      <w:r>
        <w:rPr>
          <w:rFonts w:asciiTheme="minorEastAsia" w:eastAsiaTheme="minorEastAsia" w:hAnsiTheme="minorEastAsia" w:hint="eastAsia"/>
          <w:szCs w:val="21"/>
          <w:u w:val="single"/>
        </w:rPr>
        <w:t>否</w:t>
      </w:r>
      <w:proofErr w:type="gramEnd"/>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190" w:name="_Toc351203636"/>
      <w:r>
        <w:rPr>
          <w:rFonts w:asciiTheme="minorEastAsia" w:eastAsiaTheme="minorEastAsia" w:hAnsiTheme="minorEastAsia"/>
          <w:b w:val="0"/>
          <w:szCs w:val="21"/>
        </w:rPr>
        <w:t>4</w:t>
      </w:r>
      <w:bookmarkStart w:id="191" w:name="_Toc296890990"/>
      <w:bookmarkStart w:id="192" w:name="_Toc296891202"/>
      <w:bookmarkStart w:id="193" w:name="_Toc296944501"/>
      <w:bookmarkStart w:id="194" w:name="_Toc297048348"/>
      <w:bookmarkStart w:id="195" w:name="_Toc297120462"/>
      <w:bookmarkStart w:id="196" w:name="_Toc292559366"/>
      <w:bookmarkStart w:id="197" w:name="_Toc292559871"/>
      <w:bookmarkStart w:id="198" w:name="_Toc267251413"/>
      <w:bookmarkStart w:id="199" w:name="_Toc296346663"/>
      <w:bookmarkStart w:id="200" w:name="_Toc296347161"/>
      <w:bookmarkStart w:id="201" w:name="_Toc296503162"/>
      <w:r>
        <w:rPr>
          <w:rFonts w:asciiTheme="minorEastAsia" w:eastAsiaTheme="minorEastAsia" w:hAnsiTheme="minorEastAsia"/>
          <w:b w:val="0"/>
          <w:szCs w:val="21"/>
        </w:rPr>
        <w:t>. 监</w:t>
      </w:r>
      <w:bookmarkEnd w:id="191"/>
      <w:bookmarkEnd w:id="192"/>
      <w:bookmarkEnd w:id="193"/>
      <w:bookmarkEnd w:id="194"/>
      <w:bookmarkEnd w:id="195"/>
      <w:bookmarkEnd w:id="196"/>
      <w:bookmarkEnd w:id="197"/>
      <w:bookmarkEnd w:id="198"/>
      <w:bookmarkEnd w:id="199"/>
      <w:bookmarkEnd w:id="200"/>
      <w:bookmarkEnd w:id="201"/>
      <w:r>
        <w:rPr>
          <w:rFonts w:asciiTheme="minorEastAsia" w:eastAsiaTheme="minorEastAsia" w:hAnsiTheme="minorEastAsia"/>
          <w:b w:val="0"/>
          <w:szCs w:val="21"/>
        </w:rPr>
        <w:t>理人</w:t>
      </w:r>
      <w:bookmarkEnd w:id="190"/>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4.1监理人的一般规定</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关于监理人的监理内容：</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关于监理人的监理权限：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rsidR="00D71F2E" w:rsidRDefault="004010F1">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szCs w:val="21"/>
        </w:rPr>
        <w:t>关于监理人在施工现场的办公场所、生活场所的提供和费用承担的约定：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4.2 监理人员</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总监理工程师：</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姓    名：</w:t>
      </w:r>
      <w:r>
        <w:rPr>
          <w:rFonts w:asciiTheme="minorEastAsia" w:eastAsiaTheme="minorEastAsia" w:hAnsiTheme="minorEastAsia"/>
          <w:szCs w:val="21"/>
          <w:u w:val="single"/>
        </w:rPr>
        <w:t>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职    </w:t>
      </w:r>
      <w:proofErr w:type="gramStart"/>
      <w:r>
        <w:rPr>
          <w:rFonts w:asciiTheme="minorEastAsia" w:eastAsiaTheme="minorEastAsia" w:hAnsiTheme="minorEastAsia"/>
          <w:szCs w:val="21"/>
        </w:rPr>
        <w:t>务</w:t>
      </w:r>
      <w:proofErr w:type="gramEnd"/>
      <w:r>
        <w:rPr>
          <w:rFonts w:asciiTheme="minorEastAsia" w:eastAsiaTheme="minorEastAsia" w:hAnsiTheme="minorEastAsia"/>
          <w:szCs w:val="21"/>
        </w:rPr>
        <w:t>：</w:t>
      </w:r>
      <w:r>
        <w:rPr>
          <w:rFonts w:asciiTheme="minorEastAsia" w:eastAsiaTheme="minorEastAsia" w:hAnsiTheme="minorEastAsia"/>
          <w:szCs w:val="21"/>
          <w:u w:val="single"/>
        </w:rPr>
        <w:t>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监理工程师执业资格证书号：</w:t>
      </w:r>
      <w:r>
        <w:rPr>
          <w:rFonts w:asciiTheme="minorEastAsia" w:eastAsiaTheme="minorEastAsia" w:hAnsiTheme="minorEastAsia"/>
          <w:szCs w:val="21"/>
          <w:u w:val="single"/>
        </w:rPr>
        <w:t>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联系电话：</w:t>
      </w:r>
      <w:r>
        <w:rPr>
          <w:rFonts w:asciiTheme="minorEastAsia" w:eastAsiaTheme="minorEastAsia" w:hAnsiTheme="minorEastAsia"/>
          <w:szCs w:val="21"/>
          <w:u w:val="single"/>
        </w:rPr>
        <w:t>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电子信箱：</w:t>
      </w:r>
      <w:r>
        <w:rPr>
          <w:rFonts w:asciiTheme="minorEastAsia" w:eastAsiaTheme="minorEastAsia" w:hAnsiTheme="minorEastAsia"/>
          <w:szCs w:val="21"/>
          <w:u w:val="single"/>
        </w:rPr>
        <w:t>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通信地址：</w:t>
      </w:r>
      <w:r>
        <w:rPr>
          <w:rFonts w:asciiTheme="minorEastAsia" w:eastAsiaTheme="minorEastAsia" w:hAnsiTheme="minorEastAsia"/>
          <w:szCs w:val="21"/>
          <w:u w:val="single"/>
        </w:rPr>
        <w:t>  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关于监理人的其他约定：</w:t>
      </w:r>
      <w:r>
        <w:rPr>
          <w:rFonts w:asciiTheme="minorEastAsia" w:eastAsiaTheme="minorEastAsia" w:hAnsiTheme="minorEastAsia"/>
          <w:szCs w:val="21"/>
          <w:u w:val="single"/>
        </w:rPr>
        <w:t>  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4.4 商定或确定</w:t>
      </w:r>
    </w:p>
    <w:p w:rsidR="00D71F2E" w:rsidRDefault="004010F1">
      <w:pPr>
        <w:spacing w:line="360" w:lineRule="auto"/>
        <w:ind w:firstLineChars="200" w:firstLine="420"/>
        <w:rPr>
          <w:rFonts w:asciiTheme="minorEastAsia" w:eastAsiaTheme="minorEastAsia" w:hAnsiTheme="minorEastAsia"/>
          <w:szCs w:val="21"/>
        </w:rPr>
      </w:pPr>
      <w:bookmarkStart w:id="202" w:name="_Toc267251418"/>
      <w:r>
        <w:rPr>
          <w:rFonts w:asciiTheme="minorEastAsia" w:eastAsiaTheme="minorEastAsia" w:hAnsiTheme="minorEastAsia"/>
          <w:szCs w:val="21"/>
        </w:rPr>
        <w:t>在发包人和承包人不能通过协商达成一致意见时，发包人授权监理人对以下事项进行确定：</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203" w:name="_Toc351203637"/>
      <w:r>
        <w:rPr>
          <w:rFonts w:asciiTheme="minorEastAsia" w:eastAsiaTheme="minorEastAsia" w:hAnsiTheme="minorEastAsia"/>
          <w:b w:val="0"/>
          <w:szCs w:val="21"/>
        </w:rPr>
        <w:t>5</w:t>
      </w:r>
      <w:bookmarkStart w:id="204" w:name="_Toc296347162"/>
      <w:bookmarkStart w:id="205" w:name="_Toc297120463"/>
      <w:bookmarkStart w:id="206" w:name="_Toc296890991"/>
      <w:bookmarkStart w:id="207" w:name="_Toc292559367"/>
      <w:bookmarkStart w:id="208" w:name="_Toc296346664"/>
      <w:bookmarkStart w:id="209" w:name="_Toc296891203"/>
      <w:bookmarkStart w:id="210" w:name="_Toc296503163"/>
      <w:bookmarkStart w:id="211" w:name="_Toc296944502"/>
      <w:bookmarkStart w:id="212" w:name="_Toc292559872"/>
      <w:bookmarkStart w:id="213" w:name="_Toc297048349"/>
      <w:bookmarkEnd w:id="202"/>
      <w:r>
        <w:rPr>
          <w:rFonts w:asciiTheme="minorEastAsia" w:eastAsiaTheme="minorEastAsia" w:hAnsiTheme="minorEastAsia"/>
          <w:b w:val="0"/>
          <w:szCs w:val="21"/>
        </w:rPr>
        <w:t>. 工程质量</w:t>
      </w:r>
      <w:bookmarkEnd w:id="203"/>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5.1 质量要求</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5</w:t>
      </w:r>
      <w:bookmarkStart w:id="214" w:name="_Toc297216155"/>
      <w:bookmarkStart w:id="215" w:name="_Toc318581164"/>
      <w:bookmarkStart w:id="216" w:name="_Toc300934949"/>
      <w:bookmarkStart w:id="217" w:name="_Toc297123496"/>
      <w:bookmarkStart w:id="218" w:name="_Toc312677997"/>
      <w:bookmarkStart w:id="219" w:name="_Toc304295527"/>
      <w:bookmarkStart w:id="220" w:name="_Toc303539106"/>
      <w:r>
        <w:rPr>
          <w:rFonts w:asciiTheme="minorEastAsia" w:eastAsiaTheme="minorEastAsia" w:hAnsiTheme="minorEastAsia"/>
          <w:szCs w:val="21"/>
        </w:rPr>
        <w:t>.1.1 特殊质量标准和要求：</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按本合同《通用条款》相关条款规定执行</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关于工程奖项的约定：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按本合同《通用条款》相关条款规定执行</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lastRenderedPageBreak/>
        <w:t>5.3 隐蔽工程检查</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5.3.2承包人提前通知监理人隐蔽工程检查的期限的约定：</w:t>
      </w:r>
      <w:r>
        <w:rPr>
          <w:rFonts w:asciiTheme="minorEastAsia" w:eastAsiaTheme="minorEastAsia" w:hAnsiTheme="minorEastAsia"/>
          <w:szCs w:val="21"/>
          <w:u w:val="single"/>
        </w:rPr>
        <w:t xml:space="preserve">    </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u w:val="single"/>
        </w:rPr>
        <w:t xml:space="preserve">    </w:t>
      </w:r>
      <w:r>
        <w:rPr>
          <w:rFonts w:asciiTheme="minorEastAsia" w:eastAsiaTheme="minorEastAsia" w:hAnsiTheme="minorEastAsia"/>
          <w:bCs/>
          <w:szCs w:val="21"/>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asciiTheme="minorEastAsia" w:eastAsiaTheme="minorEastAsia" w:hAnsiTheme="minorEastAsia"/>
          <w:bCs/>
          <w:szCs w:val="21"/>
        </w:rPr>
        <w:t>。</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监理人不能按时进行检查时，应提前</w:t>
      </w:r>
      <w:r>
        <w:rPr>
          <w:rFonts w:asciiTheme="minorEastAsia" w:eastAsiaTheme="minorEastAsia" w:hAnsiTheme="minorEastAsia"/>
          <w:szCs w:val="21"/>
          <w:u w:val="single"/>
        </w:rPr>
        <w:t xml:space="preserve">       </w:t>
      </w:r>
      <w:r>
        <w:rPr>
          <w:rFonts w:asciiTheme="minorEastAsia" w:eastAsiaTheme="minorEastAsia" w:hAnsiTheme="minorEastAsia"/>
          <w:szCs w:val="21"/>
        </w:rPr>
        <w:t>小时提交书面延期要求。</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关于延期最长不得超过：</w:t>
      </w:r>
      <w:r>
        <w:rPr>
          <w:rFonts w:asciiTheme="minorEastAsia" w:eastAsiaTheme="minorEastAsia" w:hAnsiTheme="minorEastAsia"/>
          <w:szCs w:val="21"/>
          <w:u w:val="single"/>
        </w:rPr>
        <w:t xml:space="preserve">         </w:t>
      </w:r>
      <w:r>
        <w:rPr>
          <w:rFonts w:asciiTheme="minorEastAsia" w:eastAsiaTheme="minorEastAsia" w:hAnsiTheme="minorEastAsia"/>
          <w:szCs w:val="21"/>
        </w:rPr>
        <w:t>小时。</w:t>
      </w:r>
    </w:p>
    <w:p w:rsidR="00D71F2E" w:rsidRDefault="004010F1">
      <w:pPr>
        <w:pStyle w:val="4"/>
        <w:spacing w:before="120" w:after="120"/>
        <w:rPr>
          <w:rFonts w:asciiTheme="minorEastAsia" w:eastAsiaTheme="minorEastAsia" w:hAnsiTheme="minorEastAsia"/>
          <w:b w:val="0"/>
          <w:szCs w:val="21"/>
        </w:rPr>
      </w:pPr>
      <w:bookmarkStart w:id="221" w:name="_Toc351203638"/>
      <w:r>
        <w:rPr>
          <w:rFonts w:asciiTheme="minorEastAsia" w:eastAsiaTheme="minorEastAsia" w:hAnsiTheme="minorEastAsia"/>
          <w:b w:val="0"/>
          <w:szCs w:val="21"/>
        </w:rPr>
        <w:t>6. 安全文明施工与环境保护</w:t>
      </w:r>
      <w:bookmarkEnd w:id="221"/>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6.1安全文明施工</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6.1.1 项目安全生产的达标目标及相应事项的约定：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要求达到《建筑施工安全检查标准》（JGJ59-2011）的标准和符合《广西壮族自治区建筑工程安全防护、文明施工措施费及使用管理细则》（</w:t>
      </w:r>
      <w:proofErr w:type="gramStart"/>
      <w:r>
        <w:rPr>
          <w:rFonts w:asciiTheme="minorEastAsia" w:eastAsiaTheme="minorEastAsia" w:hAnsiTheme="minorEastAsia" w:hint="eastAsia"/>
          <w:szCs w:val="21"/>
          <w:u w:val="single"/>
        </w:rPr>
        <w:t>桂建质</w:t>
      </w:r>
      <w:proofErr w:type="gramEnd"/>
      <w:r>
        <w:rPr>
          <w:rFonts w:asciiTheme="minorEastAsia" w:eastAsiaTheme="minorEastAsia" w:hAnsiTheme="minorEastAsia" w:hint="eastAsia"/>
          <w:szCs w:val="21"/>
          <w:u w:val="single"/>
        </w:rPr>
        <w:t xml:space="preserve">【2015】16 号）的要求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6.1.4 关于治安保卫的特别约定：</w:t>
      </w:r>
      <w:r>
        <w:rPr>
          <w:rFonts w:asciiTheme="minorEastAsia" w:eastAsiaTheme="minorEastAsia" w:hAnsiTheme="minorEastAsia"/>
          <w:szCs w:val="21"/>
          <w:u w:val="single"/>
        </w:rPr>
        <w:t xml:space="preserve">                         </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u w:val="single"/>
        </w:rPr>
        <w:t xml:space="preserve">    承包人应承</w:t>
      </w:r>
      <w:proofErr w:type="gramStart"/>
      <w:r>
        <w:rPr>
          <w:rFonts w:asciiTheme="minorEastAsia" w:eastAsiaTheme="minorEastAsia" w:hAnsiTheme="minorEastAsia"/>
          <w:szCs w:val="21"/>
          <w:u w:val="single"/>
        </w:rPr>
        <w:t>担施工</w:t>
      </w:r>
      <w:proofErr w:type="gramEnd"/>
      <w:r>
        <w:rPr>
          <w:rFonts w:asciiTheme="minorEastAsia" w:eastAsiaTheme="minorEastAsia" w:hAnsiTheme="minorEastAsia"/>
          <w:szCs w:val="21"/>
          <w:u w:val="single"/>
        </w:rPr>
        <w:t>安全保卫工作及非夜间施工照明的责任，承包人应采取一切合理的预防措施，防止人员伤亡、财产损失事故，费用由承包人承担。承包人生活设施及</w:t>
      </w:r>
      <w:proofErr w:type="gramStart"/>
      <w:r>
        <w:rPr>
          <w:rFonts w:asciiTheme="minorEastAsia" w:eastAsiaTheme="minorEastAsia" w:hAnsiTheme="minorEastAsia"/>
          <w:szCs w:val="21"/>
          <w:u w:val="single"/>
        </w:rPr>
        <w:t>施工场</w:t>
      </w:r>
      <w:proofErr w:type="gramEnd"/>
      <w:r>
        <w:rPr>
          <w:rFonts w:asciiTheme="minorEastAsia" w:eastAsiaTheme="minorEastAsia" w:hAnsiTheme="minorEastAsia"/>
          <w:szCs w:val="21"/>
          <w:u w:val="single"/>
        </w:rPr>
        <w:t>应自费配备消防设备，防止火灾发生。</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关于编制施工场地治安管理计划的约定：</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br/>
        <w:t xml:space="preserve">                </w:t>
      </w:r>
      <w:r>
        <w:rPr>
          <w:rFonts w:asciiTheme="minorEastAsia" w:eastAsiaTheme="minorEastAsia" w:hAnsiTheme="minorEastAsia" w:hint="eastAsia"/>
          <w:szCs w:val="21"/>
          <w:u w:val="single"/>
        </w:rPr>
        <w:t>按通用合同条款执行</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6.1.5 文明施工</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szCs w:val="21"/>
        </w:rPr>
        <w:t>合同当事人对文明施工的要求：</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6.1.6 关于安全文明施工费支付比例和支付期限的约定：</w:t>
      </w:r>
      <w:r>
        <w:rPr>
          <w:rFonts w:asciiTheme="minorEastAsia" w:eastAsiaTheme="minorEastAsia" w:hAnsiTheme="minorEastAsia"/>
          <w:szCs w:val="21"/>
          <w:u w:val="single"/>
        </w:rPr>
        <w:t xml:space="preserve">     </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（1）</w:t>
      </w:r>
      <w:r>
        <w:rPr>
          <w:rFonts w:asciiTheme="minorEastAsia" w:eastAsiaTheme="minorEastAsia" w:hAnsiTheme="minorEastAsia"/>
          <w:kern w:val="0"/>
          <w:szCs w:val="21"/>
        </w:rPr>
        <w:t>本合同价款已包含安全文明施工费</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元</w:t>
      </w:r>
      <w:r>
        <w:rPr>
          <w:rFonts w:asciiTheme="minorEastAsia" w:eastAsiaTheme="minorEastAsia" w:hAnsiTheme="minorEastAsia" w:hint="eastAsia"/>
          <w:kern w:val="0"/>
          <w:szCs w:val="21"/>
        </w:rPr>
        <w:t>。</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使用要求：专款专用。具体按</w:t>
      </w:r>
      <w:r>
        <w:rPr>
          <w:rFonts w:asciiTheme="minorEastAsia" w:eastAsiaTheme="minorEastAsia" w:hAnsiTheme="minorEastAsia"/>
          <w:kern w:val="0"/>
          <w:szCs w:val="21"/>
          <w:u w:val="single"/>
        </w:rPr>
        <w:t>《广西壮族自治区</w:t>
      </w:r>
      <w:r>
        <w:rPr>
          <w:rFonts w:asciiTheme="minorEastAsia" w:eastAsiaTheme="minorEastAsia" w:hAnsiTheme="minorEastAsia" w:hint="eastAsia"/>
          <w:kern w:val="0"/>
          <w:szCs w:val="21"/>
          <w:u w:val="single"/>
        </w:rPr>
        <w:t>建设</w:t>
      </w:r>
      <w:r>
        <w:rPr>
          <w:rFonts w:asciiTheme="minorEastAsia" w:eastAsiaTheme="minorEastAsia" w:hAnsiTheme="minorEastAsia"/>
          <w:kern w:val="0"/>
          <w:szCs w:val="21"/>
          <w:u w:val="single"/>
        </w:rPr>
        <w:t>工程安全文明施工费</w:t>
      </w:r>
      <w:r>
        <w:rPr>
          <w:rFonts w:asciiTheme="minorEastAsia" w:eastAsiaTheme="minorEastAsia" w:hAnsiTheme="minorEastAsia" w:hint="eastAsia"/>
          <w:kern w:val="0"/>
          <w:szCs w:val="21"/>
          <w:u w:val="single"/>
        </w:rPr>
        <w:t>使用</w:t>
      </w:r>
      <w:r>
        <w:rPr>
          <w:rFonts w:asciiTheme="minorEastAsia" w:eastAsiaTheme="minorEastAsia" w:hAnsiTheme="minorEastAsia"/>
          <w:kern w:val="0"/>
          <w:szCs w:val="21"/>
          <w:u w:val="single"/>
        </w:rPr>
        <w:t>管理细则》</w:t>
      </w:r>
      <w:r>
        <w:rPr>
          <w:rFonts w:asciiTheme="minorEastAsia" w:eastAsiaTheme="minorEastAsia" w:hAnsiTheme="minorEastAsia" w:hint="eastAsia"/>
          <w:kern w:val="0"/>
          <w:szCs w:val="21"/>
          <w:u w:val="single"/>
        </w:rPr>
        <w:t>（</w:t>
      </w:r>
      <w:proofErr w:type="gramStart"/>
      <w:r>
        <w:rPr>
          <w:rFonts w:asciiTheme="minorEastAsia" w:eastAsiaTheme="minorEastAsia" w:hAnsiTheme="minorEastAsia"/>
          <w:kern w:val="0"/>
          <w:szCs w:val="21"/>
          <w:u w:val="single"/>
        </w:rPr>
        <w:t>桂建质</w:t>
      </w:r>
      <w:proofErr w:type="gramEnd"/>
      <w:r>
        <w:rPr>
          <w:rFonts w:asciiTheme="minorEastAsia" w:eastAsiaTheme="minorEastAsia" w:hAnsiTheme="minorEastAsia" w:hint="eastAsia"/>
          <w:kern w:val="0"/>
          <w:szCs w:val="21"/>
          <w:u w:val="single"/>
        </w:rPr>
        <w:t>〔</w:t>
      </w:r>
      <w:r>
        <w:rPr>
          <w:rFonts w:asciiTheme="minorEastAsia" w:eastAsiaTheme="minorEastAsia" w:hAnsiTheme="minorEastAsia"/>
          <w:kern w:val="0"/>
          <w:szCs w:val="21"/>
          <w:u w:val="single"/>
        </w:rPr>
        <w:t>20</w:t>
      </w:r>
      <w:r>
        <w:rPr>
          <w:rFonts w:asciiTheme="minorEastAsia" w:eastAsiaTheme="minorEastAsia" w:hAnsiTheme="minorEastAsia" w:hint="eastAsia"/>
          <w:kern w:val="0"/>
          <w:szCs w:val="21"/>
          <w:u w:val="single"/>
        </w:rPr>
        <w:t>15〕16</w:t>
      </w:r>
      <w:r>
        <w:rPr>
          <w:rFonts w:asciiTheme="minorEastAsia" w:eastAsiaTheme="minorEastAsia" w:hAnsiTheme="minorEastAsia"/>
          <w:kern w:val="0"/>
          <w:szCs w:val="21"/>
          <w:u w:val="single"/>
        </w:rPr>
        <w:t>号</w:t>
      </w:r>
      <w:r>
        <w:rPr>
          <w:rFonts w:asciiTheme="minorEastAsia" w:eastAsiaTheme="minorEastAsia" w:hAnsiTheme="minorEastAsia" w:hint="eastAsia"/>
          <w:kern w:val="0"/>
          <w:szCs w:val="21"/>
          <w:u w:val="single"/>
        </w:rPr>
        <w:t>）</w:t>
      </w:r>
      <w:r>
        <w:rPr>
          <w:rFonts w:asciiTheme="minorEastAsia" w:eastAsiaTheme="minorEastAsia" w:hAnsiTheme="minorEastAsia"/>
          <w:kern w:val="0"/>
          <w:szCs w:val="21"/>
        </w:rPr>
        <w:t>和</w:t>
      </w:r>
      <w:r>
        <w:rPr>
          <w:rFonts w:asciiTheme="minorEastAsia" w:eastAsiaTheme="minorEastAsia" w:hAnsiTheme="minorEastAsia"/>
          <w:kern w:val="0"/>
          <w:szCs w:val="21"/>
          <w:u w:val="single"/>
        </w:rPr>
        <w:t xml:space="preserve">  柳州</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市相关规定执行</w:t>
      </w:r>
      <w:r>
        <w:rPr>
          <w:rFonts w:asciiTheme="minorEastAsia" w:eastAsiaTheme="minorEastAsia" w:hAnsiTheme="minorEastAsia" w:hint="eastAsia"/>
          <w:kern w:val="0"/>
          <w:szCs w:val="21"/>
        </w:rPr>
        <w:t>。</w:t>
      </w:r>
    </w:p>
    <w:p w:rsidR="00D71F2E" w:rsidRDefault="004010F1">
      <w:pPr>
        <w:pStyle w:val="00"/>
        <w:snapToGrid w:val="0"/>
        <w:spacing w:line="360" w:lineRule="auto"/>
        <w:ind w:firstLineChars="200" w:firstLine="420"/>
        <w:rPr>
          <w:rFonts w:asciiTheme="minorEastAsia" w:eastAsiaTheme="minorEastAsia" w:hAnsiTheme="minorEastAsia"/>
          <w:sz w:val="24"/>
          <w:szCs w:val="24"/>
        </w:rPr>
      </w:pPr>
      <w:r>
        <w:rPr>
          <w:rFonts w:asciiTheme="minorEastAsia" w:eastAsiaTheme="minorEastAsia" w:hAnsiTheme="minorEastAsia" w:hint="eastAsia"/>
          <w:kern w:val="0"/>
        </w:rPr>
        <w:t>（3）支付约定：</w:t>
      </w:r>
      <w:r>
        <w:rPr>
          <w:rFonts w:asciiTheme="minorEastAsia" w:eastAsiaTheme="minorEastAsia" w:hAnsiTheme="minorEastAsia" w:hint="eastAsia"/>
          <w:kern w:val="0"/>
          <w:u w:val="single"/>
        </w:rPr>
        <w:t>与进度款同期支付。</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rPr>
      </w:pPr>
      <w:bookmarkStart w:id="222" w:name="_Toc373478368"/>
      <w:bookmarkStart w:id="223" w:name="_Toc389065287"/>
      <w:bookmarkStart w:id="224" w:name="_Toc373227721"/>
      <w:r>
        <w:rPr>
          <w:rFonts w:asciiTheme="minorEastAsia" w:eastAsiaTheme="minorEastAsia" w:hAnsiTheme="minorEastAsia"/>
        </w:rPr>
        <w:t>6.3</w:t>
      </w:r>
      <w:r>
        <w:rPr>
          <w:rFonts w:asciiTheme="minorEastAsia" w:eastAsiaTheme="minorEastAsia" w:hAnsiTheme="minorEastAsia" w:hint="eastAsia"/>
        </w:rPr>
        <w:t xml:space="preserve"> </w:t>
      </w:r>
      <w:r>
        <w:rPr>
          <w:rFonts w:asciiTheme="minorEastAsia" w:eastAsiaTheme="minorEastAsia" w:hAnsiTheme="minorEastAsia"/>
        </w:rPr>
        <w:t>环境保护</w:t>
      </w:r>
      <w:bookmarkEnd w:id="222"/>
      <w:bookmarkEnd w:id="223"/>
      <w:bookmarkEnd w:id="224"/>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u w:val="single"/>
        </w:rPr>
        <w:lastRenderedPageBreak/>
        <w:t>因施工需要，经发包人批准，由承包人办理有关施工场地交通、环卫和施工噪音管理等手续，费用由承包人负责。</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u w:val="single"/>
        </w:rPr>
        <w:t>经过城市道路的施工车辆，必须按交警、城管、运输等部门相关规定执行。由于施工车辆造成的道路、环境等污染，其责任和费用均由承包人承担。</w:t>
      </w:r>
    </w:p>
    <w:p w:rsidR="00D71F2E" w:rsidRDefault="004010F1">
      <w:pPr>
        <w:pStyle w:val="4"/>
        <w:spacing w:before="120" w:after="120"/>
        <w:rPr>
          <w:rFonts w:asciiTheme="minorEastAsia" w:eastAsiaTheme="minorEastAsia" w:hAnsiTheme="minorEastAsia"/>
          <w:b w:val="0"/>
          <w:szCs w:val="21"/>
        </w:rPr>
      </w:pPr>
      <w:bookmarkStart w:id="225" w:name="_Toc351203639"/>
      <w:bookmarkEnd w:id="214"/>
      <w:bookmarkEnd w:id="215"/>
      <w:bookmarkEnd w:id="216"/>
      <w:bookmarkEnd w:id="217"/>
      <w:bookmarkEnd w:id="218"/>
      <w:bookmarkEnd w:id="219"/>
      <w:bookmarkEnd w:id="220"/>
      <w:r>
        <w:rPr>
          <w:rFonts w:asciiTheme="minorEastAsia" w:eastAsiaTheme="minorEastAsia" w:hAnsiTheme="minorEastAsia"/>
          <w:b w:val="0"/>
          <w:szCs w:val="21"/>
        </w:rPr>
        <w:t>7. 工期和进度</w:t>
      </w:r>
      <w:bookmarkEnd w:id="225"/>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7.1 施工组织设计</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7.1.</w:t>
      </w:r>
      <w:r>
        <w:rPr>
          <w:rFonts w:asciiTheme="minorEastAsia" w:eastAsiaTheme="minorEastAsia" w:hAnsiTheme="minorEastAsia" w:hint="eastAsia"/>
          <w:szCs w:val="21"/>
        </w:rPr>
        <w:t>1 合</w:t>
      </w:r>
      <w:r>
        <w:rPr>
          <w:rFonts w:asciiTheme="minorEastAsia" w:eastAsiaTheme="minorEastAsia" w:hAnsiTheme="minorEastAsia" w:hint="eastAsia"/>
          <w:kern w:val="0"/>
          <w:szCs w:val="21"/>
        </w:rPr>
        <w:t>同当事人约定的</w:t>
      </w:r>
      <w:r>
        <w:rPr>
          <w:rFonts w:asciiTheme="minorEastAsia" w:eastAsiaTheme="minorEastAsia" w:hAnsiTheme="minorEastAsia"/>
          <w:kern w:val="0"/>
          <w:szCs w:val="21"/>
        </w:rPr>
        <w:t>施工组织设计</w:t>
      </w:r>
      <w:r>
        <w:rPr>
          <w:rFonts w:asciiTheme="minorEastAsia" w:eastAsiaTheme="minorEastAsia" w:hAnsiTheme="minorEastAsia" w:hint="eastAsia"/>
          <w:kern w:val="0"/>
          <w:szCs w:val="21"/>
        </w:rPr>
        <w:t>应包括的其他内容</w:t>
      </w:r>
      <w:r>
        <w:rPr>
          <w:rFonts w:asciiTheme="minorEastAsia" w:eastAsiaTheme="minorEastAsia" w:hAnsiTheme="minorEastAsia"/>
          <w:kern w:val="0"/>
          <w:szCs w:val="21"/>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autoSpaceDE w:val="0"/>
        <w:autoSpaceDN w:val="0"/>
        <w:adjustRightInd w:val="0"/>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szCs w:val="21"/>
          <w:u w:val="single"/>
        </w:rPr>
        <w:t xml:space="preserve">                             无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szCs w:val="21"/>
        </w:rPr>
        <w:t xml:space="preserve">7.1.2 </w:t>
      </w:r>
      <w:r>
        <w:rPr>
          <w:rFonts w:asciiTheme="minorEastAsia" w:eastAsiaTheme="minorEastAsia" w:hAnsiTheme="minorEastAsia"/>
          <w:kern w:val="0"/>
          <w:szCs w:val="21"/>
        </w:rPr>
        <w:t>施工组织设计的提交和修改</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kern w:val="0"/>
          <w:szCs w:val="21"/>
        </w:rPr>
        <w:t>承包人提交详细施工组织设计的期限的约定：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u w:val="single"/>
        </w:rPr>
        <w:t xml:space="preserve">                 按通用合同条款执行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发包人和监理人在收到</w:t>
      </w:r>
      <w:r>
        <w:rPr>
          <w:rFonts w:asciiTheme="minorEastAsia" w:eastAsiaTheme="minorEastAsia" w:hAnsiTheme="minorEastAsia" w:hint="eastAsia"/>
          <w:szCs w:val="21"/>
        </w:rPr>
        <w:t>详细的施工组织设计</w:t>
      </w:r>
      <w:r>
        <w:rPr>
          <w:rFonts w:asciiTheme="minorEastAsia" w:eastAsiaTheme="minorEastAsia" w:hAnsiTheme="minorEastAsia"/>
          <w:szCs w:val="21"/>
        </w:rPr>
        <w:t>后确认或提出修改意见的期限：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按通用合同条款执行</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bookmarkStart w:id="226" w:name="_Toc300934966"/>
      <w:bookmarkStart w:id="227" w:name="_Toc297216173"/>
      <w:bookmarkStart w:id="228" w:name="_Toc312677479"/>
      <w:bookmarkStart w:id="229" w:name="_Toc312678005"/>
      <w:bookmarkStart w:id="230" w:name="_Toc303539123"/>
      <w:bookmarkStart w:id="231" w:name="_Toc304295541"/>
      <w:bookmarkStart w:id="232" w:name="_Toc297123514"/>
      <w:r>
        <w:rPr>
          <w:rFonts w:asciiTheme="minorEastAsia" w:eastAsiaTheme="minorEastAsia" w:hAnsiTheme="minorEastAsia"/>
          <w:szCs w:val="21"/>
        </w:rPr>
        <w:t>.2 施工进度计划</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7.2.2 施工进度计划的修订</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发包人和监理人在收到修订的施工进度计划后确认或提出修改意见的期限：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按通用合同条款执行</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7.3 开工</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7.3.1 开工准备</w:t>
      </w:r>
    </w:p>
    <w:p w:rsidR="00D71F2E" w:rsidRDefault="004010F1">
      <w:pPr>
        <w:spacing w:line="360" w:lineRule="auto"/>
        <w:ind w:firstLine="645"/>
        <w:jc w:val="left"/>
        <w:rPr>
          <w:rFonts w:asciiTheme="minorEastAsia" w:eastAsiaTheme="minorEastAsia" w:hAnsiTheme="minorEastAsia"/>
          <w:szCs w:val="21"/>
          <w:u w:val="single"/>
        </w:rPr>
      </w:pPr>
      <w:r>
        <w:rPr>
          <w:rFonts w:asciiTheme="minorEastAsia" w:eastAsiaTheme="minorEastAsia" w:hAnsiTheme="minorEastAsia"/>
          <w:szCs w:val="21"/>
        </w:rPr>
        <w:t>关于承包人提交</w:t>
      </w:r>
      <w:r>
        <w:rPr>
          <w:rFonts w:asciiTheme="minorEastAsia" w:eastAsiaTheme="minorEastAsia" w:hAnsiTheme="minorEastAsia"/>
          <w:kern w:val="0"/>
          <w:szCs w:val="21"/>
        </w:rPr>
        <w:t>工程开工</w:t>
      </w:r>
      <w:proofErr w:type="gramStart"/>
      <w:r>
        <w:rPr>
          <w:rFonts w:asciiTheme="minorEastAsia" w:eastAsiaTheme="minorEastAsia" w:hAnsiTheme="minorEastAsia"/>
          <w:kern w:val="0"/>
          <w:szCs w:val="21"/>
        </w:rPr>
        <w:t>报审表</w:t>
      </w:r>
      <w:proofErr w:type="gramEnd"/>
      <w:r>
        <w:rPr>
          <w:rFonts w:asciiTheme="minorEastAsia" w:eastAsiaTheme="minorEastAsia" w:hAnsiTheme="minorEastAsia"/>
          <w:kern w:val="0"/>
          <w:szCs w:val="21"/>
        </w:rPr>
        <w:t>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按通用合同条款执行</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645"/>
        <w:jc w:val="left"/>
        <w:rPr>
          <w:rFonts w:asciiTheme="minorEastAsia" w:eastAsiaTheme="minorEastAsia" w:hAnsiTheme="minorEastAsia"/>
          <w:szCs w:val="21"/>
          <w:u w:val="single"/>
        </w:rPr>
      </w:pPr>
      <w:r>
        <w:rPr>
          <w:rFonts w:asciiTheme="minorEastAsia" w:eastAsiaTheme="minorEastAsia" w:hAnsiTheme="minorEastAsia"/>
          <w:szCs w:val="21"/>
        </w:rPr>
        <w:t>关于发包人应完成的其他开工准备工作及期限：</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按通用合同条款执行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关于承包人应完成的其他开工准备工作及期限：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按通用合同条款执行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7.3.2开工通知</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因发包人原因造成监理人未能在计划开工日期之日起</w:t>
      </w:r>
      <w:r>
        <w:rPr>
          <w:rFonts w:asciiTheme="minorEastAsia" w:eastAsiaTheme="minorEastAsia" w:hAnsiTheme="minorEastAsia"/>
          <w:szCs w:val="21"/>
          <w:u w:val="single"/>
        </w:rPr>
        <w:t xml:space="preserve">     </w:t>
      </w:r>
      <w:r>
        <w:rPr>
          <w:rFonts w:asciiTheme="minorEastAsia" w:eastAsiaTheme="minorEastAsia" w:hAnsiTheme="minorEastAsia"/>
          <w:szCs w:val="21"/>
        </w:rPr>
        <w:t>天内发出开工通知的，承包人有权提出价格调整要求，或者解除合同。</w:t>
      </w:r>
    </w:p>
    <w:bookmarkEnd w:id="226"/>
    <w:bookmarkEnd w:id="227"/>
    <w:bookmarkEnd w:id="228"/>
    <w:bookmarkEnd w:id="229"/>
    <w:bookmarkEnd w:id="230"/>
    <w:bookmarkEnd w:id="231"/>
    <w:bookmarkEnd w:id="232"/>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7.4 测量放线</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lastRenderedPageBreak/>
        <w:t>7.4.1发包人通过监理人向承包人提供测量基准点、基准线和水准点及其书面资料的期限：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bookmarkStart w:id="233" w:name="_Toc297216175"/>
      <w:bookmarkStart w:id="234" w:name="_Toc312677484"/>
      <w:bookmarkStart w:id="235" w:name="_Toc303539125"/>
      <w:bookmarkStart w:id="236" w:name="_Toc300934968"/>
      <w:bookmarkStart w:id="237" w:name="_Toc304295546"/>
      <w:bookmarkStart w:id="238" w:name="_Toc297123516"/>
      <w:bookmarkStart w:id="239" w:name="_Toc312678010"/>
      <w:r>
        <w:rPr>
          <w:rFonts w:asciiTheme="minorEastAsia" w:eastAsiaTheme="minorEastAsia" w:hAnsiTheme="minorEastAsia"/>
          <w:szCs w:val="21"/>
        </w:rPr>
        <w:t>.5 工期延误</w:t>
      </w:r>
    </w:p>
    <w:bookmarkEnd w:id="233"/>
    <w:bookmarkEnd w:id="234"/>
    <w:bookmarkEnd w:id="235"/>
    <w:bookmarkEnd w:id="236"/>
    <w:bookmarkEnd w:id="237"/>
    <w:bookmarkEnd w:id="238"/>
    <w:bookmarkEnd w:id="239"/>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7.5.1 因发包人原因导致工期延误</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（7）因发包人原因导致工期延误的其他情形：</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①重大图纸变更影响</w:t>
      </w:r>
      <w:proofErr w:type="gramStart"/>
      <w:r>
        <w:rPr>
          <w:rFonts w:asciiTheme="minorEastAsia" w:eastAsiaTheme="minorEastAsia" w:hAnsiTheme="minorEastAsia" w:hint="eastAsia"/>
          <w:szCs w:val="21"/>
          <w:u w:val="single"/>
        </w:rPr>
        <w:t>关健</w:t>
      </w:r>
      <w:proofErr w:type="gramEnd"/>
      <w:r>
        <w:rPr>
          <w:rFonts w:asciiTheme="minorEastAsia" w:eastAsiaTheme="minorEastAsia" w:hAnsiTheme="minorEastAsia" w:hint="eastAsia"/>
          <w:szCs w:val="21"/>
          <w:u w:val="single"/>
        </w:rPr>
        <w:t>线路工序施工；②施工期间如因停电、停水连续</w:t>
      </w:r>
      <w:r>
        <w:rPr>
          <w:rFonts w:asciiTheme="minorEastAsia" w:eastAsiaTheme="minorEastAsia" w:hAnsiTheme="minorEastAsia"/>
          <w:szCs w:val="21"/>
          <w:u w:val="single"/>
        </w:rPr>
        <w:t>8</w:t>
      </w:r>
      <w:r>
        <w:rPr>
          <w:rFonts w:asciiTheme="minorEastAsia" w:eastAsiaTheme="minorEastAsia" w:hAnsiTheme="minorEastAsia" w:hint="eastAsia"/>
          <w:szCs w:val="21"/>
          <w:u w:val="single"/>
        </w:rPr>
        <w:t>小时以上或一周内间歇性停水、停电累计</w:t>
      </w:r>
      <w:r>
        <w:rPr>
          <w:rFonts w:asciiTheme="minorEastAsia" w:eastAsiaTheme="minorEastAsia" w:hAnsiTheme="minorEastAsia"/>
          <w:szCs w:val="21"/>
          <w:u w:val="single"/>
        </w:rPr>
        <w:t>8</w:t>
      </w:r>
      <w:r>
        <w:rPr>
          <w:rFonts w:asciiTheme="minorEastAsia" w:eastAsiaTheme="minorEastAsia" w:hAnsiTheme="minorEastAsia" w:hint="eastAsia"/>
          <w:szCs w:val="21"/>
          <w:u w:val="single"/>
        </w:rPr>
        <w:t>小时（含</w:t>
      </w:r>
      <w:r>
        <w:rPr>
          <w:rFonts w:asciiTheme="minorEastAsia" w:eastAsiaTheme="minorEastAsia" w:hAnsiTheme="minorEastAsia"/>
          <w:szCs w:val="21"/>
          <w:u w:val="single"/>
        </w:rPr>
        <w:t>8</w:t>
      </w:r>
      <w:r>
        <w:rPr>
          <w:rFonts w:asciiTheme="minorEastAsia" w:eastAsiaTheme="minorEastAsia" w:hAnsiTheme="minorEastAsia" w:hint="eastAsia"/>
          <w:szCs w:val="21"/>
          <w:u w:val="single"/>
        </w:rPr>
        <w:t>小时）影响正常施工的。③政府指令性停工。④在施工过程中遇到地下障碍物、溶洞、岩石、文物或地下管线的。⑤因发包人未能及时确认变更价格</w:t>
      </w:r>
      <w:proofErr w:type="gramStart"/>
      <w:r>
        <w:rPr>
          <w:rFonts w:asciiTheme="minorEastAsia" w:eastAsiaTheme="minorEastAsia" w:hAnsiTheme="minorEastAsia" w:hint="eastAsia"/>
          <w:szCs w:val="21"/>
          <w:u w:val="single"/>
        </w:rPr>
        <w:t>或甲供材料</w:t>
      </w:r>
      <w:proofErr w:type="gramEnd"/>
      <w:r>
        <w:rPr>
          <w:rFonts w:asciiTheme="minorEastAsia" w:eastAsiaTheme="minorEastAsia" w:hAnsiTheme="minorEastAsia" w:hint="eastAsia"/>
          <w:szCs w:val="21"/>
          <w:u w:val="single"/>
        </w:rPr>
        <w:t>提供延误的。⑥非承包人的责任造成的工期延误其他情形。</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w:t>
      </w:r>
      <w:bookmarkStart w:id="240" w:name="_Toc312678012"/>
      <w:bookmarkStart w:id="241" w:name="_Toc318581169"/>
      <w:bookmarkStart w:id="242" w:name="_Toc312677486"/>
      <w:bookmarkStart w:id="243" w:name="_Toc297123518"/>
      <w:bookmarkStart w:id="244" w:name="_Toc297216177"/>
      <w:bookmarkStart w:id="245" w:name="_Toc300934970"/>
      <w:bookmarkStart w:id="246" w:name="_Toc303539127"/>
      <w:bookmarkStart w:id="247" w:name="_Toc304295548"/>
      <w:r>
        <w:rPr>
          <w:rFonts w:asciiTheme="minorEastAsia" w:eastAsiaTheme="minorEastAsia" w:hAnsiTheme="minorEastAsia"/>
          <w:szCs w:val="21"/>
        </w:rPr>
        <w:t>.5.2 因承包人原因导致工期延误</w:t>
      </w:r>
    </w:p>
    <w:bookmarkEnd w:id="240"/>
    <w:bookmarkEnd w:id="241"/>
    <w:bookmarkEnd w:id="242"/>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因</w:t>
      </w:r>
      <w:bookmarkStart w:id="248" w:name="_Toc312677487"/>
      <w:bookmarkStart w:id="249" w:name="_Toc312678013"/>
      <w:bookmarkStart w:id="250" w:name="_Toc318581170"/>
      <w:r>
        <w:rPr>
          <w:rFonts w:asciiTheme="minorEastAsia" w:eastAsiaTheme="minorEastAsia" w:hAnsiTheme="minorEastAsia"/>
          <w:szCs w:val="21"/>
        </w:rPr>
        <w:t>承包人原因造成工期延误，逾期竣工违约金的计算方法为：</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非上述原因，承包人不能按合同约定的时间竣工，承包人应承担违约责任。应向发包人支付误期赔偿费（赔偿费按逾期竣工的单栋工程罚款，每延误一天</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按该栋工程结算造价扣除建安劳保费、发包人材料设备价款、</w:t>
      </w:r>
      <w:proofErr w:type="gramStart"/>
      <w:r>
        <w:rPr>
          <w:rFonts w:asciiTheme="minorEastAsia" w:eastAsiaTheme="minorEastAsia" w:hAnsiTheme="minorEastAsia" w:hint="eastAsia"/>
          <w:szCs w:val="21"/>
          <w:u w:val="single"/>
        </w:rPr>
        <w:t>暂估专业</w:t>
      </w:r>
      <w:proofErr w:type="gramEnd"/>
      <w:r>
        <w:rPr>
          <w:rFonts w:asciiTheme="minorEastAsia" w:eastAsiaTheme="minorEastAsia" w:hAnsiTheme="minorEastAsia" w:hint="eastAsia"/>
          <w:szCs w:val="21"/>
          <w:u w:val="single"/>
        </w:rPr>
        <w:t>工程、暂列金额后的万分之</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处罚</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Theme="minorEastAsia" w:eastAsiaTheme="minorEastAsia" w:hAnsiTheme="minorEastAsia"/>
          <w:szCs w:val="21"/>
          <w:u w:val="single"/>
        </w:rPr>
        <w:t xml:space="preserve">  </w:t>
      </w:r>
      <w:r>
        <w:rPr>
          <w:rFonts w:asciiTheme="minorEastAsia" w:eastAsiaTheme="minorEastAsia" w:hAnsiTheme="minorEastAsia"/>
          <w:szCs w:val="21"/>
        </w:rPr>
        <w:t>。</w:t>
      </w:r>
      <w:bookmarkEnd w:id="243"/>
      <w:bookmarkEnd w:id="244"/>
      <w:bookmarkEnd w:id="245"/>
      <w:bookmarkEnd w:id="246"/>
      <w:bookmarkEnd w:id="247"/>
      <w:bookmarkEnd w:id="248"/>
      <w:bookmarkEnd w:id="249"/>
    </w:p>
    <w:bookmarkEnd w:id="250"/>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因承包人原因造成工期延误，逾</w:t>
      </w:r>
      <w:bookmarkStart w:id="251" w:name="_Toc312678014"/>
      <w:bookmarkStart w:id="252" w:name="_Toc318581171"/>
      <w:r>
        <w:rPr>
          <w:rFonts w:asciiTheme="minorEastAsia" w:eastAsiaTheme="minorEastAsia" w:hAnsiTheme="minorEastAsia"/>
          <w:szCs w:val="21"/>
        </w:rPr>
        <w:t>期竣工违约金的上限：</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u w:val="single"/>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逾期竣工的单位工程结算造价扣除建安劳保费、发包人材料价款、</w:t>
      </w:r>
      <w:proofErr w:type="gramStart"/>
      <w:r>
        <w:rPr>
          <w:rFonts w:asciiTheme="minorEastAsia" w:eastAsiaTheme="minorEastAsia" w:hAnsiTheme="minorEastAsia" w:hint="eastAsia"/>
          <w:szCs w:val="21"/>
          <w:u w:val="single"/>
        </w:rPr>
        <w:t>暂估专业</w:t>
      </w:r>
      <w:proofErr w:type="gramEnd"/>
      <w:r>
        <w:rPr>
          <w:rFonts w:asciiTheme="minorEastAsia" w:eastAsiaTheme="minorEastAsia" w:hAnsiTheme="minorEastAsia" w:hint="eastAsia"/>
          <w:szCs w:val="21"/>
          <w:u w:val="single"/>
        </w:rPr>
        <w:t>工程、暂列金额后的</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5</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w:t>
      </w:r>
    </w:p>
    <w:bookmarkEnd w:id="251"/>
    <w:bookmarkEnd w:id="252"/>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bookmarkStart w:id="253" w:name="_Toc303539128"/>
      <w:bookmarkStart w:id="254" w:name="_Toc300934971"/>
      <w:bookmarkStart w:id="255" w:name="_Toc312678015"/>
      <w:bookmarkStart w:id="256" w:name="_Toc297123519"/>
      <w:bookmarkStart w:id="257" w:name="_Toc297216178"/>
      <w:bookmarkStart w:id="258" w:name="_Toc304295549"/>
      <w:r>
        <w:rPr>
          <w:rFonts w:asciiTheme="minorEastAsia" w:eastAsiaTheme="minorEastAsia" w:hAnsiTheme="minorEastAsia"/>
          <w:szCs w:val="21"/>
        </w:rPr>
        <w:t>.6 不</w:t>
      </w:r>
      <w:bookmarkEnd w:id="253"/>
      <w:bookmarkEnd w:id="254"/>
      <w:bookmarkEnd w:id="255"/>
      <w:bookmarkEnd w:id="256"/>
      <w:bookmarkEnd w:id="257"/>
      <w:bookmarkEnd w:id="258"/>
      <w:r>
        <w:rPr>
          <w:rFonts w:asciiTheme="minorEastAsia" w:eastAsiaTheme="minorEastAsia" w:hAnsiTheme="minorEastAsia"/>
          <w:szCs w:val="21"/>
        </w:rPr>
        <w:t>利物质条件</w:t>
      </w:r>
    </w:p>
    <w:p w:rsidR="00D71F2E" w:rsidRDefault="004010F1">
      <w:pPr>
        <w:spacing w:line="360" w:lineRule="auto"/>
        <w:ind w:firstLineChars="200" w:firstLine="420"/>
        <w:jc w:val="left"/>
        <w:rPr>
          <w:rFonts w:asciiTheme="minorEastAsia" w:eastAsiaTheme="minorEastAsia" w:hAnsiTheme="minorEastAsia"/>
          <w:szCs w:val="21"/>
          <w:u w:val="single"/>
        </w:rPr>
      </w:pPr>
      <w:bookmarkStart w:id="259" w:name="_Toc318581172"/>
      <w:bookmarkStart w:id="260" w:name="_Toc297123520"/>
      <w:bookmarkStart w:id="261" w:name="_Toc300934972"/>
      <w:bookmarkStart w:id="262" w:name="_Toc303539129"/>
      <w:bookmarkStart w:id="263" w:name="_Toc297216179"/>
      <w:bookmarkStart w:id="264" w:name="_Toc304295550"/>
      <w:bookmarkStart w:id="265" w:name="_Toc312678016"/>
      <w:r>
        <w:rPr>
          <w:rFonts w:asciiTheme="minorEastAsia" w:eastAsiaTheme="minorEastAsia" w:hAnsiTheme="minorEastAsia"/>
          <w:szCs w:val="21"/>
        </w:rPr>
        <w:t>不利物质条件的其他情形和有关约定：</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战争、其他人力不可抗拒事件</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bookmarkEnd w:id="259"/>
    <w:bookmarkEnd w:id="260"/>
    <w:bookmarkEnd w:id="261"/>
    <w:bookmarkEnd w:id="262"/>
    <w:bookmarkEnd w:id="263"/>
    <w:bookmarkEnd w:id="264"/>
    <w:bookmarkEnd w:id="265"/>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bookmarkStart w:id="266" w:name="_Toc297216180"/>
      <w:bookmarkStart w:id="267" w:name="_Toc312678017"/>
      <w:bookmarkStart w:id="268" w:name="_Toc303539130"/>
      <w:bookmarkStart w:id="269" w:name="_Toc300934973"/>
      <w:bookmarkStart w:id="270" w:name="_Toc297123521"/>
      <w:bookmarkStart w:id="271" w:name="_Toc304295551"/>
      <w:r>
        <w:rPr>
          <w:rFonts w:asciiTheme="minorEastAsia" w:eastAsiaTheme="minorEastAsia" w:hAnsiTheme="minorEastAsia"/>
          <w:szCs w:val="21"/>
        </w:rPr>
        <w:t>.7异常恶劣的气候条件</w:t>
      </w:r>
    </w:p>
    <w:bookmarkEnd w:id="266"/>
    <w:bookmarkEnd w:id="267"/>
    <w:bookmarkEnd w:id="268"/>
    <w:bookmarkEnd w:id="269"/>
    <w:bookmarkEnd w:id="270"/>
    <w:bookmarkEnd w:id="271"/>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发包人和承包人同意以下情形视为异常恶劣的气候条件：</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6级以上地震</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（2）8级以上持续1天的大风；</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proofErr w:type="gramStart"/>
      <w:r>
        <w:rPr>
          <w:rFonts w:asciiTheme="minorEastAsia" w:eastAsiaTheme="minorEastAsia" w:hAnsiTheme="minorEastAsia" w:hint="eastAsia"/>
          <w:szCs w:val="21"/>
        </w:rPr>
        <w:t>暴雨级</w:t>
      </w:r>
      <w:proofErr w:type="gramEnd"/>
      <w:r>
        <w:rPr>
          <w:rFonts w:asciiTheme="minorEastAsia" w:eastAsiaTheme="minorEastAsia" w:hAnsiTheme="minorEastAsia" w:hint="eastAsia"/>
          <w:szCs w:val="21"/>
        </w:rPr>
        <w:t>以上持续1天的大雨；</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（4）持续2天38度以上的高温天气；</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（5）持续2天0度以下的低温天气；</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（6）20年以上未发生过的洪水；</w:t>
      </w:r>
    </w:p>
    <w:p w:rsidR="00D71F2E" w:rsidRDefault="004010F1">
      <w:pPr>
        <w:spacing w:line="480" w:lineRule="exact"/>
        <w:ind w:firstLineChars="200" w:firstLine="420"/>
        <w:jc w:val="left"/>
        <w:rPr>
          <w:rFonts w:asciiTheme="minorEastAsia" w:eastAsiaTheme="minorEastAsia" w:hAnsiTheme="minorEastAsia"/>
          <w:kern w:val="0"/>
          <w:szCs w:val="21"/>
          <w:u w:val="single"/>
        </w:rPr>
      </w:pPr>
      <w:r>
        <w:rPr>
          <w:rFonts w:asciiTheme="minorEastAsia" w:eastAsiaTheme="minorEastAsia" w:hAnsiTheme="minorEastAsia"/>
          <w:kern w:val="0"/>
          <w:szCs w:val="21"/>
          <w:u w:val="single"/>
        </w:rPr>
        <w:t>异常恶劣的气候条件</w:t>
      </w:r>
      <w:r>
        <w:rPr>
          <w:rFonts w:asciiTheme="minorEastAsia" w:eastAsiaTheme="minorEastAsia" w:hAnsiTheme="minorEastAsia" w:hint="eastAsia"/>
          <w:kern w:val="0"/>
          <w:szCs w:val="21"/>
          <w:u w:val="single"/>
        </w:rPr>
        <w:t>的认定标准，以政府有关部门的规定为准。</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u w:val="single"/>
        </w:rPr>
        <w:t>由于异常恶劣的气候条件导致工期延误的，工期顺延。</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7.9 提前竣工的奖励</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7.9.2提前竣工的奖励：</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272" w:name="_Toc351203640"/>
      <w:r>
        <w:rPr>
          <w:rFonts w:asciiTheme="minorEastAsia" w:eastAsiaTheme="minorEastAsia" w:hAnsiTheme="minorEastAsia"/>
          <w:b w:val="0"/>
          <w:szCs w:val="21"/>
        </w:rPr>
        <w:t>8. 材料与设备</w:t>
      </w:r>
      <w:bookmarkEnd w:id="272"/>
    </w:p>
    <w:bookmarkEnd w:id="204"/>
    <w:bookmarkEnd w:id="205"/>
    <w:bookmarkEnd w:id="206"/>
    <w:bookmarkEnd w:id="207"/>
    <w:bookmarkEnd w:id="208"/>
    <w:bookmarkEnd w:id="209"/>
    <w:bookmarkEnd w:id="210"/>
    <w:bookmarkEnd w:id="211"/>
    <w:bookmarkEnd w:id="212"/>
    <w:bookmarkEnd w:id="213"/>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8</w:t>
      </w:r>
      <w:bookmarkStart w:id="273" w:name="_Toc296346668"/>
      <w:bookmarkStart w:id="274" w:name="_Toc296347166"/>
      <w:bookmarkStart w:id="275" w:name="_Toc296503167"/>
      <w:bookmarkStart w:id="276" w:name="_Toc296890995"/>
      <w:bookmarkStart w:id="277" w:name="_Toc296891207"/>
      <w:bookmarkStart w:id="278" w:name="_Toc296944506"/>
      <w:bookmarkStart w:id="279" w:name="_Toc297048353"/>
      <w:bookmarkStart w:id="280" w:name="_Toc297120467"/>
      <w:bookmarkStart w:id="281" w:name="_Toc297123527"/>
      <w:bookmarkStart w:id="282" w:name="_Toc297216186"/>
      <w:bookmarkStart w:id="283" w:name="_Toc300934979"/>
      <w:bookmarkStart w:id="284" w:name="_Toc303539136"/>
      <w:bookmarkStart w:id="285" w:name="_Toc304295556"/>
      <w:bookmarkStart w:id="286" w:name="_Toc312677493"/>
      <w:bookmarkStart w:id="287" w:name="_Toc312678019"/>
      <w:bookmarkStart w:id="288" w:name="_Toc280868654"/>
      <w:bookmarkStart w:id="289" w:name="_Toc292559372"/>
      <w:bookmarkStart w:id="290" w:name="_Toc292559877"/>
      <w:bookmarkStart w:id="291" w:name="_Toc280868656"/>
      <w:bookmarkStart w:id="292" w:name="_Toc267251424"/>
      <w:bookmarkStart w:id="293" w:name="_Toc280868655"/>
      <w:r>
        <w:rPr>
          <w:rFonts w:asciiTheme="minorEastAsia" w:eastAsiaTheme="minorEastAsia" w:hAnsiTheme="minorEastAsia"/>
          <w:szCs w:val="21"/>
        </w:rPr>
        <w:t>.4材料与工程设备的保管与使用</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8</w:t>
      </w:r>
      <w:bookmarkStart w:id="294" w:name="_Toc292559373"/>
      <w:bookmarkStart w:id="295" w:name="_Toc292559878"/>
      <w:bookmarkStart w:id="296" w:name="_Toc296347167"/>
      <w:bookmarkStart w:id="297" w:name="_Toc296503168"/>
      <w:bookmarkStart w:id="298" w:name="_Toc296890996"/>
      <w:bookmarkStart w:id="299" w:name="_Toc296891208"/>
      <w:bookmarkStart w:id="300" w:name="_Toc297048354"/>
      <w:bookmarkStart w:id="301" w:name="_Toc296944507"/>
      <w:bookmarkStart w:id="302" w:name="_Toc297123528"/>
      <w:bookmarkStart w:id="303" w:name="_Toc297120468"/>
      <w:bookmarkStart w:id="304" w:name="_Toc300934980"/>
      <w:bookmarkStart w:id="305" w:name="_Toc297216187"/>
      <w:bookmarkStart w:id="306" w:name="_Toc304295557"/>
      <w:bookmarkStart w:id="307" w:name="_Toc303539137"/>
      <w:bookmarkStart w:id="308" w:name="_Toc312677494"/>
      <w:bookmarkStart w:id="309" w:name="_Toc312678020"/>
      <w:bookmarkStart w:id="310" w:name="_Toc318581173"/>
      <w:bookmarkStart w:id="311" w:name="_Toc296346669"/>
      <w:r>
        <w:rPr>
          <w:rFonts w:asciiTheme="minorEastAsia" w:eastAsiaTheme="minorEastAsia" w:hAnsiTheme="minorEastAsia"/>
          <w:szCs w:val="21"/>
        </w:rPr>
        <w:t>.4.1发包人供应的材料设备的保管费用的承担：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cs="宋体"/>
          <w:szCs w:val="21"/>
          <w:u w:val="single"/>
        </w:rPr>
        <w:t>按本合同《通用条款》相关规定执行</w:t>
      </w:r>
      <w:r>
        <w:rPr>
          <w:rFonts w:asciiTheme="minorEastAsia" w:eastAsiaTheme="minorEastAsia" w:hAnsiTheme="minorEastAsia"/>
          <w:szCs w:val="21"/>
          <w:u w:val="single"/>
        </w:rPr>
        <w:t xml:space="preserve">    </w:t>
      </w:r>
      <w:r>
        <w:rPr>
          <w:rFonts w:asciiTheme="minorEastAsia" w:eastAsiaTheme="minorEastAsia" w:hAnsiTheme="minorEastAsia"/>
          <w:szCs w:val="21"/>
        </w:rPr>
        <w:t>。</w:t>
      </w:r>
      <w:bookmarkEnd w:id="294"/>
      <w:bookmarkEnd w:id="295"/>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8.6 样品</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8.6.1</w:t>
      </w:r>
      <w:r>
        <w:rPr>
          <w:rFonts w:asciiTheme="minorEastAsia" w:eastAsiaTheme="minorEastAsia" w:hAnsiTheme="minorEastAsia"/>
          <w:kern w:val="0"/>
          <w:szCs w:val="21"/>
        </w:rPr>
        <w:tab/>
        <w:t>样品的报送</w:t>
      </w:r>
      <w:r>
        <w:rPr>
          <w:rFonts w:asciiTheme="minorEastAsia" w:eastAsiaTheme="minorEastAsia" w:hAnsiTheme="minorEastAsia" w:hint="eastAsia"/>
          <w:kern w:val="0"/>
          <w:szCs w:val="21"/>
        </w:rPr>
        <w:t>与封存</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kern w:val="0"/>
          <w:szCs w:val="21"/>
        </w:rPr>
        <w:t>需要承包人报送样品的材料或工程设备，样品的种类、名称、规格、数量要求：</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主要材料涉及品种、款式、颜色等方面内容的，承包人应提交准备合格的材料样品送发包人选定    </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8.8 施工设备和临时设施</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8.8.1 承包人提供的施工设备和临时设施</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关于修建临时设施费用承担的约定：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cs="Calibri"/>
          <w:szCs w:val="21"/>
          <w:u w:val="single"/>
        </w:rPr>
        <w:t>①</w:t>
      </w:r>
      <w:r>
        <w:rPr>
          <w:rFonts w:asciiTheme="minorEastAsia" w:eastAsiaTheme="minorEastAsia" w:hAnsiTheme="minorEastAsia" w:hint="eastAsia"/>
          <w:szCs w:val="21"/>
          <w:u w:val="single"/>
        </w:rPr>
        <w:t xml:space="preserve">承包人的临时用地（含项目部驻地等）租用费（含拆迁补偿）、临时用地的环保、恢复、 临时用地的青苗补偿及地面附着物拆除等费用均由承包人负责，以上费用在磋商报价中综合考 虑。 </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cs="Calibri"/>
          <w:szCs w:val="21"/>
          <w:u w:val="single"/>
        </w:rPr>
        <w:t>②</w:t>
      </w:r>
      <w:r>
        <w:rPr>
          <w:rFonts w:asciiTheme="minorEastAsia" w:eastAsiaTheme="minorEastAsia" w:hAnsiTheme="minorEastAsia" w:hint="eastAsia"/>
          <w:szCs w:val="21"/>
          <w:u w:val="single"/>
        </w:rPr>
        <w:t>承包人负责合同实施期间其合同段内临时交通道路（</w:t>
      </w:r>
      <w:proofErr w:type="gramStart"/>
      <w:r>
        <w:rPr>
          <w:rFonts w:asciiTheme="minorEastAsia" w:eastAsiaTheme="minorEastAsia" w:hAnsiTheme="minorEastAsia" w:hint="eastAsia"/>
          <w:szCs w:val="21"/>
          <w:u w:val="single"/>
        </w:rPr>
        <w:t>含场内外</w:t>
      </w:r>
      <w:proofErr w:type="gramEnd"/>
      <w:r>
        <w:rPr>
          <w:rFonts w:asciiTheme="minorEastAsia" w:eastAsiaTheme="minorEastAsia" w:hAnsiTheme="minorEastAsia" w:hint="eastAsia"/>
          <w:szCs w:val="21"/>
          <w:u w:val="single"/>
        </w:rPr>
        <w:t xml:space="preserve">连接公共交通道路）和交 </w:t>
      </w:r>
      <w:proofErr w:type="gramStart"/>
      <w:r>
        <w:rPr>
          <w:rFonts w:asciiTheme="minorEastAsia" w:eastAsiaTheme="minorEastAsia" w:hAnsiTheme="minorEastAsia" w:hint="eastAsia"/>
          <w:szCs w:val="21"/>
          <w:u w:val="single"/>
        </w:rPr>
        <w:t>通设施</w:t>
      </w:r>
      <w:proofErr w:type="gramEnd"/>
      <w:r>
        <w:rPr>
          <w:rFonts w:asciiTheme="minorEastAsia" w:eastAsiaTheme="minorEastAsia" w:hAnsiTheme="minorEastAsia" w:hint="eastAsia"/>
          <w:szCs w:val="21"/>
          <w:u w:val="single"/>
        </w:rPr>
        <w:t>的修建、维修、养护和交通管理工作，并承担一切费用。</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cs="Calibri"/>
          <w:szCs w:val="21"/>
          <w:u w:val="single"/>
        </w:rPr>
        <w:t>③</w:t>
      </w:r>
      <w:r>
        <w:rPr>
          <w:rFonts w:asciiTheme="minorEastAsia" w:eastAsiaTheme="minorEastAsia" w:hAnsiTheme="minorEastAsia" w:hint="eastAsia"/>
          <w:szCs w:val="21"/>
          <w:u w:val="single"/>
        </w:rPr>
        <w:t xml:space="preserve">承包人修建的临时道路和交通设施，应免费提供给发包人、监理工程师和其他合同段的 承包人使用，如共同使用的路基损坏严重，发包人或监理工程师将负责通知有关承包人共同出资修复，若使用频率相差悬殊，则按比例分摊  </w:t>
      </w:r>
    </w:p>
    <w:p w:rsidR="00D71F2E" w:rsidRDefault="004010F1">
      <w:pPr>
        <w:pStyle w:val="4"/>
        <w:spacing w:before="120" w:after="120"/>
        <w:rPr>
          <w:rFonts w:asciiTheme="minorEastAsia" w:eastAsiaTheme="minorEastAsia" w:hAnsiTheme="minorEastAsia"/>
          <w:b w:val="0"/>
          <w:szCs w:val="21"/>
        </w:rPr>
      </w:pPr>
      <w:bookmarkStart w:id="312" w:name="_Toc35120364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asciiTheme="minorEastAsia" w:eastAsiaTheme="minorEastAsia" w:hAnsiTheme="minorEastAsia"/>
          <w:b w:val="0"/>
          <w:szCs w:val="21"/>
        </w:rPr>
        <w:t>9</w:t>
      </w:r>
      <w:bookmarkStart w:id="313" w:name="_Toc297123533"/>
      <w:bookmarkStart w:id="314" w:name="_Toc297216192"/>
      <w:bookmarkStart w:id="315" w:name="_Toc300934982"/>
      <w:bookmarkStart w:id="316" w:name="_Toc303539139"/>
      <w:bookmarkStart w:id="317" w:name="_Toc304295559"/>
      <w:bookmarkStart w:id="318" w:name="_Toc312677495"/>
      <w:bookmarkStart w:id="319" w:name="_Toc312678021"/>
      <w:bookmarkStart w:id="320" w:name="_Toc297048359"/>
      <w:bookmarkStart w:id="321" w:name="_Toc296346674"/>
      <w:bookmarkStart w:id="322" w:name="_Toc296347172"/>
      <w:bookmarkStart w:id="323" w:name="_Toc297120473"/>
      <w:bookmarkStart w:id="324" w:name="_Toc292559378"/>
      <w:bookmarkStart w:id="325" w:name="_Toc296944512"/>
      <w:bookmarkStart w:id="326" w:name="_Toc296891213"/>
      <w:bookmarkStart w:id="327" w:name="_Toc296503173"/>
      <w:bookmarkStart w:id="328" w:name="_Toc292559883"/>
      <w:bookmarkStart w:id="329" w:name="_Toc296891001"/>
      <w:bookmarkStart w:id="330" w:name="_Toc267251428"/>
      <w:bookmarkStart w:id="331" w:name="_Toc267251427"/>
      <w:bookmarkEnd w:id="291"/>
      <w:bookmarkEnd w:id="292"/>
      <w:bookmarkEnd w:id="293"/>
      <w:r>
        <w:rPr>
          <w:rFonts w:asciiTheme="minorEastAsia" w:eastAsiaTheme="minorEastAsia" w:hAnsiTheme="minorEastAsia"/>
          <w:b w:val="0"/>
          <w:szCs w:val="21"/>
        </w:rPr>
        <w:t>. 试验与检验</w:t>
      </w:r>
      <w:bookmarkEnd w:id="312"/>
    </w:p>
    <w:bookmarkEnd w:id="313"/>
    <w:bookmarkEnd w:id="314"/>
    <w:bookmarkEnd w:id="315"/>
    <w:bookmarkEnd w:id="316"/>
    <w:bookmarkEnd w:id="317"/>
    <w:bookmarkEnd w:id="318"/>
    <w:bookmarkEnd w:id="319"/>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9</w:t>
      </w:r>
      <w:bookmarkStart w:id="332" w:name="_Toc303539140"/>
      <w:bookmarkStart w:id="333" w:name="_Toc312677496"/>
      <w:bookmarkStart w:id="334" w:name="_Toc297123534"/>
      <w:bookmarkStart w:id="335" w:name="_Toc304295560"/>
      <w:bookmarkStart w:id="336" w:name="_Toc312678022"/>
      <w:bookmarkStart w:id="337" w:name="_Toc300934983"/>
      <w:bookmarkStart w:id="338" w:name="_Toc297216193"/>
      <w:r>
        <w:rPr>
          <w:rFonts w:asciiTheme="minorEastAsia" w:eastAsiaTheme="minorEastAsia" w:hAnsiTheme="minorEastAsia"/>
          <w:szCs w:val="21"/>
        </w:rPr>
        <w:t>.1试验设备与试验人员</w:t>
      </w:r>
    </w:p>
    <w:bookmarkEnd w:id="332"/>
    <w:bookmarkEnd w:id="333"/>
    <w:bookmarkEnd w:id="334"/>
    <w:bookmarkEnd w:id="335"/>
    <w:bookmarkEnd w:id="336"/>
    <w:bookmarkEnd w:id="337"/>
    <w:bookmarkEnd w:id="338"/>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9</w:t>
      </w:r>
      <w:bookmarkStart w:id="339" w:name="_Toc297123535"/>
      <w:bookmarkStart w:id="340" w:name="_Toc312677497"/>
      <w:bookmarkStart w:id="341" w:name="_Toc300934984"/>
      <w:bookmarkStart w:id="342" w:name="_Toc297216194"/>
      <w:bookmarkStart w:id="343" w:name="_Toc304295561"/>
      <w:bookmarkStart w:id="344" w:name="_Toc303539141"/>
      <w:bookmarkStart w:id="345" w:name="_Toc312678023"/>
      <w:bookmarkStart w:id="346" w:name="_Toc318581174"/>
      <w:r>
        <w:rPr>
          <w:rFonts w:asciiTheme="minorEastAsia" w:eastAsiaTheme="minorEastAsia" w:hAnsiTheme="minorEastAsia"/>
          <w:szCs w:val="21"/>
        </w:rPr>
        <w:t>.1.2 试验设备</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施工现场需要配置的试验场所：</w:t>
      </w:r>
      <w:bookmarkStart w:id="347" w:name="_Toc304295562"/>
      <w:bookmarkStart w:id="348" w:name="_Toc312677498"/>
      <w:bookmarkStart w:id="349" w:name="_Toc297123536"/>
      <w:bookmarkStart w:id="350" w:name="_Toc297216195"/>
      <w:bookmarkStart w:id="351" w:name="_Toc300934985"/>
      <w:bookmarkStart w:id="352" w:name="_Toc303539142"/>
      <w:bookmarkStart w:id="353" w:name="_Toc312678024"/>
      <w:bookmarkEnd w:id="339"/>
      <w:bookmarkEnd w:id="340"/>
      <w:bookmarkEnd w:id="341"/>
      <w:bookmarkEnd w:id="342"/>
      <w:bookmarkEnd w:id="343"/>
      <w:bookmarkEnd w:id="344"/>
      <w:bookmarkEnd w:id="345"/>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lastRenderedPageBreak/>
        <w:t xml:space="preserve">   </w:t>
      </w:r>
      <w:r>
        <w:rPr>
          <w:rFonts w:asciiTheme="minorEastAsia" w:eastAsiaTheme="minorEastAsia" w:hAnsiTheme="minorEastAsia" w:hint="eastAsia"/>
          <w:szCs w:val="21"/>
          <w:u w:val="single"/>
        </w:rPr>
        <w:t xml:space="preserve">          按通用合同条款执行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施工现场需要配备的试验设备：</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按通用合同条款执行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施工现场需要具备的其他试验条件：</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按通用合同条款执行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9.4 现场工艺试验</w:t>
      </w:r>
      <w:r>
        <w:rPr>
          <w:rFonts w:asciiTheme="minorEastAsia" w:eastAsiaTheme="minorEastAsia" w:hAnsiTheme="minorEastAsia" w:hint="eastAsia"/>
          <w:szCs w:val="21"/>
        </w:rPr>
        <w:t xml:space="preserve"> </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现场工艺试验的有关约定：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按通用合同条款执行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354" w:name="_Toc351203642"/>
      <w:bookmarkEnd w:id="346"/>
      <w:bookmarkEnd w:id="347"/>
      <w:bookmarkEnd w:id="348"/>
      <w:bookmarkEnd w:id="349"/>
      <w:bookmarkEnd w:id="350"/>
      <w:bookmarkEnd w:id="351"/>
      <w:bookmarkEnd w:id="352"/>
      <w:bookmarkEnd w:id="353"/>
      <w:r>
        <w:rPr>
          <w:rFonts w:asciiTheme="minorEastAsia" w:eastAsiaTheme="minorEastAsia" w:hAnsiTheme="minorEastAsia"/>
          <w:b w:val="0"/>
          <w:szCs w:val="21"/>
        </w:rPr>
        <w:t>1</w:t>
      </w:r>
      <w:bookmarkStart w:id="355" w:name="_Toc292559398"/>
      <w:bookmarkStart w:id="356" w:name="_Toc292559903"/>
      <w:bookmarkStart w:id="357" w:name="_Toc296346694"/>
      <w:bookmarkStart w:id="358" w:name="_Toc296347192"/>
      <w:bookmarkStart w:id="359" w:name="_Toc296503193"/>
      <w:bookmarkStart w:id="360" w:name="_Toc296891021"/>
      <w:bookmarkStart w:id="361" w:name="_Toc296891233"/>
      <w:bookmarkStart w:id="362" w:name="_Toc296944532"/>
      <w:bookmarkStart w:id="363" w:name="_Toc297048379"/>
      <w:bookmarkStart w:id="364" w:name="_Toc297120493"/>
      <w:bookmarkStart w:id="365" w:name="_Toc303539146"/>
      <w:bookmarkStart w:id="366" w:name="_Toc304295566"/>
      <w:bookmarkStart w:id="367" w:name="_Toc297123540"/>
      <w:bookmarkStart w:id="368" w:name="_Toc297216199"/>
      <w:bookmarkStart w:id="369" w:name="_Toc300934989"/>
      <w:bookmarkStart w:id="370" w:name="_Toc312677499"/>
      <w:bookmarkStart w:id="371" w:name="_Toc312678025"/>
      <w:bookmarkStart w:id="372" w:name="_Toc267251439"/>
      <w:bookmarkStart w:id="373" w:name="_Toc267251437"/>
      <w:bookmarkStart w:id="374" w:name="_Toc267251435"/>
      <w:bookmarkStart w:id="375" w:name="_Toc267251433"/>
      <w:bookmarkStart w:id="376" w:name="_Toc267251441"/>
      <w:bookmarkStart w:id="377" w:name="_Toc267251440"/>
      <w:bookmarkStart w:id="378" w:name="_Toc267251442"/>
      <w:bookmarkEnd w:id="320"/>
      <w:bookmarkEnd w:id="321"/>
      <w:bookmarkEnd w:id="322"/>
      <w:bookmarkEnd w:id="323"/>
      <w:bookmarkEnd w:id="324"/>
      <w:bookmarkEnd w:id="325"/>
      <w:bookmarkEnd w:id="326"/>
      <w:bookmarkEnd w:id="327"/>
      <w:bookmarkEnd w:id="328"/>
      <w:bookmarkEnd w:id="329"/>
      <w:bookmarkEnd w:id="330"/>
      <w:bookmarkEnd w:id="331"/>
      <w:r>
        <w:rPr>
          <w:rFonts w:asciiTheme="minorEastAsia" w:eastAsiaTheme="minorEastAsia" w:hAnsiTheme="minorEastAsia"/>
          <w:b w:val="0"/>
          <w:szCs w:val="21"/>
        </w:rPr>
        <w:t>0. 变更</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bookmarkEnd w:id="370"/>
    <w:bookmarkEnd w:id="371"/>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bookmarkStart w:id="379" w:name="_Toc297048380"/>
      <w:bookmarkStart w:id="380" w:name="_Toc304295567"/>
      <w:bookmarkStart w:id="381" w:name="_Toc303539147"/>
      <w:bookmarkStart w:id="382" w:name="_Toc312677500"/>
      <w:bookmarkStart w:id="383" w:name="_Toc296347193"/>
      <w:bookmarkStart w:id="384" w:name="_Toc296944533"/>
      <w:bookmarkStart w:id="385" w:name="_Toc312678026"/>
      <w:bookmarkStart w:id="386" w:name="_Toc297120494"/>
      <w:bookmarkStart w:id="387" w:name="_Toc292559399"/>
      <w:bookmarkStart w:id="388" w:name="_Toc300934990"/>
      <w:bookmarkStart w:id="389" w:name="_Toc296503194"/>
      <w:bookmarkStart w:id="390" w:name="_Toc296891022"/>
      <w:bookmarkStart w:id="391" w:name="_Toc297123541"/>
      <w:bookmarkStart w:id="392" w:name="_Toc296891234"/>
      <w:bookmarkStart w:id="393" w:name="_Toc296346695"/>
      <w:bookmarkStart w:id="394" w:name="_Toc292559904"/>
      <w:bookmarkStart w:id="395" w:name="_Toc297216200"/>
      <w:r>
        <w:rPr>
          <w:rFonts w:asciiTheme="minorEastAsia" w:eastAsiaTheme="minorEastAsia" w:hAnsiTheme="minorEastAsia"/>
          <w:szCs w:val="21"/>
        </w:rPr>
        <w:t>0.1变更的范围</w:t>
      </w:r>
    </w:p>
    <w:p w:rsidR="00D71F2E" w:rsidRDefault="004010F1">
      <w:pPr>
        <w:spacing w:line="360" w:lineRule="auto"/>
        <w:ind w:firstLine="600"/>
        <w:jc w:val="left"/>
        <w:rPr>
          <w:rFonts w:asciiTheme="minorEastAsia" w:eastAsiaTheme="minorEastAsia" w:hAnsiTheme="minorEastAsia"/>
          <w:szCs w:val="21"/>
          <w:u w:val="single"/>
        </w:rPr>
      </w:pPr>
      <w:r>
        <w:rPr>
          <w:rFonts w:asciiTheme="minorEastAsia" w:eastAsiaTheme="minorEastAsia" w:hAnsiTheme="minorEastAsia"/>
          <w:szCs w:val="21"/>
        </w:rPr>
        <w:t>关于变更的范围的约定：</w:t>
      </w:r>
      <w:r>
        <w:rPr>
          <w:rFonts w:asciiTheme="minorEastAsia" w:eastAsiaTheme="minorEastAsia" w:hAnsiTheme="minorEastAsia"/>
          <w:szCs w:val="21"/>
          <w:u w:val="single"/>
        </w:rPr>
        <w:t xml:space="preserve">    </w:t>
      </w:r>
      <w:r>
        <w:rPr>
          <w:rFonts w:ascii="宋体" w:hAnsi="宋体" w:hint="eastAsia"/>
          <w:u w:val="single"/>
        </w:rPr>
        <w:t>按通用合同条款执行</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10.4 变更估价</w:t>
      </w:r>
    </w:p>
    <w:p w:rsidR="00D71F2E" w:rsidRDefault="004010F1">
      <w:pPr>
        <w:spacing w:after="120" w:line="360" w:lineRule="auto"/>
        <w:ind w:firstLineChars="200" w:firstLine="420"/>
        <w:rPr>
          <w:rFonts w:asciiTheme="minorEastAsia" w:eastAsiaTheme="minorEastAsia" w:hAnsiTheme="minorEastAsia"/>
          <w:b/>
          <w:szCs w:val="32"/>
        </w:rPr>
      </w:pPr>
      <w:r>
        <w:rPr>
          <w:rFonts w:asciiTheme="minorEastAsia" w:eastAsiaTheme="minorEastAsia" w:hAnsiTheme="minorEastAsia" w:hint="eastAsia"/>
          <w:szCs w:val="21"/>
        </w:rPr>
        <w:t>10.4.1 变更估价原则：</w:t>
      </w:r>
      <w:r>
        <w:rPr>
          <w:rFonts w:asciiTheme="minorEastAsia" w:eastAsiaTheme="minorEastAsia" w:hAnsiTheme="minorEastAsia" w:hint="eastAsia"/>
          <w:b/>
          <w:szCs w:val="32"/>
        </w:rPr>
        <w:t>按第12.1款执行。</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bookmarkStart w:id="396" w:name="_Toc296347196"/>
      <w:bookmarkStart w:id="397" w:name="_Toc296891237"/>
      <w:bookmarkStart w:id="398" w:name="_Toc300934993"/>
      <w:bookmarkStart w:id="399" w:name="_Toc296944536"/>
      <w:bookmarkStart w:id="400" w:name="_Toc297048383"/>
      <w:bookmarkStart w:id="401" w:name="_Toc297120497"/>
      <w:bookmarkStart w:id="402" w:name="_Toc296346698"/>
      <w:bookmarkStart w:id="403" w:name="_Toc297123544"/>
      <w:bookmarkStart w:id="404" w:name="_Toc292559402"/>
      <w:bookmarkStart w:id="405" w:name="_Toc292559907"/>
      <w:bookmarkStart w:id="406" w:name="_Toc297216203"/>
      <w:bookmarkStart w:id="407" w:name="_Toc303539150"/>
      <w:bookmarkStart w:id="408" w:name="_Toc296503197"/>
      <w:bookmarkStart w:id="409" w:name="_Toc296891025"/>
      <w:bookmarkStart w:id="410" w:name="_Toc304295570"/>
      <w:bookmarkStart w:id="411" w:name="_Toc312677503"/>
      <w:bookmarkStart w:id="412" w:name="_Toc3126780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Theme="minorEastAsia" w:eastAsiaTheme="minorEastAsia" w:hAnsiTheme="minorEastAsia"/>
          <w:szCs w:val="21"/>
        </w:rPr>
        <w:t>0.5承</w:t>
      </w:r>
      <w:bookmarkStart w:id="413" w:name="_Toc297123545"/>
      <w:bookmarkStart w:id="414" w:name="_Toc296944542"/>
      <w:bookmarkStart w:id="415" w:name="_Toc303539151"/>
      <w:bookmarkStart w:id="416" w:name="_Toc296891031"/>
      <w:bookmarkStart w:id="417" w:name="_Toc292559408"/>
      <w:bookmarkStart w:id="418" w:name="_Toc296503203"/>
      <w:bookmarkStart w:id="419" w:name="_Toc296891243"/>
      <w:bookmarkStart w:id="420" w:name="_Toc292559913"/>
      <w:bookmarkStart w:id="421" w:name="_Toc296347202"/>
      <w:bookmarkStart w:id="422" w:name="_Toc297048389"/>
      <w:bookmarkStart w:id="423" w:name="_Toc300934994"/>
      <w:bookmarkStart w:id="424" w:name="_Toc297216204"/>
      <w:bookmarkStart w:id="425" w:name="_Toc296346704"/>
      <w:bookmarkStart w:id="426" w:name="_Toc297120503"/>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Theme="minorEastAsia" w:eastAsiaTheme="minorEastAsia" w:hAnsiTheme="minorEastAsia"/>
          <w:szCs w:val="21"/>
        </w:rPr>
        <w:t>包人的合理化建议</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监理人审查承包人合理化建议的期限：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发包人审批承包人合理化建议的期限：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无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承</w:t>
      </w:r>
      <w:bookmarkStart w:id="427" w:name="_Toc297216205"/>
      <w:bookmarkStart w:id="428" w:name="_Toc292559409"/>
      <w:bookmarkStart w:id="429" w:name="_Toc296891244"/>
      <w:bookmarkStart w:id="430" w:name="_Toc296944543"/>
      <w:bookmarkStart w:id="431" w:name="_Toc297048390"/>
      <w:bookmarkStart w:id="432" w:name="_Toc297120504"/>
      <w:bookmarkStart w:id="433" w:name="_Toc296346705"/>
      <w:bookmarkStart w:id="434" w:name="_Toc296347203"/>
      <w:bookmarkStart w:id="435" w:name="_Toc292559914"/>
      <w:bookmarkStart w:id="436" w:name="_Toc296503204"/>
      <w:bookmarkStart w:id="437" w:name="_Toc297123546"/>
      <w:bookmarkStart w:id="438" w:name="_Toc300934995"/>
      <w:bookmarkStart w:id="439" w:name="_Toc303539152"/>
      <w:bookmarkStart w:id="440" w:name="_Toc304295571"/>
      <w:bookmarkStart w:id="441" w:name="_Toc312677504"/>
      <w:bookmarkStart w:id="442" w:name="_Toc312678030"/>
      <w:bookmarkStart w:id="443" w:name="_Toc296891032"/>
      <w:bookmarkStart w:id="444" w:name="_Toc318581175"/>
      <w:r>
        <w:rPr>
          <w:rFonts w:asciiTheme="minorEastAsia" w:eastAsiaTheme="minorEastAsia" w:hAnsiTheme="minorEastAsia"/>
          <w:szCs w:val="21"/>
        </w:rPr>
        <w:t>包人提出的合理化建议降低了合同价格或者提高了工程经济效益的奖励的方法和金额为：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无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w:t>
      </w:r>
      <w:bookmarkStart w:id="445" w:name="_Toc296346700"/>
      <w:bookmarkStart w:id="446" w:name="_Toc296891027"/>
      <w:bookmarkStart w:id="447" w:name="_Toc292559909"/>
      <w:bookmarkStart w:id="448" w:name="_Toc296347198"/>
      <w:bookmarkStart w:id="449" w:name="_Toc296503199"/>
      <w:bookmarkStart w:id="450" w:name="_Toc297048385"/>
      <w:bookmarkStart w:id="451" w:name="_Toc296891239"/>
      <w:bookmarkStart w:id="452" w:name="_Toc297120499"/>
      <w:bookmarkStart w:id="453" w:name="_Toc297216207"/>
      <w:bookmarkStart w:id="454" w:name="_Toc296944538"/>
      <w:bookmarkStart w:id="455" w:name="_Toc300934997"/>
      <w:bookmarkStart w:id="456" w:name="_Toc312677507"/>
      <w:bookmarkStart w:id="457" w:name="_Toc297123548"/>
      <w:bookmarkStart w:id="458" w:name="_Toc303539154"/>
      <w:bookmarkStart w:id="459" w:name="_Toc312678033"/>
      <w:bookmarkStart w:id="460" w:name="_Toc292559404"/>
      <w:bookmarkStart w:id="461" w:name="_Toc304295574"/>
      <w:r>
        <w:rPr>
          <w:rFonts w:asciiTheme="minorEastAsia" w:eastAsiaTheme="minorEastAsia" w:hAnsiTheme="minorEastAsia"/>
          <w:szCs w:val="21"/>
        </w:rPr>
        <w:t>0.7 暂估价</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kern w:val="0"/>
          <w:szCs w:val="21"/>
        </w:rPr>
        <w:t>暂</w:t>
      </w:r>
      <w:bookmarkStart w:id="462" w:name="_Toc312677508"/>
      <w:bookmarkStart w:id="463" w:name="_Toc318581176"/>
      <w:bookmarkStart w:id="464" w:name="_Toc312678034"/>
      <w:r>
        <w:rPr>
          <w:rFonts w:asciiTheme="minorEastAsia" w:eastAsiaTheme="minorEastAsia" w:hAnsiTheme="minorEastAsia"/>
          <w:kern w:val="0"/>
          <w:szCs w:val="21"/>
        </w:rPr>
        <w:t>估价材料和工程设备的明细详见附件</w:t>
      </w:r>
      <w:r>
        <w:rPr>
          <w:rFonts w:asciiTheme="minorEastAsia" w:eastAsiaTheme="minorEastAsia" w:hAnsiTheme="minorEastAsia" w:hint="eastAsia"/>
          <w:kern w:val="0"/>
          <w:szCs w:val="21"/>
        </w:rPr>
        <w:t>11：《</w:t>
      </w:r>
      <w:r>
        <w:rPr>
          <w:rFonts w:asciiTheme="minorEastAsia" w:eastAsiaTheme="minorEastAsia" w:hAnsiTheme="minorEastAsia"/>
          <w:szCs w:val="21"/>
        </w:rPr>
        <w:t>暂估价一览表</w:t>
      </w:r>
      <w:r>
        <w:rPr>
          <w:rFonts w:asciiTheme="minorEastAsia" w:eastAsiaTheme="minorEastAsia" w:hAnsiTheme="minorEastAsia" w:hint="eastAsia"/>
          <w:szCs w:val="21"/>
        </w:rPr>
        <w:t>》</w:t>
      </w:r>
      <w:r>
        <w:rPr>
          <w:rFonts w:asciiTheme="minorEastAsia" w:eastAsiaTheme="minorEastAsia" w:hAnsiTheme="minorEastAsia" w:hint="eastAsia"/>
          <w:kern w:val="0"/>
          <w:szCs w:val="21"/>
        </w:rPr>
        <w:t>。</w:t>
      </w:r>
    </w:p>
    <w:bookmarkEnd w:id="462"/>
    <w:bookmarkEnd w:id="463"/>
    <w:bookmarkEnd w:id="464"/>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bookmarkStart w:id="465" w:name="_Toc312677509"/>
      <w:bookmarkStart w:id="466" w:name="_Toc312678035"/>
      <w:bookmarkStart w:id="467" w:name="_Toc318581177"/>
      <w:r>
        <w:rPr>
          <w:rFonts w:asciiTheme="minorEastAsia" w:eastAsiaTheme="minorEastAsia" w:hAnsiTheme="minorEastAsia"/>
          <w:szCs w:val="21"/>
        </w:rPr>
        <w:t>0.7.1 依法必须招标的暂估价项目</w:t>
      </w:r>
    </w:p>
    <w:bookmarkEnd w:id="465"/>
    <w:bookmarkEnd w:id="466"/>
    <w:bookmarkEnd w:id="467"/>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对于依法必须招标的暂估价项目的确认和批准</w:t>
      </w:r>
      <w:proofErr w:type="gramStart"/>
      <w:r>
        <w:rPr>
          <w:rFonts w:asciiTheme="minorEastAsia" w:eastAsiaTheme="minorEastAsia" w:hAnsiTheme="minorEastAsia"/>
          <w:szCs w:val="21"/>
        </w:rPr>
        <w:t>采取第</w:t>
      </w:r>
      <w:proofErr w:type="gramEnd"/>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种方式确定。</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10.7.2 不属于依法必须招标的暂估价项目</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对于不属于依法必须招标的暂估价项目的确认和批准</w:t>
      </w:r>
      <w:proofErr w:type="gramStart"/>
      <w:r>
        <w:rPr>
          <w:rFonts w:asciiTheme="minorEastAsia" w:eastAsiaTheme="minorEastAsia" w:hAnsiTheme="minorEastAsia"/>
          <w:szCs w:val="21"/>
        </w:rPr>
        <w:t>采取第</w:t>
      </w:r>
      <w:proofErr w:type="gramEnd"/>
      <w:r>
        <w:rPr>
          <w:rFonts w:asciiTheme="minorEastAsia" w:eastAsiaTheme="minorEastAsia" w:hAnsiTheme="minorEastAsia"/>
          <w:szCs w:val="21"/>
          <w:u w:val="single"/>
        </w:rPr>
        <w:t xml:space="preserve">  / </w:t>
      </w:r>
      <w:r>
        <w:rPr>
          <w:rFonts w:asciiTheme="minorEastAsia" w:eastAsiaTheme="minorEastAsia" w:hAnsiTheme="minorEastAsia"/>
          <w:szCs w:val="21"/>
        </w:rPr>
        <w:t xml:space="preserve"> 种方式确定。</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szCs w:val="21"/>
        </w:rPr>
        <w:t>第3种方式：</w:t>
      </w:r>
      <w:r>
        <w:rPr>
          <w:rFonts w:asciiTheme="minorEastAsia" w:eastAsiaTheme="minorEastAsia" w:hAnsiTheme="minorEastAsia"/>
          <w:kern w:val="0"/>
          <w:szCs w:val="21"/>
        </w:rPr>
        <w:t>承包人直接实施的暂估价项目</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承包人直接实施的暂估价项目的约定：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u w:val="single"/>
        </w:rPr>
        <w:lastRenderedPageBreak/>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10.8 暂列金额</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kern w:val="0"/>
          <w:szCs w:val="21"/>
        </w:rPr>
        <w:t>合同当事人关于暂列金额使用的约定：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w:t>
      </w:r>
      <w:proofErr w:type="gramStart"/>
      <w:r>
        <w:rPr>
          <w:rFonts w:asciiTheme="minorEastAsia" w:eastAsiaTheme="minorEastAsia" w:hAnsiTheme="minorEastAsia" w:hint="eastAsia"/>
          <w:szCs w:val="21"/>
          <w:u w:val="single"/>
        </w:rPr>
        <w:t>入工程</w:t>
      </w:r>
      <w:proofErr w:type="gramEnd"/>
      <w:r>
        <w:rPr>
          <w:rFonts w:asciiTheme="minorEastAsia" w:eastAsiaTheme="minorEastAsia" w:hAnsiTheme="minorEastAsia" w:hint="eastAsia"/>
          <w:szCs w:val="21"/>
          <w:u w:val="single"/>
        </w:rPr>
        <w:t>款付款的基数。发包人按照规定所作支付后，暂列金额如有余额归发包人</w:t>
      </w:r>
      <w:r>
        <w:rPr>
          <w:rFonts w:asciiTheme="minorEastAsia" w:eastAsiaTheme="minorEastAsia" w:hAnsiTheme="minorEastAsia"/>
          <w:kern w:val="0"/>
          <w:szCs w:val="21"/>
        </w:rPr>
        <w:t>。</w:t>
      </w:r>
    </w:p>
    <w:p w:rsidR="00D71F2E" w:rsidRDefault="004010F1">
      <w:pPr>
        <w:pStyle w:val="4"/>
        <w:spacing w:before="120" w:after="120"/>
        <w:rPr>
          <w:rFonts w:asciiTheme="minorEastAsia" w:eastAsiaTheme="minorEastAsia" w:hAnsiTheme="minorEastAsia"/>
          <w:b w:val="0"/>
          <w:szCs w:val="21"/>
        </w:rPr>
      </w:pPr>
      <w:bookmarkStart w:id="468" w:name="_Toc351203643"/>
      <w:r>
        <w:rPr>
          <w:rFonts w:asciiTheme="minorEastAsia" w:eastAsiaTheme="minorEastAsia" w:hAnsiTheme="minorEastAsia"/>
          <w:b w:val="0"/>
          <w:szCs w:val="21"/>
        </w:rPr>
        <w:t>11. 价格调整</w:t>
      </w:r>
      <w:bookmarkEnd w:id="468"/>
    </w:p>
    <w:p w:rsidR="00D71F2E" w:rsidRDefault="004010F1">
      <w:pPr>
        <w:spacing w:after="120" w:line="360" w:lineRule="auto"/>
        <w:ind w:firstLineChars="200" w:firstLine="420"/>
        <w:rPr>
          <w:rFonts w:asciiTheme="minorEastAsia" w:eastAsiaTheme="minorEastAsia" w:hAnsiTheme="minorEastAsia"/>
          <w:szCs w:val="21"/>
        </w:rPr>
      </w:pPr>
      <w:bookmarkStart w:id="469" w:name="_Toc296891029"/>
      <w:bookmarkStart w:id="470" w:name="_Toc296346702"/>
      <w:bookmarkStart w:id="471" w:name="_Toc303539157"/>
      <w:bookmarkStart w:id="472" w:name="_Toc296944540"/>
      <w:bookmarkStart w:id="473" w:name="_Toc300935000"/>
      <w:bookmarkStart w:id="474" w:name="_Toc296891241"/>
      <w:bookmarkStart w:id="475" w:name="_Toc304295577"/>
      <w:bookmarkStart w:id="476" w:name="_Toc297216209"/>
      <w:bookmarkStart w:id="477" w:name="_Toc297048387"/>
      <w:bookmarkStart w:id="478" w:name="_Toc296347200"/>
      <w:bookmarkStart w:id="479" w:name="_Toc297120501"/>
      <w:bookmarkStart w:id="480" w:name="_Toc296503201"/>
      <w:bookmarkStart w:id="481" w:name="_Toc312678039"/>
      <w:bookmarkStart w:id="482" w:name="_Toc292559406"/>
      <w:bookmarkStart w:id="483" w:name="_Toc292559911"/>
      <w:bookmarkStart w:id="484" w:name="_Toc297123550"/>
      <w:r>
        <w:rPr>
          <w:rFonts w:asciiTheme="minorEastAsia" w:eastAsiaTheme="minorEastAsia" w:hAnsiTheme="minorEastAsia"/>
          <w:szCs w:val="21"/>
        </w:rPr>
        <w:t>11.1 市场价格波动引起的调整</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kern w:val="0"/>
          <w:szCs w:val="21"/>
        </w:rPr>
        <w:t>市场价格波动是否调整合同价格的约定：</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因市场价格波动调整合同价格，采用以下第</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2</w:t>
      </w:r>
      <w:r>
        <w:rPr>
          <w:rFonts w:asciiTheme="minorEastAsia" w:eastAsiaTheme="minorEastAsia" w:hAnsiTheme="minorEastAsia"/>
          <w:szCs w:val="21"/>
          <w:u w:val="single"/>
        </w:rPr>
        <w:t xml:space="preserve">  </w:t>
      </w:r>
      <w:r>
        <w:rPr>
          <w:rFonts w:asciiTheme="minorEastAsia" w:eastAsiaTheme="minorEastAsia" w:hAnsiTheme="minorEastAsia"/>
          <w:szCs w:val="21"/>
        </w:rPr>
        <w:t>种方式对合同价格进行调整：</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第1种方式：采用价格指数</w:t>
      </w:r>
      <w:r>
        <w:rPr>
          <w:rFonts w:asciiTheme="minorEastAsia" w:eastAsiaTheme="minorEastAsia" w:hAnsiTheme="minorEastAsia" w:hint="eastAsia"/>
          <w:szCs w:val="21"/>
        </w:rPr>
        <w:t>进行价格</w:t>
      </w:r>
      <w:r>
        <w:rPr>
          <w:rFonts w:asciiTheme="minorEastAsia" w:eastAsiaTheme="minorEastAsia" w:hAnsiTheme="minorEastAsia"/>
          <w:szCs w:val="21"/>
        </w:rPr>
        <w:t>调整。</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关于各可调因子、定值和变值权重，以及基本价格指数及其来源的约定：</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第2种方式：采用造价信息</w:t>
      </w:r>
      <w:r>
        <w:rPr>
          <w:rFonts w:asciiTheme="minorEastAsia" w:eastAsiaTheme="minorEastAsia" w:hAnsiTheme="minorEastAsia" w:hint="eastAsia"/>
          <w:szCs w:val="21"/>
        </w:rPr>
        <w:t>进行价格</w:t>
      </w:r>
      <w:r>
        <w:rPr>
          <w:rFonts w:asciiTheme="minorEastAsia" w:eastAsiaTheme="minorEastAsia" w:hAnsiTheme="minorEastAsia"/>
          <w:szCs w:val="21"/>
        </w:rPr>
        <w:t>调整。</w:t>
      </w:r>
    </w:p>
    <w:p w:rsidR="00D71F2E" w:rsidRDefault="004010F1">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（1）允许调整的主要材料（设备）、基期价格、风险系数、</w:t>
      </w:r>
      <w:r>
        <w:rPr>
          <w:rFonts w:hAnsi="宋体" w:hint="eastAsia"/>
          <w:b/>
          <w:szCs w:val="21"/>
        </w:rPr>
        <w:t>磋商</w:t>
      </w:r>
      <w:r>
        <w:rPr>
          <w:rFonts w:asciiTheme="minorEastAsia" w:eastAsiaTheme="minorEastAsia" w:hAnsiTheme="minorEastAsia"/>
          <w:b/>
          <w:szCs w:val="21"/>
        </w:rPr>
        <w:t>报价：详见《承包人提供主要材料和设备一览表》。</w:t>
      </w:r>
    </w:p>
    <w:p w:rsidR="00D71F2E" w:rsidRDefault="004010F1">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（2）主要材料确认价：</w:t>
      </w:r>
    </w:p>
    <w:p w:rsidR="00D71F2E" w:rsidRDefault="004010F1">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按施工期间《柳州市建设工程造价信息》加权平均计算，</w:t>
      </w:r>
      <w:proofErr w:type="gramStart"/>
      <w:r>
        <w:rPr>
          <w:rFonts w:asciiTheme="minorEastAsia" w:eastAsiaTheme="minorEastAsia" w:hAnsiTheme="minorEastAsia"/>
          <w:b/>
          <w:szCs w:val="21"/>
        </w:rPr>
        <w:t>信息价</w:t>
      </w:r>
      <w:proofErr w:type="gramEnd"/>
      <w:r>
        <w:rPr>
          <w:rFonts w:asciiTheme="minorEastAsia" w:eastAsiaTheme="minorEastAsia" w:hAnsiTheme="minorEastAsia"/>
          <w:b/>
          <w:szCs w:val="21"/>
        </w:rPr>
        <w:t>没有的按通用条款规定确定。</w:t>
      </w:r>
    </w:p>
    <w:p w:rsidR="00D71F2E" w:rsidRDefault="004010F1">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（3）价差计算方法：</w:t>
      </w:r>
    </w:p>
    <w:p w:rsidR="00D71F2E" w:rsidRDefault="004010F1">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①《承包人提供主要材料和设备一览表》中载明的材料</w:t>
      </w:r>
      <w:r>
        <w:rPr>
          <w:rFonts w:asciiTheme="minorEastAsia" w:eastAsiaTheme="minorEastAsia" w:hAnsiTheme="minorEastAsia" w:hint="eastAsia"/>
          <w:b/>
          <w:szCs w:val="21"/>
        </w:rPr>
        <w:t>和设备</w:t>
      </w:r>
      <w:r>
        <w:rPr>
          <w:rFonts w:hAnsi="宋体" w:hint="eastAsia"/>
          <w:b/>
          <w:szCs w:val="21"/>
        </w:rPr>
        <w:t>磋商</w:t>
      </w:r>
      <w:r>
        <w:rPr>
          <w:rFonts w:asciiTheme="minorEastAsia" w:eastAsiaTheme="minorEastAsia" w:hAnsiTheme="minorEastAsia"/>
          <w:b/>
          <w:szCs w:val="21"/>
        </w:rPr>
        <w:t>报价低于基准价格的：合同履行期间材料</w:t>
      </w:r>
      <w:r>
        <w:rPr>
          <w:rFonts w:asciiTheme="minorEastAsia" w:eastAsiaTheme="minorEastAsia" w:hAnsiTheme="minorEastAsia" w:hint="eastAsia"/>
          <w:b/>
          <w:szCs w:val="21"/>
        </w:rPr>
        <w:t>和设备</w:t>
      </w:r>
      <w:proofErr w:type="gramStart"/>
      <w:r>
        <w:rPr>
          <w:rFonts w:asciiTheme="minorEastAsia" w:eastAsiaTheme="minorEastAsia" w:hAnsiTheme="minorEastAsia"/>
          <w:b/>
          <w:szCs w:val="21"/>
        </w:rPr>
        <w:t>单价涨幅</w:t>
      </w:r>
      <w:proofErr w:type="gramEnd"/>
      <w:r>
        <w:rPr>
          <w:rFonts w:asciiTheme="minorEastAsia" w:eastAsiaTheme="minorEastAsia" w:hAnsiTheme="minorEastAsia"/>
          <w:b/>
          <w:szCs w:val="21"/>
        </w:rPr>
        <w:t>以基准价格为基础超过约定的风险范围时，或材料</w:t>
      </w:r>
      <w:r>
        <w:rPr>
          <w:rFonts w:asciiTheme="minorEastAsia" w:eastAsiaTheme="minorEastAsia" w:hAnsiTheme="minorEastAsia" w:hint="eastAsia"/>
          <w:b/>
          <w:szCs w:val="21"/>
        </w:rPr>
        <w:t>和设备</w:t>
      </w:r>
      <w:r>
        <w:rPr>
          <w:rFonts w:asciiTheme="minorEastAsia" w:eastAsiaTheme="minorEastAsia" w:hAnsiTheme="minorEastAsia"/>
          <w:b/>
          <w:szCs w:val="21"/>
        </w:rPr>
        <w:t>单价跌幅以</w:t>
      </w:r>
      <w:r>
        <w:rPr>
          <w:rFonts w:hAnsi="宋体" w:hint="eastAsia"/>
          <w:b/>
          <w:szCs w:val="21"/>
        </w:rPr>
        <w:t>磋商</w:t>
      </w:r>
      <w:r>
        <w:rPr>
          <w:rFonts w:asciiTheme="minorEastAsia" w:eastAsiaTheme="minorEastAsia" w:hAnsiTheme="minorEastAsia"/>
          <w:b/>
          <w:szCs w:val="21"/>
        </w:rPr>
        <w:t>报价为基础超过约定的风险范围时，其超过部分据实调整。</w:t>
      </w:r>
    </w:p>
    <w:p w:rsidR="00D71F2E" w:rsidRDefault="004010F1">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②承包人在《承包人提供主要材料和设备一览表》中载明的材料</w:t>
      </w:r>
      <w:r>
        <w:rPr>
          <w:rFonts w:asciiTheme="minorEastAsia" w:eastAsiaTheme="minorEastAsia" w:hAnsiTheme="minorEastAsia" w:hint="eastAsia"/>
          <w:b/>
          <w:szCs w:val="21"/>
        </w:rPr>
        <w:t>和设备</w:t>
      </w:r>
      <w:r>
        <w:rPr>
          <w:rFonts w:hAnsi="宋体" w:hint="eastAsia"/>
          <w:b/>
          <w:szCs w:val="21"/>
        </w:rPr>
        <w:t>磋商</w:t>
      </w:r>
      <w:r>
        <w:rPr>
          <w:rFonts w:asciiTheme="minorEastAsia" w:eastAsiaTheme="minorEastAsia" w:hAnsiTheme="minorEastAsia"/>
          <w:b/>
          <w:szCs w:val="21"/>
        </w:rPr>
        <w:t>报价高于基准价格的：专用合同条款合同履行期间材料</w:t>
      </w:r>
      <w:r>
        <w:rPr>
          <w:rFonts w:asciiTheme="minorEastAsia" w:eastAsiaTheme="minorEastAsia" w:hAnsiTheme="minorEastAsia" w:hint="eastAsia"/>
          <w:b/>
          <w:szCs w:val="21"/>
        </w:rPr>
        <w:t>和设备</w:t>
      </w:r>
      <w:r>
        <w:rPr>
          <w:rFonts w:asciiTheme="minorEastAsia" w:eastAsiaTheme="minorEastAsia" w:hAnsiTheme="minorEastAsia"/>
          <w:b/>
          <w:szCs w:val="21"/>
        </w:rPr>
        <w:t>单价跌幅以基准价格为基础超过约定的风险范围时，材料</w:t>
      </w:r>
      <w:r>
        <w:rPr>
          <w:rFonts w:asciiTheme="minorEastAsia" w:eastAsiaTheme="minorEastAsia" w:hAnsiTheme="minorEastAsia" w:hint="eastAsia"/>
          <w:b/>
          <w:szCs w:val="21"/>
        </w:rPr>
        <w:t>和设备</w:t>
      </w:r>
      <w:proofErr w:type="gramStart"/>
      <w:r>
        <w:rPr>
          <w:rFonts w:asciiTheme="minorEastAsia" w:eastAsiaTheme="minorEastAsia" w:hAnsiTheme="minorEastAsia"/>
          <w:b/>
          <w:szCs w:val="21"/>
        </w:rPr>
        <w:t>单价涨幅</w:t>
      </w:r>
      <w:proofErr w:type="gramEnd"/>
      <w:r>
        <w:rPr>
          <w:rFonts w:asciiTheme="minorEastAsia" w:eastAsiaTheme="minorEastAsia" w:hAnsiTheme="minorEastAsia"/>
          <w:b/>
          <w:szCs w:val="21"/>
        </w:rPr>
        <w:t>以</w:t>
      </w:r>
      <w:r>
        <w:rPr>
          <w:rFonts w:hAnsi="宋体" w:hint="eastAsia"/>
          <w:szCs w:val="21"/>
        </w:rPr>
        <w:t>磋商</w:t>
      </w:r>
      <w:r>
        <w:rPr>
          <w:rFonts w:asciiTheme="minorEastAsia" w:eastAsiaTheme="minorEastAsia" w:hAnsiTheme="minorEastAsia"/>
          <w:b/>
          <w:szCs w:val="21"/>
        </w:rPr>
        <w:t>报价为基础超过约定的风险范围时，其超过部分据实调整。</w:t>
      </w:r>
    </w:p>
    <w:p w:rsidR="00D71F2E" w:rsidRDefault="004010F1">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lastRenderedPageBreak/>
        <w:t>③承包人在《承包人提供主要材料和设备一览表》中载明的材料</w:t>
      </w:r>
      <w:r>
        <w:rPr>
          <w:rFonts w:asciiTheme="minorEastAsia" w:eastAsiaTheme="minorEastAsia" w:hAnsiTheme="minorEastAsia" w:hint="eastAsia"/>
          <w:b/>
          <w:szCs w:val="21"/>
        </w:rPr>
        <w:t>和设备</w:t>
      </w:r>
      <w:r>
        <w:rPr>
          <w:rFonts w:asciiTheme="minorEastAsia" w:eastAsiaTheme="minorEastAsia" w:hAnsiTheme="minorEastAsia"/>
          <w:b/>
          <w:szCs w:val="21"/>
        </w:rPr>
        <w:t>单价等于基准单价的：合同履行期间材料</w:t>
      </w:r>
      <w:r>
        <w:rPr>
          <w:rFonts w:asciiTheme="minorEastAsia" w:eastAsiaTheme="minorEastAsia" w:hAnsiTheme="minorEastAsia" w:hint="eastAsia"/>
          <w:b/>
          <w:szCs w:val="21"/>
        </w:rPr>
        <w:t>和设备</w:t>
      </w:r>
      <w:r>
        <w:rPr>
          <w:rFonts w:asciiTheme="minorEastAsia" w:eastAsiaTheme="minorEastAsia" w:hAnsiTheme="minorEastAsia"/>
          <w:b/>
          <w:szCs w:val="21"/>
        </w:rPr>
        <w:t>单价</w:t>
      </w:r>
      <w:proofErr w:type="gramStart"/>
      <w:r>
        <w:rPr>
          <w:rFonts w:asciiTheme="minorEastAsia" w:eastAsiaTheme="minorEastAsia" w:hAnsiTheme="minorEastAsia"/>
          <w:b/>
          <w:szCs w:val="21"/>
        </w:rPr>
        <w:t>涨跌幅以基准</w:t>
      </w:r>
      <w:proofErr w:type="gramEnd"/>
      <w:r>
        <w:rPr>
          <w:rFonts w:asciiTheme="minorEastAsia" w:eastAsiaTheme="minorEastAsia" w:hAnsiTheme="minorEastAsia"/>
          <w:b/>
          <w:szCs w:val="21"/>
        </w:rPr>
        <w:t>单价为基础超过约定的风险范围时，其超过部分据实调整。</w:t>
      </w:r>
    </w:p>
    <w:p w:rsidR="00D71F2E" w:rsidRDefault="00D71F2E">
      <w:pPr>
        <w:spacing w:line="360" w:lineRule="auto"/>
        <w:ind w:firstLine="645"/>
        <w:jc w:val="left"/>
        <w:rPr>
          <w:rFonts w:asciiTheme="minorEastAsia" w:eastAsiaTheme="minorEastAsia" w:hAnsiTheme="minorEastAsia"/>
          <w:szCs w:val="21"/>
        </w:rPr>
      </w:pPr>
    </w:p>
    <w:p w:rsidR="00D71F2E" w:rsidRDefault="004010F1">
      <w:pPr>
        <w:spacing w:line="360" w:lineRule="auto"/>
        <w:ind w:firstLine="645"/>
        <w:jc w:val="left"/>
        <w:rPr>
          <w:rFonts w:asciiTheme="minorEastAsia" w:eastAsiaTheme="minorEastAsia" w:hAnsiTheme="minorEastAsia"/>
          <w:szCs w:val="21"/>
          <w:u w:val="single"/>
        </w:rPr>
      </w:pPr>
      <w:r>
        <w:rPr>
          <w:rFonts w:asciiTheme="minorEastAsia" w:eastAsiaTheme="minorEastAsia" w:hAnsiTheme="minorEastAsia"/>
          <w:szCs w:val="21"/>
        </w:rPr>
        <w:t>第3种方式：其他价格调整方式：</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485" w:name="_Toc296944544"/>
      <w:bookmarkStart w:id="486" w:name="_Toc296347204"/>
      <w:bookmarkStart w:id="487" w:name="_Toc296503205"/>
      <w:bookmarkStart w:id="488" w:name="_Toc292559410"/>
      <w:bookmarkStart w:id="489" w:name="_Toc296346706"/>
      <w:bookmarkStart w:id="490" w:name="_Toc297120505"/>
      <w:bookmarkStart w:id="491" w:name="_Toc292559915"/>
      <w:bookmarkStart w:id="492" w:name="_Toc296891033"/>
      <w:bookmarkStart w:id="493" w:name="_Toc296891245"/>
      <w:bookmarkStart w:id="494" w:name="_Toc297048391"/>
      <w:bookmarkStart w:id="495" w:name="_Toc351203644"/>
      <w:bookmarkStart w:id="496" w:name="_Toc312678040"/>
      <w:bookmarkStart w:id="497" w:name="_Toc297123552"/>
      <w:bookmarkStart w:id="498" w:name="_Toc297216211"/>
      <w:bookmarkStart w:id="499" w:name="_Toc300935002"/>
      <w:bookmarkStart w:id="500" w:name="_Toc303539159"/>
      <w:bookmarkStart w:id="501" w:name="_Toc304295579"/>
      <w:bookmarkEnd w:id="372"/>
      <w:bookmarkEnd w:id="373"/>
      <w:bookmarkEnd w:id="374"/>
      <w:bookmarkEnd w:id="375"/>
      <w:bookmarkEnd w:id="376"/>
      <w:bookmarkEnd w:id="377"/>
      <w:r>
        <w:rPr>
          <w:rFonts w:asciiTheme="minorEastAsia" w:eastAsiaTheme="minorEastAsia" w:hAnsiTheme="minorEastAsia"/>
          <w:b w:val="0"/>
          <w:szCs w:val="21"/>
        </w:rPr>
        <w:t xml:space="preserve">12. </w:t>
      </w:r>
      <w:bookmarkEnd w:id="485"/>
      <w:bookmarkEnd w:id="486"/>
      <w:bookmarkEnd w:id="487"/>
      <w:bookmarkEnd w:id="488"/>
      <w:bookmarkEnd w:id="489"/>
      <w:bookmarkEnd w:id="490"/>
      <w:bookmarkEnd w:id="491"/>
      <w:bookmarkEnd w:id="492"/>
      <w:bookmarkEnd w:id="493"/>
      <w:bookmarkEnd w:id="494"/>
      <w:r>
        <w:rPr>
          <w:rFonts w:asciiTheme="minorEastAsia" w:eastAsiaTheme="minorEastAsia" w:hAnsiTheme="minorEastAsia"/>
          <w:b w:val="0"/>
          <w:szCs w:val="21"/>
        </w:rPr>
        <w:t>合同价格、计量与支付</w:t>
      </w:r>
      <w:bookmarkEnd w:id="495"/>
    </w:p>
    <w:p w:rsidR="00D71F2E" w:rsidRDefault="004010F1">
      <w:pPr>
        <w:spacing w:after="120" w:line="360" w:lineRule="auto"/>
        <w:ind w:firstLineChars="200" w:firstLine="420"/>
        <w:rPr>
          <w:rFonts w:asciiTheme="minorEastAsia" w:eastAsiaTheme="minorEastAsia" w:hAnsiTheme="minorEastAsia"/>
          <w:szCs w:val="21"/>
        </w:rPr>
      </w:pPr>
      <w:bookmarkStart w:id="502" w:name="_Toc267251461"/>
      <w:bookmarkStart w:id="503" w:name="_Toc292559411"/>
      <w:bookmarkStart w:id="504" w:name="_Toc292559916"/>
      <w:bookmarkStart w:id="505" w:name="_Toc296346707"/>
      <w:bookmarkStart w:id="506" w:name="_Toc296891246"/>
      <w:bookmarkStart w:id="507" w:name="_Toc296944545"/>
      <w:bookmarkStart w:id="508" w:name="_Toc297048392"/>
      <w:bookmarkStart w:id="509" w:name="_Toc297120506"/>
      <w:bookmarkStart w:id="510" w:name="_Toc296347205"/>
      <w:bookmarkStart w:id="511" w:name="_Toc296503206"/>
      <w:bookmarkStart w:id="512" w:name="_Toc296891034"/>
      <w:bookmarkStart w:id="513" w:name="_Toc303539160"/>
      <w:bookmarkStart w:id="514" w:name="_Toc304295580"/>
      <w:bookmarkStart w:id="515" w:name="_Toc312678041"/>
      <w:bookmarkStart w:id="516" w:name="_Toc297123553"/>
      <w:bookmarkStart w:id="517" w:name="_Toc297216212"/>
      <w:bookmarkStart w:id="518" w:name="_Toc300935003"/>
      <w:bookmarkEnd w:id="496"/>
      <w:bookmarkEnd w:id="497"/>
      <w:bookmarkEnd w:id="498"/>
      <w:bookmarkEnd w:id="499"/>
      <w:bookmarkEnd w:id="500"/>
      <w:bookmarkEnd w:id="501"/>
      <w:r>
        <w:rPr>
          <w:rFonts w:asciiTheme="minorEastAsia" w:eastAsiaTheme="minorEastAsia" w:hAnsiTheme="minorEastAsia"/>
          <w:szCs w:val="21"/>
        </w:rPr>
        <w:t>12.1 合</w:t>
      </w:r>
      <w:bookmarkEnd w:id="502"/>
      <w:bookmarkEnd w:id="503"/>
      <w:bookmarkEnd w:id="504"/>
      <w:r>
        <w:rPr>
          <w:rFonts w:asciiTheme="minorEastAsia" w:eastAsiaTheme="minorEastAsia" w:hAnsiTheme="minorEastAsia"/>
          <w:szCs w:val="21"/>
        </w:rPr>
        <w:t>同价</w:t>
      </w:r>
      <w:bookmarkEnd w:id="505"/>
      <w:bookmarkEnd w:id="506"/>
      <w:bookmarkEnd w:id="507"/>
      <w:bookmarkEnd w:id="508"/>
      <w:bookmarkEnd w:id="509"/>
      <w:bookmarkEnd w:id="510"/>
      <w:bookmarkEnd w:id="511"/>
      <w:bookmarkEnd w:id="512"/>
      <w:r>
        <w:rPr>
          <w:rFonts w:asciiTheme="minorEastAsia" w:eastAsiaTheme="minorEastAsia" w:hAnsiTheme="minorEastAsia"/>
          <w:szCs w:val="21"/>
        </w:rPr>
        <w:t>格形式</w:t>
      </w:r>
    </w:p>
    <w:bookmarkEnd w:id="513"/>
    <w:bookmarkEnd w:id="514"/>
    <w:bookmarkEnd w:id="515"/>
    <w:bookmarkEnd w:id="516"/>
    <w:bookmarkEnd w:id="517"/>
    <w:bookmarkEnd w:id="518"/>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1、单价合同。</w:t>
      </w:r>
    </w:p>
    <w:p w:rsidR="00D71F2E" w:rsidRDefault="004010F1">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本合同价款采用固定综合单价方式确定，工程量按实际结算。</w:t>
      </w:r>
    </w:p>
    <w:p w:rsidR="00D71F2E" w:rsidRDefault="004010F1">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综合单价中包括的风险范围：除工程变更、项目特征不符、工程量清单缺项、工程量偏差、</w:t>
      </w:r>
      <w:r>
        <w:rPr>
          <w:rFonts w:asciiTheme="minorEastAsia" w:eastAsiaTheme="minorEastAsia" w:hAnsiTheme="minorEastAsia"/>
          <w:b/>
          <w:szCs w:val="21"/>
        </w:rPr>
        <w:t>《承包人提供主要材料和设备一览表》</w:t>
      </w:r>
      <w:r>
        <w:rPr>
          <w:rFonts w:asciiTheme="minorEastAsia" w:eastAsiaTheme="minorEastAsia" w:hAnsiTheme="minorEastAsia" w:hint="eastAsia"/>
          <w:b/>
          <w:szCs w:val="21"/>
        </w:rPr>
        <w:t>中</w:t>
      </w:r>
      <w:r>
        <w:rPr>
          <w:rFonts w:asciiTheme="minorEastAsia" w:eastAsiaTheme="minorEastAsia" w:hAnsiTheme="minorEastAsia"/>
          <w:b/>
          <w:szCs w:val="21"/>
        </w:rPr>
        <w:t>约定的材料</w:t>
      </w:r>
      <w:r>
        <w:rPr>
          <w:rFonts w:asciiTheme="minorEastAsia" w:eastAsiaTheme="minorEastAsia" w:hAnsiTheme="minorEastAsia" w:hint="eastAsia"/>
          <w:b/>
          <w:szCs w:val="21"/>
        </w:rPr>
        <w:t>和</w:t>
      </w:r>
      <w:r>
        <w:rPr>
          <w:rFonts w:asciiTheme="minorEastAsia" w:eastAsiaTheme="minorEastAsia" w:hAnsiTheme="minorEastAsia"/>
          <w:b/>
          <w:szCs w:val="21"/>
        </w:rPr>
        <w:t>设备价格变动风险</w:t>
      </w:r>
      <w:r>
        <w:rPr>
          <w:rFonts w:asciiTheme="minorEastAsia" w:eastAsiaTheme="minorEastAsia" w:hAnsiTheme="minorEastAsia" w:hint="eastAsia"/>
          <w:b/>
          <w:szCs w:val="21"/>
        </w:rPr>
        <w:t>、政策性调整以外的其他风险。</w:t>
      </w:r>
    </w:p>
    <w:p w:rsidR="00D71F2E" w:rsidRDefault="004010F1">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风险费用的计算方法：单价采用固定综合单价，风险费用</w:t>
      </w:r>
      <w:proofErr w:type="gramStart"/>
      <w:r>
        <w:rPr>
          <w:rFonts w:asciiTheme="minorEastAsia" w:eastAsiaTheme="minorEastAsia" w:hAnsiTheme="minorEastAsia" w:hint="eastAsia"/>
          <w:b/>
          <w:szCs w:val="21"/>
        </w:rPr>
        <w:t>已综合</w:t>
      </w:r>
      <w:proofErr w:type="gramEnd"/>
      <w:r>
        <w:rPr>
          <w:rFonts w:asciiTheme="minorEastAsia" w:eastAsiaTheme="minorEastAsia" w:hAnsiTheme="minorEastAsia" w:hint="eastAsia"/>
          <w:b/>
          <w:szCs w:val="21"/>
        </w:rPr>
        <w:t>考虑在单价中。</w:t>
      </w:r>
    </w:p>
    <w:p w:rsidR="00D71F2E" w:rsidRDefault="004010F1">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①风险范围以外合同价款调整方法：</w:t>
      </w:r>
    </w:p>
    <w:p w:rsidR="00D71F2E" w:rsidRDefault="004010F1">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a.本合同实施期间因工程变更、项目特征不符、工程量清单缺项引起工程项目、工程量变化的，其工程量按实际发生并监理工程师及发包人确认，变更合同价款按下列方法进行：工程量清单中有相同细目的</w:t>
      </w:r>
      <w:proofErr w:type="gramStart"/>
      <w:r>
        <w:rPr>
          <w:rFonts w:asciiTheme="minorEastAsia" w:eastAsiaTheme="minorEastAsia" w:hAnsiTheme="minorEastAsia" w:hint="eastAsia"/>
          <w:b/>
          <w:szCs w:val="21"/>
        </w:rPr>
        <w:t>按供应</w:t>
      </w:r>
      <w:proofErr w:type="gramEnd"/>
      <w:r>
        <w:rPr>
          <w:rFonts w:asciiTheme="minorEastAsia" w:eastAsiaTheme="minorEastAsia" w:hAnsiTheme="minorEastAsia" w:hint="eastAsia"/>
          <w:b/>
          <w:szCs w:val="21"/>
        </w:rPr>
        <w:t>商磋商时的成交单价进行结算，工程量清单中有类似细目的参考类似成交单价结算；工程量清单中没有适用或类似于变更工程的价格，则有定额的套定额计算，执行本竞争性磋商文件工程计价参考依据，并乘以下浮系数（成交价/经审定的工程招标控制价）结算，其中材料价格有</w:t>
      </w:r>
      <w:proofErr w:type="gramStart"/>
      <w:r>
        <w:rPr>
          <w:rFonts w:asciiTheme="minorEastAsia" w:eastAsiaTheme="minorEastAsia" w:hAnsiTheme="minorEastAsia" w:hint="eastAsia"/>
          <w:b/>
          <w:szCs w:val="21"/>
        </w:rPr>
        <w:t>信息价</w:t>
      </w:r>
      <w:proofErr w:type="gramEnd"/>
      <w:r>
        <w:rPr>
          <w:rFonts w:asciiTheme="minorEastAsia" w:eastAsiaTheme="minorEastAsia" w:hAnsiTheme="minorEastAsia" w:hint="eastAsia"/>
          <w:b/>
          <w:szCs w:val="21"/>
        </w:rPr>
        <w:t>的按施工期间</w:t>
      </w:r>
      <w:proofErr w:type="gramStart"/>
      <w:r>
        <w:rPr>
          <w:rFonts w:asciiTheme="minorEastAsia" w:eastAsiaTheme="minorEastAsia" w:hAnsiTheme="minorEastAsia" w:hint="eastAsia"/>
          <w:b/>
          <w:szCs w:val="21"/>
        </w:rPr>
        <w:t>信息价</w:t>
      </w:r>
      <w:proofErr w:type="gramEnd"/>
      <w:r>
        <w:rPr>
          <w:rFonts w:asciiTheme="minorEastAsia" w:eastAsiaTheme="minorEastAsia" w:hAnsiTheme="minorEastAsia" w:hint="eastAsia"/>
          <w:b/>
          <w:szCs w:val="21"/>
        </w:rPr>
        <w:t>的平均价计取，无</w:t>
      </w:r>
      <w:proofErr w:type="gramStart"/>
      <w:r>
        <w:rPr>
          <w:rFonts w:asciiTheme="minorEastAsia" w:eastAsiaTheme="minorEastAsia" w:hAnsiTheme="minorEastAsia" w:hint="eastAsia"/>
          <w:b/>
          <w:szCs w:val="21"/>
        </w:rPr>
        <w:t>信息价</w:t>
      </w:r>
      <w:proofErr w:type="gramEnd"/>
      <w:r>
        <w:rPr>
          <w:rFonts w:asciiTheme="minorEastAsia" w:eastAsiaTheme="minorEastAsia" w:hAnsiTheme="minorEastAsia" w:hint="eastAsia"/>
          <w:b/>
          <w:szCs w:val="21"/>
        </w:rPr>
        <w:t>的由发包人、监理单位及承包人根据市场价格协商议定；新增项目无定额可套的，由发包人、监理单位及承包人根据市场协商确定；新增结算单价=综合单价×（成交价/经审定的工程招标控制价）。</w:t>
      </w:r>
    </w:p>
    <w:p w:rsidR="00D71F2E" w:rsidRDefault="004010F1">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b.工程量偏差调整方法：如果承包人实际完成工程量与招标工程量偏差超过15%以上且该单项造价超过合同总价1%以上的，则超过15%以上增加部分工程量或减少后剩余部分工程量的综合单价按以下方法计算：有定额的套定额计算，执行本竞争性磋商文件工程计价参考依据，并乘以下浮系数（成交价/经审定的工程招标控制价）结算，其中材料价格有</w:t>
      </w:r>
      <w:proofErr w:type="gramStart"/>
      <w:r>
        <w:rPr>
          <w:rFonts w:asciiTheme="minorEastAsia" w:eastAsiaTheme="minorEastAsia" w:hAnsiTheme="minorEastAsia" w:hint="eastAsia"/>
          <w:b/>
          <w:szCs w:val="21"/>
        </w:rPr>
        <w:t>信息价</w:t>
      </w:r>
      <w:proofErr w:type="gramEnd"/>
      <w:r>
        <w:rPr>
          <w:rFonts w:asciiTheme="minorEastAsia" w:eastAsiaTheme="minorEastAsia" w:hAnsiTheme="minorEastAsia" w:hint="eastAsia"/>
          <w:b/>
          <w:szCs w:val="21"/>
        </w:rPr>
        <w:t>的按施工期间</w:t>
      </w:r>
      <w:proofErr w:type="gramStart"/>
      <w:r>
        <w:rPr>
          <w:rFonts w:asciiTheme="minorEastAsia" w:eastAsiaTheme="minorEastAsia" w:hAnsiTheme="minorEastAsia" w:hint="eastAsia"/>
          <w:b/>
          <w:szCs w:val="21"/>
        </w:rPr>
        <w:t>信息价</w:t>
      </w:r>
      <w:proofErr w:type="gramEnd"/>
      <w:r>
        <w:rPr>
          <w:rFonts w:asciiTheme="minorEastAsia" w:eastAsiaTheme="minorEastAsia" w:hAnsiTheme="minorEastAsia" w:hint="eastAsia"/>
          <w:b/>
          <w:szCs w:val="21"/>
        </w:rPr>
        <w:t>的平均价计取，无</w:t>
      </w:r>
      <w:proofErr w:type="gramStart"/>
      <w:r>
        <w:rPr>
          <w:rFonts w:asciiTheme="minorEastAsia" w:eastAsiaTheme="minorEastAsia" w:hAnsiTheme="minorEastAsia" w:hint="eastAsia"/>
          <w:b/>
          <w:szCs w:val="21"/>
        </w:rPr>
        <w:t>信息价</w:t>
      </w:r>
      <w:proofErr w:type="gramEnd"/>
      <w:r>
        <w:rPr>
          <w:rFonts w:asciiTheme="minorEastAsia" w:eastAsiaTheme="minorEastAsia" w:hAnsiTheme="minorEastAsia" w:hint="eastAsia"/>
          <w:b/>
          <w:szCs w:val="21"/>
        </w:rPr>
        <w:t>的由发包人、监理单位及承包人根据市场价格协商议定。</w:t>
      </w:r>
    </w:p>
    <w:p w:rsidR="00D71F2E" w:rsidRDefault="004010F1">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c.材料和设备价格风险的调整方法：</w:t>
      </w:r>
    </w:p>
    <w:p w:rsidR="00D71F2E" w:rsidRDefault="004010F1">
      <w:pPr>
        <w:spacing w:line="40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基准价格的约定：基准价格按照</w:t>
      </w:r>
      <w:r>
        <w:rPr>
          <w:rFonts w:asciiTheme="minorEastAsia" w:eastAsiaTheme="minorEastAsia" w:hAnsiTheme="minorEastAsia" w:hint="eastAsia"/>
          <w:b/>
          <w:szCs w:val="21"/>
        </w:rPr>
        <w:t>竞争性磋商约定的材料设备</w:t>
      </w:r>
      <w:r>
        <w:rPr>
          <w:rFonts w:asciiTheme="minorEastAsia" w:eastAsiaTheme="minorEastAsia" w:hAnsiTheme="minorEastAsia"/>
          <w:b/>
          <w:szCs w:val="21"/>
        </w:rPr>
        <w:t>信息价</w:t>
      </w:r>
      <w:r>
        <w:rPr>
          <w:rFonts w:asciiTheme="minorEastAsia" w:eastAsiaTheme="minorEastAsia" w:hAnsiTheme="minorEastAsia" w:hint="eastAsia"/>
          <w:b/>
          <w:szCs w:val="21"/>
        </w:rPr>
        <w:t>，无</w:t>
      </w:r>
      <w:proofErr w:type="gramStart"/>
      <w:r>
        <w:rPr>
          <w:rFonts w:asciiTheme="minorEastAsia" w:eastAsiaTheme="minorEastAsia" w:hAnsiTheme="minorEastAsia" w:hint="eastAsia"/>
          <w:b/>
          <w:szCs w:val="21"/>
        </w:rPr>
        <w:t>信息价</w:t>
      </w:r>
      <w:proofErr w:type="gramEnd"/>
      <w:r>
        <w:rPr>
          <w:rFonts w:asciiTheme="minorEastAsia" w:eastAsiaTheme="minorEastAsia" w:hAnsiTheme="minorEastAsia" w:hint="eastAsia"/>
          <w:b/>
          <w:szCs w:val="21"/>
        </w:rPr>
        <w:t>的参考招标控制价的材料设备价格</w:t>
      </w:r>
      <w:r>
        <w:rPr>
          <w:rFonts w:asciiTheme="minorEastAsia" w:eastAsiaTheme="minorEastAsia" w:hAnsiTheme="minorEastAsia"/>
          <w:b/>
          <w:szCs w:val="21"/>
        </w:rPr>
        <w:t>。</w:t>
      </w:r>
    </w:p>
    <w:p w:rsidR="00D71F2E" w:rsidRDefault="004010F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材料及设备风险的约定：</w:t>
      </w:r>
      <w:r>
        <w:rPr>
          <w:rFonts w:asciiTheme="minorEastAsia" w:eastAsiaTheme="minorEastAsia" w:hAnsiTheme="minorEastAsia"/>
          <w:b/>
          <w:szCs w:val="21"/>
        </w:rPr>
        <w:t>允许调整的主要材料</w:t>
      </w:r>
      <w:r>
        <w:rPr>
          <w:rFonts w:asciiTheme="minorEastAsia" w:eastAsiaTheme="minorEastAsia" w:hAnsiTheme="minorEastAsia" w:hint="eastAsia"/>
          <w:b/>
          <w:szCs w:val="21"/>
        </w:rPr>
        <w:t>、</w:t>
      </w:r>
      <w:r>
        <w:rPr>
          <w:rFonts w:asciiTheme="minorEastAsia" w:eastAsiaTheme="minorEastAsia" w:hAnsiTheme="minorEastAsia"/>
          <w:b/>
          <w:szCs w:val="21"/>
        </w:rPr>
        <w:t>设备</w:t>
      </w:r>
      <w:r>
        <w:rPr>
          <w:rFonts w:asciiTheme="minorEastAsia" w:eastAsiaTheme="minorEastAsia" w:hAnsiTheme="minorEastAsia" w:hint="eastAsia"/>
          <w:b/>
          <w:szCs w:val="21"/>
        </w:rPr>
        <w:t>及</w:t>
      </w:r>
      <w:r>
        <w:rPr>
          <w:rFonts w:asciiTheme="minorEastAsia" w:eastAsiaTheme="minorEastAsia" w:hAnsiTheme="minorEastAsia"/>
          <w:b/>
          <w:szCs w:val="21"/>
        </w:rPr>
        <w:t>风险系数详见《承包人提供主要材料和设备一览表》</w:t>
      </w:r>
      <w:r>
        <w:rPr>
          <w:rFonts w:asciiTheme="minorEastAsia" w:eastAsiaTheme="minorEastAsia" w:hAnsiTheme="minorEastAsia" w:hint="eastAsia"/>
          <w:b/>
          <w:szCs w:val="21"/>
        </w:rPr>
        <w:t>），调整方法按11.1</w:t>
      </w:r>
      <w:r>
        <w:rPr>
          <w:rFonts w:asciiTheme="minorEastAsia" w:eastAsiaTheme="minorEastAsia" w:hAnsiTheme="minorEastAsia"/>
          <w:b/>
          <w:szCs w:val="21"/>
        </w:rPr>
        <w:t>第2种方式</w:t>
      </w:r>
      <w:r>
        <w:rPr>
          <w:rFonts w:asciiTheme="minorEastAsia" w:eastAsiaTheme="minorEastAsia" w:hAnsiTheme="minorEastAsia" w:hint="eastAsia"/>
          <w:b/>
          <w:szCs w:val="21"/>
        </w:rPr>
        <w:t>（3）执行，调整</w:t>
      </w:r>
      <w:proofErr w:type="gramStart"/>
      <w:r>
        <w:rPr>
          <w:rFonts w:asciiTheme="minorEastAsia" w:eastAsiaTheme="minorEastAsia" w:hAnsiTheme="minorEastAsia" w:hint="eastAsia"/>
          <w:b/>
          <w:szCs w:val="21"/>
        </w:rPr>
        <w:t>部分仅计差额</w:t>
      </w:r>
      <w:proofErr w:type="gramEnd"/>
      <w:r>
        <w:rPr>
          <w:rFonts w:asciiTheme="minorEastAsia" w:eastAsiaTheme="minorEastAsia" w:hAnsiTheme="minorEastAsia" w:hint="eastAsia"/>
          <w:b/>
          <w:szCs w:val="21"/>
        </w:rPr>
        <w:t>及相应税金。其余材料、</w:t>
      </w:r>
      <w:r>
        <w:rPr>
          <w:rFonts w:asciiTheme="minorEastAsia" w:eastAsiaTheme="minorEastAsia" w:hAnsiTheme="minorEastAsia" w:hint="eastAsia"/>
          <w:b/>
          <w:szCs w:val="21"/>
        </w:rPr>
        <w:lastRenderedPageBreak/>
        <w:t>设备不予调整。</w:t>
      </w:r>
    </w:p>
    <w:p w:rsidR="00D71F2E" w:rsidRDefault="004010F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d.措施项目费调整原则按《(GB50500-2013)建设工程工程量清单计价规范-广西壮族自治区实施细则》第9.3.2款执行。</w:t>
      </w:r>
    </w:p>
    <w:p w:rsidR="00D71F2E" w:rsidRDefault="004010F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e.国家和自治区政策性调整有关费用标准的，按文件规定执行。</w:t>
      </w:r>
    </w:p>
    <w:p w:rsidR="00D71F2E" w:rsidRDefault="004010F1">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f.无约定的参照我区现行《建设工程工程量清单计价规范》相关规定执行。</w:t>
      </w:r>
    </w:p>
    <w:p w:rsidR="00D71F2E" w:rsidRDefault="004010F1">
      <w:pPr>
        <w:spacing w:after="120" w:line="360" w:lineRule="auto"/>
        <w:ind w:firstLineChars="200" w:firstLine="420"/>
        <w:rPr>
          <w:rFonts w:asciiTheme="minorEastAsia" w:eastAsiaTheme="minorEastAsia" w:hAnsiTheme="minorEastAsia"/>
          <w:szCs w:val="21"/>
        </w:rPr>
      </w:pPr>
      <w:bookmarkStart w:id="519" w:name="_Toc303539161"/>
      <w:bookmarkStart w:id="520" w:name="_Toc304295581"/>
      <w:bookmarkStart w:id="521" w:name="_Toc312678042"/>
      <w:bookmarkStart w:id="522" w:name="_Toc297123554"/>
      <w:bookmarkStart w:id="523" w:name="_Toc297216213"/>
      <w:bookmarkStart w:id="524" w:name="_Toc300935004"/>
      <w:bookmarkStart w:id="525" w:name="_Toc292559412"/>
      <w:bookmarkStart w:id="526" w:name="_Toc292559917"/>
      <w:bookmarkStart w:id="527" w:name="_Toc296346708"/>
      <w:bookmarkStart w:id="528" w:name="_Toc296347206"/>
      <w:bookmarkStart w:id="529" w:name="_Toc296503207"/>
      <w:bookmarkStart w:id="530" w:name="_Toc296891035"/>
      <w:bookmarkStart w:id="531" w:name="_Toc296891247"/>
      <w:bookmarkStart w:id="532" w:name="_Toc296944546"/>
      <w:bookmarkStart w:id="533" w:name="_Toc297048393"/>
      <w:bookmarkStart w:id="534" w:name="_Toc297120507"/>
      <w:r>
        <w:rPr>
          <w:rFonts w:asciiTheme="minorEastAsia" w:eastAsiaTheme="minorEastAsia" w:hAnsiTheme="minorEastAsia"/>
          <w:szCs w:val="21"/>
        </w:rPr>
        <w:t>12.2 预付款</w:t>
      </w:r>
    </w:p>
    <w:bookmarkEnd w:id="519"/>
    <w:bookmarkEnd w:id="520"/>
    <w:bookmarkEnd w:id="521"/>
    <w:bookmarkEnd w:id="522"/>
    <w:bookmarkEnd w:id="523"/>
    <w:bookmarkEnd w:id="524"/>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12.2.1 预付款的支付</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预付款支付比例或金额：</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合同价款扣除建安劳保费、发包人材料设备价款、</w:t>
      </w:r>
      <w:proofErr w:type="gramStart"/>
      <w:r>
        <w:rPr>
          <w:rFonts w:asciiTheme="minorEastAsia" w:eastAsiaTheme="minorEastAsia" w:hAnsiTheme="minorEastAsia" w:hint="eastAsia"/>
          <w:szCs w:val="21"/>
          <w:u w:val="single"/>
        </w:rPr>
        <w:t>暂估专业</w:t>
      </w:r>
      <w:proofErr w:type="gramEnd"/>
      <w:r>
        <w:rPr>
          <w:rFonts w:asciiTheme="minorEastAsia" w:eastAsiaTheme="minorEastAsia" w:hAnsiTheme="minorEastAsia" w:hint="eastAsia"/>
          <w:szCs w:val="21"/>
          <w:u w:val="single"/>
        </w:rPr>
        <w:t xml:space="preserve">工程、暂列金额后的30%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预付款支付期限：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签订合同后，发包方10个工作日内支付给承包方</w:t>
      </w:r>
      <w:r>
        <w:rPr>
          <w:rFonts w:asciiTheme="minorEastAsia" w:eastAsiaTheme="minorEastAsia" w:hAnsiTheme="minorEastAsia"/>
          <w:szCs w:val="21"/>
          <w:u w:val="single"/>
        </w:rPr>
        <w:t xml:space="preserve"> </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预付款扣回的方式：</w:t>
      </w:r>
      <w:r>
        <w:rPr>
          <w:rFonts w:ascii="宋体" w:hAnsi="宋体" w:cs="宋体" w:hint="eastAsia"/>
          <w:szCs w:val="21"/>
          <w:u w:val="single"/>
        </w:rPr>
        <w:t>从第一次支付进度款开始，从进度款中扣回，每次扣回预付款的20%，直至工程预付款扣完为止</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12.2.2 预付款担保</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承包人提交预付款担保的期限：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预付款担保的形式为：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bookmarkEnd w:id="525"/>
    <w:bookmarkEnd w:id="526"/>
    <w:bookmarkEnd w:id="527"/>
    <w:bookmarkEnd w:id="528"/>
    <w:bookmarkEnd w:id="529"/>
    <w:bookmarkEnd w:id="530"/>
    <w:bookmarkEnd w:id="531"/>
    <w:bookmarkEnd w:id="532"/>
    <w:bookmarkEnd w:id="533"/>
    <w:bookmarkEnd w:id="534"/>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12.3 计量</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12.3.1 计量原则</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工程量计算规则：</w:t>
      </w:r>
      <w:r>
        <w:rPr>
          <w:rFonts w:asciiTheme="minorEastAsia" w:eastAsiaTheme="minorEastAsia" w:hAnsiTheme="minorEastAsia"/>
          <w:szCs w:val="21"/>
          <w:u w:val="single"/>
        </w:rPr>
        <w:t xml:space="preserve">           工程的计量均以《建设工程工程量清单计价规范》（GB50500－2013）和及其广西壮族自治区实施细则、《建设工程工程量计算规范》（GB50854~50862－2013）及其广西实施细则、本工程补充项目清单为准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12.3.2 计量周期</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关于计量周期的约定：</w:t>
      </w:r>
      <w:r>
        <w:rPr>
          <w:rFonts w:asciiTheme="minorEastAsia" w:eastAsiaTheme="minorEastAsia" w:hAnsiTheme="minorEastAsia"/>
          <w:szCs w:val="21"/>
          <w:u w:val="single"/>
        </w:rPr>
        <w:t xml:space="preserve">       每月25日前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12.3.3 单价合同的计量</w:t>
      </w:r>
    </w:p>
    <w:p w:rsidR="00D71F2E" w:rsidRDefault="004010F1">
      <w:pPr>
        <w:pStyle w:val="Default"/>
        <w:rPr>
          <w:rFonts w:asciiTheme="minorEastAsia" w:eastAsiaTheme="minorEastAsia" w:hAnsiTheme="minorEastAsia" w:cs="宋体"/>
          <w:color w:val="auto"/>
          <w:kern w:val="2"/>
          <w:sz w:val="21"/>
          <w:szCs w:val="21"/>
          <w:u w:val="single"/>
        </w:rPr>
      </w:pPr>
      <w:r>
        <w:rPr>
          <w:rFonts w:asciiTheme="minorEastAsia" w:eastAsiaTheme="minorEastAsia" w:hAnsiTheme="minorEastAsia"/>
          <w:color w:val="auto"/>
          <w:szCs w:val="21"/>
        </w:rPr>
        <w:t>关于单价合同计量的约定：</w:t>
      </w:r>
      <w:r>
        <w:rPr>
          <w:rFonts w:asciiTheme="minorEastAsia" w:eastAsiaTheme="minorEastAsia" w:hAnsiTheme="minorEastAsia"/>
          <w:color w:val="auto"/>
          <w:szCs w:val="21"/>
          <w:u w:val="single"/>
        </w:rPr>
        <w:t xml:space="preserve"> </w:t>
      </w:r>
      <w:r>
        <w:rPr>
          <w:rFonts w:asciiTheme="minorEastAsia" w:eastAsiaTheme="minorEastAsia" w:hAnsiTheme="minorEastAsia" w:cs="宋体"/>
          <w:color w:val="auto"/>
          <w:kern w:val="2"/>
          <w:sz w:val="21"/>
          <w:szCs w:val="21"/>
          <w:u w:val="single"/>
        </w:rPr>
        <w:t xml:space="preserve">  </w:t>
      </w:r>
    </w:p>
    <w:p w:rsidR="00D71F2E" w:rsidRDefault="004010F1">
      <w:pPr>
        <w:pStyle w:val="Default"/>
        <w:ind w:firstLineChars="150" w:firstLine="315"/>
        <w:rPr>
          <w:rFonts w:asciiTheme="minorEastAsia" w:eastAsiaTheme="minorEastAsia" w:hAnsiTheme="minorEastAsia" w:cs="宋体"/>
          <w:color w:val="auto"/>
          <w:kern w:val="2"/>
          <w:sz w:val="21"/>
          <w:szCs w:val="21"/>
          <w:u w:val="single"/>
        </w:rPr>
      </w:pPr>
      <w:r>
        <w:rPr>
          <w:rFonts w:asciiTheme="minorEastAsia" w:eastAsiaTheme="minorEastAsia" w:hAnsiTheme="minorEastAsia" w:cs="宋体"/>
          <w:color w:val="auto"/>
          <w:kern w:val="2"/>
          <w:sz w:val="21"/>
          <w:szCs w:val="21"/>
          <w:u w:val="single"/>
        </w:rPr>
        <w:t xml:space="preserve">(1) </w:t>
      </w:r>
      <w:r>
        <w:rPr>
          <w:rFonts w:asciiTheme="minorEastAsia" w:eastAsiaTheme="minorEastAsia" w:hAnsiTheme="minorEastAsia" w:cs="宋体" w:hint="eastAsia"/>
          <w:color w:val="auto"/>
          <w:kern w:val="2"/>
          <w:sz w:val="21"/>
          <w:szCs w:val="21"/>
          <w:u w:val="single"/>
        </w:rPr>
        <w:t>工程量清单所列的工程量，不能作为承包人按合同履行其责任依据，实际施工中发生的工程量增加或减少并不影响承包人履行合同的责任，工程结算以完成的实际工程量为准。</w:t>
      </w:r>
      <w:r>
        <w:rPr>
          <w:rFonts w:asciiTheme="minorEastAsia" w:eastAsiaTheme="minorEastAsia" w:hAnsiTheme="minorEastAsia" w:cs="宋体"/>
          <w:color w:val="auto"/>
          <w:kern w:val="2"/>
          <w:sz w:val="21"/>
          <w:szCs w:val="21"/>
          <w:u w:val="single"/>
        </w:rPr>
        <w:t xml:space="preserve"> </w:t>
      </w:r>
    </w:p>
    <w:p w:rsidR="00D71F2E" w:rsidRDefault="004010F1">
      <w:pPr>
        <w:spacing w:line="360" w:lineRule="auto"/>
        <w:ind w:firstLineChars="200" w:firstLine="420"/>
        <w:jc w:val="left"/>
        <w:rPr>
          <w:rFonts w:asciiTheme="minorEastAsia" w:eastAsiaTheme="minorEastAsia" w:hAnsiTheme="minorEastAsia" w:cs="宋体"/>
          <w:szCs w:val="21"/>
          <w:u w:val="single"/>
        </w:rPr>
      </w:pPr>
      <w:r>
        <w:rPr>
          <w:rFonts w:asciiTheme="minorEastAsia" w:eastAsiaTheme="minorEastAsia" w:hAnsiTheme="minorEastAsia" w:cs="宋体"/>
          <w:szCs w:val="21"/>
          <w:u w:val="single"/>
        </w:rPr>
        <w:t xml:space="preserve">(2) </w:t>
      </w:r>
      <w:r>
        <w:rPr>
          <w:rFonts w:asciiTheme="minorEastAsia" w:eastAsiaTheme="minorEastAsia" w:hAnsiTheme="minorEastAsia" w:cs="宋体" w:hint="eastAsia"/>
          <w:szCs w:val="21"/>
          <w:u w:val="single"/>
        </w:rPr>
        <w:t>除另有规定外，工程师应按照合同通过计量来核实确定已完成的工程量和价款，承包人应得到该价款扣除保留金后的金额。当工程师要对已完工的工程量进行计量时，应适时地通知承包人参加。</w:t>
      </w:r>
      <w:r>
        <w:rPr>
          <w:rFonts w:asciiTheme="minorEastAsia" w:eastAsiaTheme="minorEastAsia" w:hAnsiTheme="minorEastAsia" w:cs="宋体"/>
          <w:szCs w:val="21"/>
          <w:u w:val="single"/>
        </w:rPr>
        <w:t xml:space="preserve">   。</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12.3.4 总价合同的计量</w:t>
      </w:r>
    </w:p>
    <w:p w:rsidR="00D71F2E" w:rsidRDefault="004010F1">
      <w:pPr>
        <w:spacing w:line="360" w:lineRule="auto"/>
        <w:ind w:firstLineChars="200" w:firstLine="420"/>
        <w:jc w:val="left"/>
        <w:rPr>
          <w:rFonts w:asciiTheme="minorEastAsia" w:eastAsiaTheme="minorEastAsia" w:hAnsiTheme="minorEastAsia" w:cs="宋体"/>
          <w:szCs w:val="21"/>
          <w:u w:val="single"/>
        </w:rPr>
      </w:pPr>
      <w:r>
        <w:rPr>
          <w:rFonts w:asciiTheme="minorEastAsia" w:eastAsiaTheme="minorEastAsia" w:hAnsiTheme="minorEastAsia"/>
          <w:szCs w:val="21"/>
        </w:rPr>
        <w:t>关于总价合同计量的约定：</w:t>
      </w:r>
      <w:r>
        <w:rPr>
          <w:rFonts w:asciiTheme="minorEastAsia" w:eastAsiaTheme="minorEastAsia" w:hAnsiTheme="minorEastAsia"/>
          <w:szCs w:val="21"/>
          <w:u w:val="single"/>
        </w:rPr>
        <w:t xml:space="preserve">  </w:t>
      </w: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rPr>
        <w:t xml:space="preserve">  。</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lastRenderedPageBreak/>
        <w:t>12.3.5总价合同采用支付分解表计量支付的，是否适用第</w:t>
      </w:r>
      <w:r>
        <w:rPr>
          <w:rFonts w:asciiTheme="minorEastAsia" w:eastAsiaTheme="minorEastAsia" w:hAnsiTheme="minorEastAsia"/>
          <w:kern w:val="0"/>
          <w:szCs w:val="21"/>
        </w:rPr>
        <w:t xml:space="preserve">12.3.4 </w:t>
      </w:r>
      <w:r>
        <w:rPr>
          <w:rFonts w:asciiTheme="minorEastAsia" w:eastAsiaTheme="minorEastAsia" w:hAnsiTheme="minorEastAsia"/>
          <w:szCs w:val="21"/>
        </w:rPr>
        <w:t>项</w:t>
      </w:r>
      <w:r>
        <w:rPr>
          <w:rFonts w:asciiTheme="minorEastAsia" w:eastAsiaTheme="minorEastAsia" w:hAnsiTheme="minorEastAsia" w:hint="eastAsia"/>
          <w:kern w:val="0"/>
          <w:szCs w:val="21"/>
        </w:rPr>
        <w:t>〔</w:t>
      </w:r>
      <w:r>
        <w:rPr>
          <w:rFonts w:asciiTheme="minorEastAsia" w:eastAsiaTheme="minorEastAsia" w:hAnsiTheme="minorEastAsia"/>
          <w:kern w:val="0"/>
          <w:szCs w:val="21"/>
        </w:rPr>
        <w:t>总价合同的计量</w:t>
      </w:r>
      <w:r>
        <w:rPr>
          <w:rFonts w:asciiTheme="minorEastAsia" w:eastAsiaTheme="minorEastAsia" w:hAnsiTheme="minorEastAsia" w:hint="eastAsia"/>
          <w:kern w:val="0"/>
          <w:szCs w:val="21"/>
        </w:rPr>
        <w:t>〕</w:t>
      </w:r>
      <w:r>
        <w:rPr>
          <w:rFonts w:asciiTheme="minorEastAsia" w:eastAsiaTheme="minorEastAsia" w:hAnsiTheme="minorEastAsia"/>
          <w:szCs w:val="21"/>
        </w:rPr>
        <w:t>约定</w:t>
      </w:r>
      <w:r>
        <w:rPr>
          <w:rFonts w:asciiTheme="minorEastAsia" w:eastAsiaTheme="minorEastAsia" w:hAnsiTheme="minorEastAsia" w:hint="eastAsia"/>
          <w:szCs w:val="21"/>
        </w:rPr>
        <w:t>进行计量：</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12.3.6 其他价格形式合同的计量</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其他价格形式的计量方式和程序：</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12.4 工程进度款支付</w:t>
      </w:r>
    </w:p>
    <w:p w:rsidR="00D71F2E" w:rsidRDefault="004010F1">
      <w:pPr>
        <w:spacing w:line="360" w:lineRule="auto"/>
        <w:ind w:firstLineChars="200" w:firstLine="420"/>
        <w:jc w:val="left"/>
        <w:rPr>
          <w:rFonts w:asciiTheme="minorEastAsia" w:eastAsiaTheme="minorEastAsia" w:hAnsiTheme="minorEastAsia"/>
          <w:szCs w:val="21"/>
        </w:rPr>
      </w:pPr>
      <w:bookmarkStart w:id="535" w:name="_Toc296503211"/>
      <w:bookmarkStart w:id="536" w:name="_Toc292559416"/>
      <w:bookmarkStart w:id="537" w:name="_Toc296891039"/>
      <w:bookmarkStart w:id="538" w:name="_Toc296891251"/>
      <w:bookmarkStart w:id="539" w:name="_Toc296944550"/>
      <w:bookmarkStart w:id="540" w:name="_Toc297048397"/>
      <w:bookmarkStart w:id="541" w:name="_Toc297120511"/>
      <w:bookmarkStart w:id="542" w:name="_Toc297123556"/>
      <w:bookmarkStart w:id="543" w:name="_Toc297216215"/>
      <w:bookmarkStart w:id="544" w:name="_Toc300935006"/>
      <w:bookmarkStart w:id="545" w:name="_Toc303539163"/>
      <w:bookmarkStart w:id="546" w:name="_Toc292559921"/>
      <w:bookmarkStart w:id="547" w:name="_Toc296346712"/>
      <w:bookmarkStart w:id="548" w:name="_Toc296347210"/>
      <w:r>
        <w:rPr>
          <w:rFonts w:asciiTheme="minorEastAsia" w:eastAsiaTheme="minorEastAsia" w:hAnsiTheme="minorEastAsia"/>
          <w:szCs w:val="21"/>
        </w:rPr>
        <w:t>12.4.1 付款周期</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关于付款周期的约定：</w:t>
      </w:r>
      <w:r>
        <w:rPr>
          <w:rFonts w:asciiTheme="minorEastAsia" w:eastAsiaTheme="minorEastAsia" w:hAnsiTheme="minorEastAsia"/>
          <w:szCs w:val="21"/>
          <w:u w:val="single"/>
        </w:rPr>
        <w:t xml:space="preserve">   </w:t>
      </w:r>
      <w:r>
        <w:rPr>
          <w:rFonts w:asciiTheme="minorEastAsia" w:eastAsiaTheme="minorEastAsia" w:hAnsiTheme="minorEastAsia"/>
          <w:bCs/>
          <w:szCs w:val="21"/>
          <w:u w:val="single"/>
        </w:rPr>
        <w:t>工程款按月支付，合同内进度款支付额为已完成工程量</w:t>
      </w:r>
      <w:r>
        <w:rPr>
          <w:rFonts w:asciiTheme="minorEastAsia" w:eastAsiaTheme="minorEastAsia" w:hAnsiTheme="minorEastAsia" w:hint="eastAsia"/>
          <w:bCs/>
          <w:szCs w:val="21"/>
          <w:u w:val="single"/>
        </w:rPr>
        <w:t>价款</w:t>
      </w:r>
      <w:r>
        <w:rPr>
          <w:rFonts w:asciiTheme="minorEastAsia" w:eastAsiaTheme="minorEastAsia" w:hAnsiTheme="minorEastAsia"/>
          <w:bCs/>
          <w:szCs w:val="21"/>
          <w:u w:val="single"/>
        </w:rPr>
        <w:t>的</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80%，工程变更部分进度款支付额为已完成工程量</w:t>
      </w:r>
      <w:r>
        <w:rPr>
          <w:rFonts w:asciiTheme="minorEastAsia" w:eastAsiaTheme="minorEastAsia" w:hAnsiTheme="minorEastAsia" w:hint="eastAsia"/>
          <w:bCs/>
          <w:szCs w:val="21"/>
          <w:u w:val="single"/>
        </w:rPr>
        <w:t>价款</w:t>
      </w:r>
      <w:r>
        <w:rPr>
          <w:rFonts w:asciiTheme="minorEastAsia" w:eastAsiaTheme="minorEastAsia" w:hAnsiTheme="minorEastAsia"/>
          <w:bCs/>
          <w:szCs w:val="21"/>
          <w:u w:val="single"/>
        </w:rPr>
        <w:t>的70%；工程完工验收达到质量要求，结算</w:t>
      </w:r>
      <w:r>
        <w:rPr>
          <w:rFonts w:asciiTheme="minorEastAsia" w:eastAsiaTheme="minorEastAsia" w:hAnsiTheme="minorEastAsia" w:hint="eastAsia"/>
          <w:bCs/>
          <w:szCs w:val="21"/>
          <w:u w:val="single"/>
        </w:rPr>
        <w:t>经发包人上级机关委托的审计机构</w:t>
      </w:r>
      <w:r>
        <w:rPr>
          <w:rFonts w:asciiTheme="minorEastAsia" w:eastAsiaTheme="minorEastAsia" w:hAnsiTheme="minorEastAsia"/>
          <w:bCs/>
          <w:szCs w:val="21"/>
          <w:u w:val="single"/>
        </w:rPr>
        <w:t>审定后，工程款支付至结算总价的</w:t>
      </w:r>
      <w:r>
        <w:rPr>
          <w:rFonts w:asciiTheme="minorEastAsia" w:eastAsiaTheme="minorEastAsia" w:hAnsiTheme="minorEastAsia" w:hint="eastAsia"/>
          <w:bCs/>
          <w:szCs w:val="21"/>
          <w:u w:val="single"/>
        </w:rPr>
        <w:t>97</w:t>
      </w:r>
      <w:r>
        <w:rPr>
          <w:rFonts w:asciiTheme="minorEastAsia" w:eastAsiaTheme="minorEastAsia" w:hAnsiTheme="minorEastAsia"/>
          <w:bCs/>
          <w:szCs w:val="21"/>
          <w:u w:val="single"/>
        </w:rPr>
        <w:t>%；发包人按工程价款结算总额的</w:t>
      </w:r>
      <w:r>
        <w:rPr>
          <w:rFonts w:asciiTheme="minorEastAsia" w:eastAsiaTheme="minorEastAsia" w:hAnsiTheme="minorEastAsia" w:hint="eastAsia"/>
          <w:bCs/>
          <w:szCs w:val="21"/>
          <w:u w:val="single"/>
        </w:rPr>
        <w:t>3</w:t>
      </w:r>
      <w:r>
        <w:rPr>
          <w:rFonts w:asciiTheme="minorEastAsia" w:eastAsiaTheme="minorEastAsia" w:hAnsiTheme="minorEastAsia"/>
          <w:bCs/>
          <w:szCs w:val="21"/>
          <w:u w:val="single"/>
        </w:rPr>
        <w:t>%预留工程质量保修金</w:t>
      </w:r>
      <w:r>
        <w:rPr>
          <w:rFonts w:asciiTheme="minorEastAsia" w:eastAsiaTheme="minorEastAsia" w:hAnsiTheme="minorEastAsia" w:hint="eastAsia"/>
          <w:bCs/>
          <w:szCs w:val="21"/>
          <w:u w:val="single"/>
        </w:rPr>
        <w:t>（无息）</w:t>
      </w:r>
      <w:r>
        <w:rPr>
          <w:rFonts w:asciiTheme="minorEastAsia" w:eastAsiaTheme="minorEastAsia" w:hAnsiTheme="minorEastAsia"/>
          <w:bCs/>
          <w:szCs w:val="21"/>
          <w:u w:val="single"/>
        </w:rPr>
        <w:t>，待工程</w:t>
      </w:r>
      <w:r>
        <w:rPr>
          <w:rFonts w:asciiTheme="minorEastAsia" w:eastAsiaTheme="minorEastAsia" w:hAnsiTheme="minorEastAsia" w:hint="eastAsia"/>
          <w:bCs/>
          <w:szCs w:val="21"/>
          <w:u w:val="single"/>
        </w:rPr>
        <w:t>缺陷责任</w:t>
      </w:r>
      <w:r>
        <w:rPr>
          <w:rFonts w:asciiTheme="minorEastAsia" w:eastAsiaTheme="minorEastAsia" w:hAnsiTheme="minorEastAsia"/>
          <w:bCs/>
          <w:szCs w:val="21"/>
          <w:u w:val="single"/>
        </w:rPr>
        <w:t>期满后返还。</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12.4.2 进度付款申请单的编制</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关于进度付款申请单编制的约定：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asciiTheme="minorEastAsia" w:eastAsiaTheme="minorEastAsia" w:hAnsiTheme="minorEastAsia"/>
          <w:szCs w:val="21"/>
        </w:rPr>
        <w:t>2.4.3 进度付款申请单的提交</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（1）单价合同进度付款申请单提交的约定</w:t>
      </w:r>
      <w:r>
        <w:rPr>
          <w:rFonts w:asciiTheme="minorEastAsia" w:eastAsiaTheme="minorEastAsia" w:hAnsiTheme="minorEastAsia" w:hint="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（2）总价合同进度付款申请单提交的约定</w:t>
      </w:r>
      <w:r>
        <w:rPr>
          <w:rFonts w:asciiTheme="minorEastAsia" w:eastAsiaTheme="minorEastAsia" w:hAnsiTheme="minorEastAsia" w:hint="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（3）其他价格形式合同进度付款申请单提交的约定：</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12.4.4 进度款审核和支付</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（1）监理人审查并报送发包人的期限：</w:t>
      </w:r>
      <w:r>
        <w:rPr>
          <w:rFonts w:asciiTheme="minorEastAsia" w:eastAsiaTheme="minorEastAsia" w:hAnsiTheme="minorEastAsia"/>
          <w:szCs w:val="21"/>
          <w:u w:val="single"/>
        </w:rPr>
        <w:t xml:space="preserve">  </w:t>
      </w:r>
      <w:r>
        <w:rPr>
          <w:rFonts w:asciiTheme="minorEastAsia" w:eastAsiaTheme="minorEastAsia" w:hAnsiTheme="minorEastAsia" w:hint="eastAsia"/>
          <w:bCs/>
          <w:szCs w:val="21"/>
          <w:u w:val="single"/>
        </w:rPr>
        <w:t>每月 1～5 日由承包人递交上个自然月的进度款付款申请单</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发包人完成审批并签发进度款支付证书的期限：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（2）发包人支付进度款的期限：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50" w:firstLine="525"/>
        <w:jc w:val="left"/>
        <w:rPr>
          <w:rFonts w:asciiTheme="minorEastAsia" w:eastAsiaTheme="minorEastAsia" w:hAnsiTheme="minorEastAsia"/>
          <w:szCs w:val="21"/>
          <w:u w:val="single"/>
        </w:rPr>
      </w:pPr>
      <w:r>
        <w:rPr>
          <w:rFonts w:asciiTheme="minorEastAsia" w:eastAsiaTheme="minorEastAsia" w:hAnsiTheme="minorEastAsia"/>
          <w:szCs w:val="21"/>
        </w:rPr>
        <w:t>发包人逾期支付进度款的违约金的计算方式：</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50" w:firstLine="525"/>
        <w:jc w:val="left"/>
        <w:rPr>
          <w:rFonts w:asciiTheme="minorEastAsia" w:eastAsiaTheme="minorEastAsia" w:hAnsiTheme="minorEastAsia"/>
          <w:szCs w:val="21"/>
        </w:rPr>
      </w:pPr>
      <w:r>
        <w:rPr>
          <w:rFonts w:asciiTheme="minorEastAsia" w:eastAsiaTheme="minorEastAsia" w:hAnsiTheme="minorEastAsia"/>
          <w:szCs w:val="21"/>
        </w:rPr>
        <w:t>12.4.6 支付分解表的编制</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2、总价合同支付分解表的编制与审批：</w:t>
      </w:r>
      <w:r>
        <w:rPr>
          <w:rFonts w:asciiTheme="minorEastAsia" w:eastAsiaTheme="minorEastAsia" w:hAnsiTheme="minorEastAsia"/>
          <w:szCs w:val="21"/>
          <w:u w:val="single"/>
        </w:rPr>
        <w:t xml:space="preserve">                  </w:t>
      </w:r>
    </w:p>
    <w:p w:rsidR="00D71F2E" w:rsidRDefault="004010F1">
      <w:pPr>
        <w:spacing w:line="360" w:lineRule="auto"/>
        <w:ind w:left="4200" w:hangingChars="2000" w:hanging="4200"/>
        <w:jc w:val="left"/>
        <w:rPr>
          <w:rFonts w:asciiTheme="minorEastAsia" w:eastAsiaTheme="minorEastAsia" w:hAnsiTheme="minorEastAsia"/>
          <w:szCs w:val="21"/>
        </w:rPr>
      </w:pPr>
      <w:r>
        <w:rPr>
          <w:rFonts w:asciiTheme="minorEastAsia" w:eastAsiaTheme="minorEastAsia" w:hAnsiTheme="minorEastAsia"/>
          <w:szCs w:val="21"/>
          <w:u w:val="single"/>
        </w:rPr>
        <w:lastRenderedPageBreak/>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3、单价合同的总价项目支付分解表的编制与审批：</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549" w:name="_Toc351203645"/>
      <w:bookmarkStart w:id="550" w:name="_Toc292559424"/>
      <w:bookmarkStart w:id="551" w:name="_Toc292559929"/>
      <w:bookmarkStart w:id="552" w:name="_Toc296346720"/>
      <w:bookmarkStart w:id="553" w:name="_Toc296347218"/>
      <w:bookmarkStart w:id="554" w:name="_Toc296503219"/>
      <w:bookmarkStart w:id="555" w:name="_Toc296891047"/>
      <w:bookmarkStart w:id="556" w:name="_Toc296891259"/>
      <w:bookmarkStart w:id="557" w:name="_Toc296944558"/>
      <w:bookmarkStart w:id="558" w:name="_Toc297048405"/>
      <w:bookmarkStart w:id="559" w:name="_Toc297120519"/>
      <w:bookmarkStart w:id="560" w:name="_Toc297123564"/>
      <w:bookmarkStart w:id="561" w:name="_Toc297216223"/>
      <w:bookmarkStart w:id="562" w:name="_Toc300935015"/>
      <w:bookmarkStart w:id="563" w:name="_Toc303539172"/>
      <w:bookmarkStart w:id="564" w:name="_Toc312678053"/>
      <w:bookmarkStart w:id="565" w:name="_Toc304295593"/>
      <w:bookmarkEnd w:id="378"/>
      <w:r>
        <w:rPr>
          <w:rFonts w:asciiTheme="minorEastAsia" w:eastAsiaTheme="minorEastAsia" w:hAnsiTheme="minorEastAsia"/>
          <w:b w:val="0"/>
          <w:szCs w:val="21"/>
        </w:rPr>
        <w:t>13.</w:t>
      </w:r>
      <w:r>
        <w:rPr>
          <w:rFonts w:asciiTheme="minorEastAsia" w:eastAsiaTheme="minorEastAsia" w:hAnsiTheme="minorEastAsia" w:hint="eastAsia"/>
          <w:b w:val="0"/>
          <w:szCs w:val="21"/>
        </w:rPr>
        <w:t xml:space="preserve"> </w:t>
      </w:r>
      <w:r>
        <w:rPr>
          <w:rFonts w:asciiTheme="minorEastAsia" w:eastAsiaTheme="minorEastAsia" w:hAnsiTheme="minorEastAsia"/>
          <w:b w:val="0"/>
          <w:szCs w:val="21"/>
        </w:rPr>
        <w:t>验收和工程试车</w:t>
      </w:r>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13.1 分部分项工程验收</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13.1.2监理人不能按时进行验收时，应提前</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24</w:t>
      </w:r>
      <w:r>
        <w:rPr>
          <w:rFonts w:asciiTheme="minorEastAsia" w:eastAsiaTheme="minorEastAsia" w:hAnsiTheme="minorEastAsia"/>
          <w:szCs w:val="21"/>
          <w:u w:val="single"/>
        </w:rPr>
        <w:t xml:space="preserve">    </w:t>
      </w:r>
      <w:r>
        <w:rPr>
          <w:rFonts w:asciiTheme="minorEastAsia" w:eastAsiaTheme="minorEastAsia" w:hAnsiTheme="minorEastAsia"/>
          <w:szCs w:val="21"/>
        </w:rPr>
        <w:t>小时提交书面延期要求。</w:t>
      </w:r>
    </w:p>
    <w:p w:rsidR="00D71F2E" w:rsidRDefault="004010F1">
      <w:pPr>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szCs w:val="21"/>
        </w:rPr>
        <w:t>关于延期最长不得超过：</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48</w:t>
      </w:r>
      <w:r>
        <w:rPr>
          <w:rFonts w:asciiTheme="minorEastAsia" w:eastAsiaTheme="minorEastAsia" w:hAnsiTheme="minorEastAsia"/>
          <w:szCs w:val="21"/>
          <w:u w:val="single"/>
        </w:rPr>
        <w:t xml:space="preserve">      </w:t>
      </w:r>
      <w:r>
        <w:rPr>
          <w:rFonts w:asciiTheme="minorEastAsia" w:eastAsiaTheme="minorEastAsia" w:hAnsiTheme="minorEastAsia"/>
          <w:szCs w:val="21"/>
        </w:rPr>
        <w:t>小时。</w:t>
      </w:r>
    </w:p>
    <w:p w:rsidR="00D71F2E" w:rsidRDefault="004010F1">
      <w:pPr>
        <w:spacing w:after="120" w:line="360" w:lineRule="auto"/>
        <w:ind w:firstLineChars="200" w:firstLine="420"/>
        <w:rPr>
          <w:rFonts w:asciiTheme="minorEastAsia" w:eastAsiaTheme="minorEastAsia" w:hAnsiTheme="minorEastAsia"/>
          <w:szCs w:val="21"/>
        </w:rPr>
      </w:pPr>
      <w:bookmarkStart w:id="566" w:name="_Toc304295596"/>
      <w:bookmarkStart w:id="567" w:name="_Toc296347222"/>
      <w:bookmarkStart w:id="568" w:name="_Toc296503223"/>
      <w:bookmarkStart w:id="569" w:name="_Toc296891051"/>
      <w:bookmarkStart w:id="570" w:name="_Toc296891263"/>
      <w:bookmarkStart w:id="571" w:name="_Toc296944562"/>
      <w:bookmarkStart w:id="572" w:name="_Toc297048409"/>
      <w:bookmarkStart w:id="573" w:name="_Toc297120523"/>
      <w:bookmarkStart w:id="574" w:name="_Toc297123565"/>
      <w:bookmarkStart w:id="575" w:name="_Toc297216224"/>
      <w:bookmarkStart w:id="576" w:name="_Toc300935016"/>
      <w:bookmarkStart w:id="577" w:name="_Toc303539173"/>
      <w:bookmarkStart w:id="578" w:name="_Toc292559428"/>
      <w:bookmarkStart w:id="579" w:name="_Toc292559933"/>
      <w:bookmarkStart w:id="580" w:name="_Toc296346724"/>
      <w:bookmarkStart w:id="581" w:name="_Toc312678056"/>
      <w:bookmarkStart w:id="582" w:name="_Toc267251473"/>
      <w:bookmarkStart w:id="583" w:name="_Toc267251474"/>
      <w:bookmarkStart w:id="584" w:name="_Toc267251476"/>
      <w:bookmarkStart w:id="585" w:name="_Toc267251475"/>
      <w:bookmarkStart w:id="586" w:name="_Toc267251472"/>
      <w:bookmarkStart w:id="587" w:name="_Toc267251471"/>
      <w:bookmarkStart w:id="588" w:name="_Toc267251470"/>
      <w:r>
        <w:rPr>
          <w:rFonts w:asciiTheme="minorEastAsia" w:eastAsiaTheme="minorEastAsia" w:hAnsiTheme="minorEastAsia"/>
          <w:szCs w:val="21"/>
        </w:rPr>
        <w:t>13.2 竣工验收</w:t>
      </w:r>
    </w:p>
    <w:p w:rsidR="00D71F2E" w:rsidRDefault="004010F1">
      <w:pPr>
        <w:spacing w:line="360" w:lineRule="auto"/>
        <w:ind w:firstLineChars="200" w:firstLine="420"/>
        <w:jc w:val="left"/>
        <w:rPr>
          <w:rFonts w:asciiTheme="minorEastAsia" w:eastAsiaTheme="minorEastAsia" w:hAnsiTheme="minorEastAsia"/>
          <w:szCs w:val="21"/>
        </w:rPr>
      </w:pPr>
      <w:bookmarkStart w:id="589" w:name="_Toc280868704"/>
      <w:bookmarkStart w:id="590" w:name="_Toc280868705"/>
      <w:bookmarkStart w:id="591" w:name="_Toc280868706"/>
      <w:bookmarkStart w:id="592" w:name="_Toc280868707"/>
      <w:bookmarkStart w:id="593" w:name="_Toc280868708"/>
      <w:bookmarkStart w:id="594" w:name="_Toc280868709"/>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Fonts w:asciiTheme="minorEastAsia" w:eastAsiaTheme="minorEastAsia" w:hAnsiTheme="minorEastAsia"/>
          <w:szCs w:val="21"/>
        </w:rPr>
        <w:t>13.2.2竣工验收程序</w:t>
      </w:r>
    </w:p>
    <w:bookmarkEnd w:id="589"/>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kern w:val="0"/>
          <w:szCs w:val="21"/>
        </w:rPr>
        <w:t>关于竣工验收程序的约定：</w:t>
      </w:r>
      <w:r>
        <w:rPr>
          <w:rFonts w:asciiTheme="minorEastAsia" w:eastAsiaTheme="minorEastAsia" w:hAnsiTheme="minorEastAsia"/>
          <w:szCs w:val="21"/>
          <w:u w:val="single"/>
        </w:rPr>
        <w:t xml:space="preserve">                              </w:t>
      </w:r>
    </w:p>
    <w:p w:rsidR="00D71F2E" w:rsidRDefault="004010F1">
      <w:pPr>
        <w:spacing w:line="360" w:lineRule="auto"/>
        <w:ind w:left="4200" w:hangingChars="2000" w:hanging="4200"/>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kern w:val="0"/>
          <w:szCs w:val="21"/>
        </w:rPr>
        <w:t>发包人不按照本项约定组织竣工验收、颁发工程接收证书的违约金的计算方法：</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bookmarkEnd w:id="590"/>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13.2.5移交、接收全部与部分工程</w:t>
      </w:r>
    </w:p>
    <w:bookmarkEnd w:id="591"/>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承包人向发包人移交工程的期限：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kern w:val="0"/>
          <w:szCs w:val="21"/>
        </w:rPr>
        <w:t>发包人未按本合同约定接收全部或部分工程的，违约金的计算方法为：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bookmarkEnd w:id="592"/>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承包人未按时移交工程的，违约金的计算方法为：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13.3 工程试车</w:t>
      </w:r>
    </w:p>
    <w:bookmarkEnd w:id="593"/>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13.3.1 试车程序</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kern w:val="0"/>
          <w:szCs w:val="21"/>
        </w:rPr>
        <w:t>工程试车内容：</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kern w:val="0"/>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（1）单机无负荷试车费用由</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r>
        <w:rPr>
          <w:rFonts w:asciiTheme="minorEastAsia" w:eastAsiaTheme="minorEastAsia" w:hAnsiTheme="minorEastAsia"/>
          <w:kern w:val="0"/>
          <w:szCs w:val="21"/>
        </w:rPr>
        <w:t>承担；</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（2）无负荷联动试车费用由</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无</w:t>
      </w:r>
      <w:r>
        <w:rPr>
          <w:rFonts w:asciiTheme="minorEastAsia" w:eastAsiaTheme="minorEastAsia" w:hAnsiTheme="minorEastAsia"/>
          <w:szCs w:val="21"/>
          <w:u w:val="single"/>
        </w:rPr>
        <w:t xml:space="preserve">          </w:t>
      </w:r>
      <w:r>
        <w:rPr>
          <w:rFonts w:asciiTheme="minorEastAsia" w:eastAsiaTheme="minorEastAsia" w:hAnsiTheme="minorEastAsia"/>
          <w:kern w:val="0"/>
          <w:szCs w:val="21"/>
        </w:rPr>
        <w:t>承担。</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13.3.3 投料试车</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kern w:val="0"/>
          <w:szCs w:val="21"/>
        </w:rPr>
        <w:t>关于投料试车相关事项的约定：</w:t>
      </w:r>
      <w:r>
        <w:rPr>
          <w:rFonts w:asciiTheme="minorEastAsia" w:eastAsiaTheme="minorEastAsia" w:hAnsiTheme="minorEastAsia" w:hint="eastAsia"/>
          <w:szCs w:val="21"/>
          <w:u w:val="single"/>
        </w:rPr>
        <w:t xml:space="preserve">                           </w:t>
      </w:r>
    </w:p>
    <w:p w:rsidR="00D71F2E" w:rsidRDefault="004010F1">
      <w:pPr>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szCs w:val="21"/>
          <w:u w:val="single"/>
        </w:rPr>
        <w:lastRenderedPageBreak/>
        <w:t xml:space="preserve">              无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13.6 竣工退场</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13.6.1 竣工退场</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承包人完成竣工退场的期限：</w:t>
      </w:r>
      <w:r>
        <w:rPr>
          <w:rFonts w:asciiTheme="minorEastAsia" w:eastAsiaTheme="minorEastAsia" w:hAnsiTheme="minorEastAsia"/>
          <w:szCs w:val="21"/>
          <w:u w:val="single"/>
        </w:rPr>
        <w:t xml:space="preserve">     颁发工程接收证书后 5 天内    </w:t>
      </w:r>
      <w:r>
        <w:rPr>
          <w:rFonts w:asciiTheme="minorEastAsia" w:eastAsiaTheme="minorEastAsia" w:hAnsiTheme="minorEastAsia"/>
          <w:kern w:val="0"/>
          <w:szCs w:val="21"/>
        </w:rPr>
        <w:t>。</w:t>
      </w:r>
    </w:p>
    <w:p w:rsidR="00D71F2E" w:rsidRDefault="004010F1">
      <w:pPr>
        <w:pStyle w:val="4"/>
        <w:spacing w:before="120" w:after="120"/>
        <w:rPr>
          <w:rFonts w:asciiTheme="minorEastAsia" w:eastAsiaTheme="minorEastAsia" w:hAnsiTheme="minorEastAsia"/>
          <w:b w:val="0"/>
          <w:szCs w:val="21"/>
        </w:rPr>
      </w:pPr>
      <w:bookmarkStart w:id="595" w:name="_Toc351203646"/>
      <w:r>
        <w:rPr>
          <w:rFonts w:asciiTheme="minorEastAsia" w:eastAsiaTheme="minorEastAsia" w:hAnsiTheme="minorEastAsia"/>
          <w:b w:val="0"/>
          <w:szCs w:val="21"/>
        </w:rPr>
        <w:t>14. 竣工结算</w:t>
      </w:r>
      <w:bookmarkEnd w:id="595"/>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14.1 竣工</w:t>
      </w:r>
      <w:r>
        <w:rPr>
          <w:rFonts w:asciiTheme="minorEastAsia" w:eastAsiaTheme="minorEastAsia" w:hAnsiTheme="minorEastAsia" w:hint="eastAsia"/>
          <w:szCs w:val="21"/>
        </w:rPr>
        <w:t>结算</w:t>
      </w:r>
      <w:r>
        <w:rPr>
          <w:rFonts w:asciiTheme="minorEastAsia" w:eastAsiaTheme="minorEastAsia" w:hAnsiTheme="minorEastAsia"/>
          <w:szCs w:val="21"/>
        </w:rPr>
        <w:t>申请</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承包人提交竣工</w:t>
      </w:r>
      <w:r>
        <w:rPr>
          <w:rFonts w:asciiTheme="minorEastAsia" w:eastAsiaTheme="minorEastAsia" w:hAnsiTheme="minorEastAsia" w:hint="eastAsia"/>
          <w:szCs w:val="21"/>
        </w:rPr>
        <w:t>结算</w:t>
      </w:r>
      <w:r>
        <w:rPr>
          <w:rFonts w:asciiTheme="minorEastAsia" w:eastAsiaTheme="minorEastAsia" w:hAnsiTheme="minorEastAsia"/>
          <w:szCs w:val="21"/>
        </w:rPr>
        <w:t>申请单的期限：</w:t>
      </w:r>
      <w:r>
        <w:rPr>
          <w:rFonts w:asciiTheme="minorEastAsia" w:eastAsiaTheme="minorEastAsia" w:hAnsiTheme="minorEastAsia"/>
          <w:szCs w:val="21"/>
          <w:u w:val="single"/>
        </w:rPr>
        <w:t xml:space="preserve">   </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竣工</w:t>
      </w:r>
      <w:r>
        <w:rPr>
          <w:rFonts w:asciiTheme="minorEastAsia" w:eastAsiaTheme="minorEastAsia" w:hAnsiTheme="minorEastAsia" w:hint="eastAsia"/>
          <w:szCs w:val="21"/>
        </w:rPr>
        <w:t>结算</w:t>
      </w:r>
      <w:r>
        <w:rPr>
          <w:rFonts w:asciiTheme="minorEastAsia" w:eastAsiaTheme="minorEastAsia" w:hAnsiTheme="minorEastAsia"/>
          <w:szCs w:val="21"/>
        </w:rPr>
        <w:t>申请单应包括的内容：</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14.2 竣工结算审核</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发包人</w:t>
      </w:r>
      <w:r>
        <w:rPr>
          <w:rFonts w:asciiTheme="minorEastAsia" w:eastAsiaTheme="minorEastAsia" w:hAnsiTheme="minorEastAsia" w:hint="eastAsia"/>
          <w:szCs w:val="21"/>
        </w:rPr>
        <w:t>审批</w:t>
      </w:r>
      <w:r>
        <w:rPr>
          <w:rFonts w:asciiTheme="minorEastAsia" w:eastAsiaTheme="minorEastAsia" w:hAnsiTheme="minorEastAsia"/>
          <w:szCs w:val="21"/>
        </w:rPr>
        <w:t>竣工付款申请单的期限：</w:t>
      </w:r>
      <w:r>
        <w:rPr>
          <w:rFonts w:asciiTheme="minorEastAsia" w:eastAsiaTheme="minorEastAsia" w:hAnsiTheme="minorEastAsia"/>
          <w:bCs/>
          <w:szCs w:val="21"/>
          <w:u w:val="single"/>
        </w:rPr>
        <w:t>从接到竣工结算报告和完整的竣工结算资料之日起3</w:t>
      </w:r>
      <w:r>
        <w:rPr>
          <w:rFonts w:asciiTheme="minorEastAsia" w:eastAsiaTheme="minorEastAsia" w:hAnsiTheme="minorEastAsia" w:hint="eastAsia"/>
          <w:bCs/>
          <w:szCs w:val="21"/>
          <w:u w:val="single"/>
        </w:rPr>
        <w:t>个月内</w:t>
      </w:r>
      <w:r>
        <w:rPr>
          <w:rFonts w:asciiTheme="minorEastAsia" w:eastAsiaTheme="minorEastAsia" w:hAnsiTheme="minorEastAsia" w:hint="eastAsia"/>
          <w:szCs w:val="21"/>
          <w:u w:val="single"/>
        </w:rPr>
        <w:t>，</w:t>
      </w:r>
      <w:r>
        <w:rPr>
          <w:rFonts w:asciiTheme="minorEastAsia" w:eastAsiaTheme="minorEastAsia" w:hAnsiTheme="minorEastAsia"/>
          <w:bCs/>
          <w:szCs w:val="21"/>
          <w:u w:val="single"/>
        </w:rPr>
        <w:t>因承包人提供的结算资料不完整而需要补充或承包人不按时对账耽误时间时，审查时间应相应顺延</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发包人完成竣工付款的期限：</w:t>
      </w:r>
      <w:r>
        <w:rPr>
          <w:rFonts w:asciiTheme="minorEastAsia" w:eastAsiaTheme="minorEastAsia" w:hAnsiTheme="minorEastAsia"/>
          <w:szCs w:val="21"/>
          <w:u w:val="single"/>
        </w:rPr>
        <w:t xml:space="preserve"> </w:t>
      </w:r>
      <w:r>
        <w:rPr>
          <w:rFonts w:ascii="宋体" w:hAnsi="宋体" w:hint="eastAsia"/>
          <w:szCs w:val="21"/>
          <w:u w:val="single"/>
        </w:rPr>
        <w:t>承包人收到工程合同财务决算书之日起28天内</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hint="eastAsia"/>
          <w:szCs w:val="21"/>
        </w:rPr>
        <w:t>关于竣工付款证书异议部分复核的方式和程序：</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14.4 最终结清</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14.4.1 最终结清申请单</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承包人提交最终结清申请单的份数：</w:t>
      </w:r>
      <w:r>
        <w:rPr>
          <w:rFonts w:asciiTheme="minorEastAsia" w:eastAsiaTheme="minorEastAsia" w:hAnsiTheme="minorEastAsia"/>
          <w:szCs w:val="21"/>
          <w:u w:val="single"/>
        </w:rPr>
        <w:t xml:space="preserve">       </w:t>
      </w:r>
      <w:r>
        <w:rPr>
          <w:rFonts w:ascii="宋体" w:hAnsi="宋体" w:cs="宋体"/>
          <w:szCs w:val="21"/>
          <w:u w:val="single"/>
        </w:rPr>
        <w:t>4</w:t>
      </w:r>
      <w:r>
        <w:rPr>
          <w:rFonts w:ascii="宋体" w:hAnsi="宋体" w:cs="宋体" w:hint="eastAsia"/>
          <w:szCs w:val="21"/>
          <w:u w:val="single"/>
        </w:rPr>
        <w:t>份</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kern w:val="0"/>
          <w:szCs w:val="21"/>
        </w:rPr>
        <w:t>承包人提交最终结算申请单的期限：</w:t>
      </w:r>
      <w:r>
        <w:rPr>
          <w:rFonts w:asciiTheme="minorEastAsia" w:eastAsiaTheme="minorEastAsia" w:hAnsiTheme="minorEastAsia"/>
          <w:szCs w:val="21"/>
          <w:u w:val="single"/>
        </w:rPr>
        <w:t xml:space="preserve">     </w:t>
      </w:r>
      <w:r>
        <w:rPr>
          <w:rFonts w:ascii="宋体" w:hAnsi="宋体" w:cs="宋体" w:hint="eastAsia"/>
          <w:szCs w:val="21"/>
          <w:u w:val="single"/>
        </w:rPr>
        <w:t>缺陷期满</w:t>
      </w:r>
      <w:r>
        <w:rPr>
          <w:rFonts w:ascii="宋体" w:hAnsi="宋体" w:cs="宋体"/>
          <w:szCs w:val="21"/>
          <w:u w:val="single"/>
        </w:rPr>
        <w:t>7</w:t>
      </w:r>
      <w:r>
        <w:rPr>
          <w:rFonts w:ascii="宋体" w:hAnsi="宋体" w:cs="宋体" w:hint="eastAsia"/>
          <w:szCs w:val="21"/>
          <w:u w:val="single"/>
        </w:rPr>
        <w:t>天内</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14.4.2 最终结清证书和支付</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（1）发包人完成最终结清申请单的</w:t>
      </w:r>
      <w:r>
        <w:rPr>
          <w:rFonts w:asciiTheme="minorEastAsia" w:eastAsiaTheme="minorEastAsia" w:hAnsiTheme="minorEastAsia" w:hint="eastAsia"/>
          <w:szCs w:val="21"/>
        </w:rPr>
        <w:t>审批</w:t>
      </w:r>
      <w:r>
        <w:rPr>
          <w:rFonts w:asciiTheme="minorEastAsia" w:eastAsiaTheme="minorEastAsia" w:hAnsiTheme="minorEastAsia"/>
          <w:szCs w:val="21"/>
        </w:rPr>
        <w:t>并颁发最终结清证书的期限：</w:t>
      </w:r>
      <w:r>
        <w:rPr>
          <w:rFonts w:asciiTheme="minorEastAsia" w:eastAsiaTheme="minorEastAsia" w:hAnsiTheme="minorEastAsia"/>
          <w:szCs w:val="21"/>
          <w:u w:val="single"/>
        </w:rPr>
        <w:t xml:space="preserve">          </w:t>
      </w:r>
      <w:r>
        <w:rPr>
          <w:rFonts w:ascii="宋体" w:hAnsi="宋体" w:cs="宋体" w:hint="eastAsia"/>
          <w:szCs w:val="21"/>
          <w:u w:val="single"/>
        </w:rPr>
        <w:t>收到申请</w:t>
      </w:r>
      <w:r>
        <w:rPr>
          <w:rFonts w:ascii="宋体" w:hAnsi="宋体" w:cs="宋体"/>
          <w:szCs w:val="21"/>
          <w:u w:val="single"/>
        </w:rPr>
        <w:t>28</w:t>
      </w:r>
      <w:r>
        <w:rPr>
          <w:rFonts w:ascii="宋体" w:hAnsi="宋体" w:cs="宋体" w:hint="eastAsia"/>
          <w:szCs w:val="21"/>
          <w:u w:val="single"/>
        </w:rPr>
        <w:t>天内</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（2）发包人完成支付的期限：</w:t>
      </w:r>
      <w:r>
        <w:rPr>
          <w:rFonts w:asciiTheme="minorEastAsia" w:eastAsiaTheme="minorEastAsia" w:hAnsiTheme="minorEastAsia"/>
          <w:szCs w:val="21"/>
          <w:u w:val="single"/>
        </w:rPr>
        <w:t xml:space="preserve">    </w:t>
      </w:r>
      <w:r>
        <w:rPr>
          <w:rFonts w:ascii="宋体" w:hAnsi="宋体" w:cs="宋体"/>
          <w:szCs w:val="21"/>
          <w:u w:val="single"/>
        </w:rPr>
        <w:t>28</w:t>
      </w:r>
      <w:r>
        <w:rPr>
          <w:rFonts w:ascii="宋体" w:hAnsi="宋体" w:cs="宋体" w:hint="eastAsia"/>
          <w:szCs w:val="21"/>
          <w:u w:val="single"/>
        </w:rPr>
        <w:t>天内</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596" w:name="_Toc351203647"/>
      <w:bookmarkStart w:id="597" w:name="_Toc267251483"/>
      <w:bookmarkStart w:id="598" w:name="_Toc267251482"/>
      <w:bookmarkStart w:id="599" w:name="_Toc267251484"/>
      <w:bookmarkStart w:id="600" w:name="_Toc267251485"/>
      <w:bookmarkStart w:id="601" w:name="_Toc267251490"/>
      <w:bookmarkStart w:id="602" w:name="_Toc267251489"/>
      <w:bookmarkStart w:id="603" w:name="_Toc267251488"/>
      <w:bookmarkStart w:id="604" w:name="_Toc267251486"/>
      <w:bookmarkStart w:id="605" w:name="_Toc267251491"/>
      <w:bookmarkStart w:id="606" w:name="_Toc267251492"/>
      <w:bookmarkStart w:id="607" w:name="_Toc267251497"/>
      <w:bookmarkStart w:id="608" w:name="_Toc267251493"/>
      <w:bookmarkStart w:id="609" w:name="_Toc267251494"/>
      <w:bookmarkStart w:id="610" w:name="_Toc267251495"/>
      <w:bookmarkStart w:id="611" w:name="_Toc267251496"/>
      <w:bookmarkStart w:id="612" w:name="_Toc267251498"/>
      <w:bookmarkStart w:id="613" w:name="_Toc267251499"/>
      <w:bookmarkStart w:id="614" w:name="_Toc267251503"/>
      <w:bookmarkStart w:id="615" w:name="_Toc267251502"/>
      <w:bookmarkStart w:id="616" w:name="_Toc267251501"/>
      <w:bookmarkStart w:id="617" w:name="_Toc267251506"/>
      <w:bookmarkStart w:id="618" w:name="_Toc267251504"/>
      <w:bookmarkStart w:id="619" w:name="_Toc267251507"/>
      <w:bookmarkStart w:id="620" w:name="_Toc267251508"/>
      <w:bookmarkStart w:id="621" w:name="_Toc267251515"/>
      <w:bookmarkStart w:id="622" w:name="_Toc267251509"/>
      <w:bookmarkStart w:id="623" w:name="_Toc267251510"/>
      <w:bookmarkStart w:id="624" w:name="_Toc267251511"/>
      <w:bookmarkStart w:id="625" w:name="_Toc267251514"/>
      <w:bookmarkStart w:id="626" w:name="_Toc267251513"/>
      <w:bookmarkEnd w:id="582"/>
      <w:bookmarkEnd w:id="583"/>
      <w:bookmarkEnd w:id="584"/>
      <w:bookmarkEnd w:id="585"/>
      <w:bookmarkEnd w:id="586"/>
      <w:bookmarkEnd w:id="587"/>
      <w:bookmarkEnd w:id="588"/>
      <w:bookmarkEnd w:id="594"/>
      <w:r>
        <w:rPr>
          <w:rFonts w:asciiTheme="minorEastAsia" w:eastAsiaTheme="minorEastAsia" w:hAnsiTheme="minorEastAsia"/>
          <w:b w:val="0"/>
          <w:szCs w:val="21"/>
        </w:rPr>
        <w:t>15. 缺陷责任期与保修</w:t>
      </w:r>
      <w:bookmarkEnd w:id="596"/>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15.2缺陷责任期</w:t>
      </w:r>
      <w:bookmarkEnd w:id="597"/>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lastRenderedPageBreak/>
        <w:t>缺陷责任期的具体期限：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24个月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15.3 质量保证金</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关于是否扣留质量保证金的约定：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在工程项目竣工前，承包人按专用合同条款第3.7条提供履约担保的，发包人不得同时预留工程质量保证金。</w:t>
      </w:r>
    </w:p>
    <w:p w:rsidR="00D71F2E" w:rsidRDefault="00D71F2E">
      <w:pPr>
        <w:spacing w:line="360" w:lineRule="auto"/>
        <w:ind w:firstLineChars="200" w:firstLine="420"/>
        <w:jc w:val="left"/>
        <w:rPr>
          <w:rFonts w:asciiTheme="minorEastAsia" w:eastAsiaTheme="minorEastAsia" w:hAnsiTheme="minorEastAsia"/>
          <w:szCs w:val="21"/>
        </w:rPr>
      </w:pP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 xml:space="preserve">15.3.1 </w:t>
      </w:r>
      <w:r>
        <w:rPr>
          <w:rFonts w:asciiTheme="minorEastAsia" w:eastAsiaTheme="minorEastAsia" w:hAnsiTheme="minorEastAsia" w:hint="eastAsia"/>
          <w:szCs w:val="21"/>
        </w:rPr>
        <w:t>承包人提供</w:t>
      </w:r>
      <w:r>
        <w:rPr>
          <w:rFonts w:asciiTheme="minorEastAsia" w:eastAsiaTheme="minorEastAsia" w:hAnsiTheme="minorEastAsia"/>
          <w:szCs w:val="21"/>
        </w:rPr>
        <w:t>质量保证金的</w:t>
      </w:r>
      <w:r>
        <w:rPr>
          <w:rFonts w:asciiTheme="minorEastAsia" w:eastAsiaTheme="minorEastAsia" w:hAnsiTheme="minorEastAsia" w:hint="eastAsia"/>
          <w:szCs w:val="21"/>
        </w:rPr>
        <w:t>方</w:t>
      </w:r>
      <w:r>
        <w:rPr>
          <w:rFonts w:asciiTheme="minorEastAsia" w:eastAsiaTheme="minorEastAsia" w:hAnsiTheme="minorEastAsia"/>
          <w:szCs w:val="21"/>
        </w:rPr>
        <w:t>式</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质量保证金采用以下第</w:t>
      </w:r>
      <w:r>
        <w:rPr>
          <w:rFonts w:asciiTheme="minorEastAsia" w:eastAsiaTheme="minorEastAsia" w:hAnsiTheme="minorEastAsia"/>
          <w:szCs w:val="21"/>
          <w:u w:val="single"/>
        </w:rPr>
        <w:t xml:space="preserve"> 2</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种方式：</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（1）质量保证金保函，保证金额为：</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 xml:space="preserve">； </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w:t>
      </w:r>
      <w:r>
        <w:rPr>
          <w:rFonts w:asciiTheme="minorEastAsia" w:eastAsiaTheme="minorEastAsia" w:hAnsiTheme="minorEastAsia"/>
          <w:bCs/>
          <w:szCs w:val="21"/>
        </w:rPr>
        <w:t>发包人按工程价款结算总额的</w:t>
      </w:r>
      <w:r>
        <w:rPr>
          <w:rFonts w:asciiTheme="minorEastAsia" w:eastAsiaTheme="minorEastAsia" w:hAnsiTheme="minorEastAsia" w:hint="eastAsia"/>
          <w:bCs/>
          <w:szCs w:val="21"/>
          <w:u w:val="single"/>
        </w:rPr>
        <w:t xml:space="preserve"> 3  </w:t>
      </w:r>
      <w:r>
        <w:rPr>
          <w:rFonts w:asciiTheme="minorEastAsia" w:eastAsiaTheme="minorEastAsia" w:hAnsiTheme="minorEastAsia"/>
          <w:bCs/>
          <w:szCs w:val="21"/>
        </w:rPr>
        <w:t>%</w:t>
      </w:r>
      <w:r>
        <w:rPr>
          <w:rFonts w:asciiTheme="minorEastAsia" w:eastAsiaTheme="minorEastAsia" w:hAnsiTheme="minorEastAsia" w:hint="eastAsia"/>
          <w:bCs/>
          <w:szCs w:val="21"/>
        </w:rPr>
        <w:t>（3%-5%）</w:t>
      </w:r>
      <w:r>
        <w:rPr>
          <w:rFonts w:asciiTheme="minorEastAsia" w:eastAsiaTheme="minorEastAsia" w:hAnsiTheme="minorEastAsia"/>
          <w:bCs/>
          <w:szCs w:val="21"/>
        </w:rPr>
        <w:t>预留工程质量保修金</w:t>
      </w:r>
      <w:r>
        <w:rPr>
          <w:rFonts w:asciiTheme="minorEastAsia" w:eastAsiaTheme="minorEastAsia" w:hAnsiTheme="minorEastAsia" w:hint="eastAsia"/>
          <w:bCs/>
          <w:szCs w:val="21"/>
        </w:rPr>
        <w:t>（无息）</w:t>
      </w:r>
      <w:r>
        <w:rPr>
          <w:rFonts w:asciiTheme="minorEastAsia" w:eastAsiaTheme="minorEastAsia" w:hAnsiTheme="minorEastAsia"/>
          <w:bCs/>
          <w:szCs w:val="21"/>
        </w:rPr>
        <w:t>，待</w:t>
      </w:r>
      <w:r>
        <w:rPr>
          <w:rFonts w:asciiTheme="minorEastAsia" w:eastAsiaTheme="minorEastAsia" w:hAnsiTheme="minorEastAsia" w:hint="eastAsia"/>
          <w:bCs/>
          <w:szCs w:val="21"/>
        </w:rPr>
        <w:t>缺陷责任期</w:t>
      </w:r>
      <w:r>
        <w:rPr>
          <w:rFonts w:asciiTheme="minorEastAsia" w:eastAsiaTheme="minorEastAsia" w:hAnsiTheme="minorEastAsia"/>
          <w:bCs/>
          <w:szCs w:val="21"/>
        </w:rPr>
        <w:t>满后返还</w:t>
      </w:r>
      <w:r>
        <w:rPr>
          <w:rFonts w:asciiTheme="minorEastAsia" w:eastAsiaTheme="minorEastAsia" w:hAnsiTheme="minorEastAsia"/>
          <w:kern w:val="0"/>
          <w:szCs w:val="21"/>
        </w:rPr>
        <w:t>；</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（3）其他</w:t>
      </w:r>
      <w:r>
        <w:rPr>
          <w:rFonts w:asciiTheme="minorEastAsia" w:eastAsiaTheme="minorEastAsia" w:hAnsiTheme="minorEastAsia" w:hint="eastAsia"/>
          <w:kern w:val="0"/>
          <w:szCs w:val="21"/>
        </w:rPr>
        <w:t>方</w:t>
      </w:r>
      <w:r>
        <w:rPr>
          <w:rFonts w:asciiTheme="minorEastAsia" w:eastAsiaTheme="minorEastAsia" w:hAnsiTheme="minorEastAsia"/>
          <w:kern w:val="0"/>
          <w:szCs w:val="21"/>
        </w:rPr>
        <w:t>式:</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 xml:space="preserve">15.3.2 质量保证金的扣留 </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质量保证金的扣留采取以下第</w:t>
      </w:r>
      <w:r>
        <w:rPr>
          <w:rFonts w:asciiTheme="minorEastAsia" w:eastAsiaTheme="minorEastAsia" w:hAnsiTheme="minorEastAsia"/>
          <w:szCs w:val="21"/>
          <w:u w:val="single"/>
        </w:rPr>
        <w:t xml:space="preserve"> </w:t>
      </w:r>
      <w:r>
        <w:rPr>
          <w:rFonts w:asciiTheme="minorEastAsia" w:eastAsiaTheme="minorEastAsia" w:hAnsiTheme="minorEastAsia"/>
          <w:kern w:val="0"/>
          <w:szCs w:val="21"/>
          <w:u w:val="single"/>
        </w:rPr>
        <w:t>（2）</w:t>
      </w:r>
      <w:r>
        <w:rPr>
          <w:rFonts w:asciiTheme="minorEastAsia" w:eastAsiaTheme="minorEastAsia" w:hAnsiTheme="minorEastAsia"/>
          <w:szCs w:val="21"/>
          <w:u w:val="single"/>
        </w:rPr>
        <w:t xml:space="preserve">  </w:t>
      </w:r>
      <w:r>
        <w:rPr>
          <w:rFonts w:asciiTheme="minorEastAsia" w:eastAsiaTheme="minorEastAsia" w:hAnsiTheme="minorEastAsia"/>
          <w:szCs w:val="21"/>
        </w:rPr>
        <w:t>种方式：</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（1）在支付工程进度款时逐次扣留，在此情形下，质量保证金的计算基数不包括预付款的支付、扣回以及价格调整的金额；</w:t>
      </w:r>
    </w:p>
    <w:p w:rsidR="00D71F2E" w:rsidRDefault="004010F1">
      <w:pPr>
        <w:autoSpaceDE w:val="0"/>
        <w:autoSpaceDN w:val="0"/>
        <w:adjustRightInd w:val="0"/>
        <w:spacing w:line="360" w:lineRule="auto"/>
        <w:ind w:firstLineChars="200" w:firstLine="420"/>
        <w:jc w:val="left"/>
        <w:outlineLvl w:val="0"/>
        <w:rPr>
          <w:rFonts w:asciiTheme="minorEastAsia" w:eastAsiaTheme="minorEastAsia" w:hAnsiTheme="minorEastAsia"/>
          <w:kern w:val="0"/>
          <w:szCs w:val="21"/>
        </w:rPr>
      </w:pPr>
      <w:r>
        <w:rPr>
          <w:rFonts w:asciiTheme="minorEastAsia" w:eastAsiaTheme="minorEastAsia" w:hAnsiTheme="minorEastAsia"/>
          <w:kern w:val="0"/>
          <w:szCs w:val="21"/>
        </w:rPr>
        <w:t>（2）工程竣工结算时一次性扣留质量保证金</w:t>
      </w:r>
      <w:r>
        <w:rPr>
          <w:rFonts w:asciiTheme="minorEastAsia" w:eastAsiaTheme="minorEastAsia" w:hAnsiTheme="minorEastAsia" w:hint="eastAsia"/>
          <w:kern w:val="0"/>
          <w:szCs w:val="21"/>
        </w:rPr>
        <w:t>（无息）</w:t>
      </w:r>
      <w:r>
        <w:rPr>
          <w:rFonts w:asciiTheme="minorEastAsia" w:eastAsiaTheme="minorEastAsia" w:hAnsiTheme="minorEastAsia"/>
          <w:kern w:val="0"/>
          <w:szCs w:val="21"/>
        </w:rPr>
        <w:t>；</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（3）其他扣留方式:</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无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u w:val="single"/>
        </w:rPr>
      </w:pPr>
      <w:r>
        <w:rPr>
          <w:rFonts w:asciiTheme="minorEastAsia" w:eastAsiaTheme="minorEastAsia" w:hAnsiTheme="minorEastAsia"/>
          <w:szCs w:val="21"/>
        </w:rPr>
        <w:t>关于质量保证金的补充约定：</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w:t>
      </w:r>
    </w:p>
    <w:bookmarkEnd w:id="598"/>
    <w:bookmarkEnd w:id="599"/>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15.4保修</w:t>
      </w:r>
    </w:p>
    <w:bookmarkEnd w:id="600"/>
    <w:p w:rsidR="00D71F2E" w:rsidRDefault="004010F1">
      <w:pPr>
        <w:spacing w:line="360" w:lineRule="auto"/>
        <w:ind w:firstLineChars="195" w:firstLine="409"/>
        <w:jc w:val="left"/>
        <w:rPr>
          <w:rFonts w:asciiTheme="minorEastAsia" w:eastAsiaTheme="minorEastAsia" w:hAnsiTheme="minorEastAsia"/>
          <w:szCs w:val="21"/>
        </w:rPr>
      </w:pPr>
      <w:r>
        <w:rPr>
          <w:rFonts w:asciiTheme="minorEastAsia" w:eastAsiaTheme="minorEastAsia" w:hAnsiTheme="minorEastAsia"/>
          <w:szCs w:val="21"/>
        </w:rPr>
        <w:t>15.4.1 保修责任</w:t>
      </w:r>
    </w:p>
    <w:p w:rsidR="00D71F2E" w:rsidRDefault="004010F1">
      <w:pPr>
        <w:spacing w:line="360" w:lineRule="auto"/>
        <w:ind w:firstLineChars="195" w:firstLine="409"/>
        <w:jc w:val="left"/>
        <w:rPr>
          <w:rFonts w:asciiTheme="minorEastAsia" w:eastAsiaTheme="minorEastAsia" w:hAnsiTheme="minorEastAsia"/>
          <w:kern w:val="0"/>
          <w:szCs w:val="21"/>
          <w:u w:val="single"/>
        </w:rPr>
      </w:pPr>
      <w:r>
        <w:rPr>
          <w:rFonts w:asciiTheme="minorEastAsia" w:eastAsiaTheme="minorEastAsia" w:hAnsiTheme="minorEastAsia"/>
          <w:szCs w:val="21"/>
        </w:rPr>
        <w:t>工程保修期为：</w:t>
      </w:r>
      <w:r>
        <w:rPr>
          <w:rFonts w:asciiTheme="minorEastAsia" w:eastAsiaTheme="minorEastAsia" w:hAnsiTheme="minorEastAsia"/>
          <w:kern w:val="0"/>
          <w:szCs w:val="21"/>
          <w:u w:val="single"/>
        </w:rPr>
        <w:t xml:space="preserve">                                        </w:t>
      </w:r>
    </w:p>
    <w:p w:rsidR="00D71F2E" w:rsidRDefault="004010F1">
      <w:pPr>
        <w:spacing w:line="360" w:lineRule="auto"/>
        <w:jc w:val="left"/>
        <w:rPr>
          <w:rFonts w:asciiTheme="minorEastAsia" w:eastAsiaTheme="minorEastAsia" w:hAnsiTheme="minorEastAsia"/>
          <w:kern w:val="0"/>
          <w:szCs w:val="21"/>
        </w:rPr>
      </w:pP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以保修合同约定为准</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195" w:firstLine="409"/>
        <w:jc w:val="left"/>
        <w:rPr>
          <w:rFonts w:asciiTheme="minorEastAsia" w:eastAsiaTheme="minorEastAsia" w:hAnsiTheme="minorEastAsia"/>
          <w:szCs w:val="21"/>
        </w:rPr>
      </w:pPr>
      <w:r>
        <w:rPr>
          <w:rFonts w:asciiTheme="minorEastAsia" w:eastAsiaTheme="minorEastAsia" w:hAnsiTheme="minorEastAsia"/>
          <w:szCs w:val="21"/>
        </w:rPr>
        <w:t>15.4.3 修复通知</w:t>
      </w:r>
    </w:p>
    <w:p w:rsidR="00D71F2E" w:rsidRDefault="004010F1">
      <w:pPr>
        <w:spacing w:line="360" w:lineRule="auto"/>
        <w:ind w:firstLineChars="195" w:firstLine="409"/>
        <w:jc w:val="left"/>
        <w:rPr>
          <w:rFonts w:asciiTheme="minorEastAsia" w:eastAsiaTheme="minorEastAsia" w:hAnsiTheme="minorEastAsia"/>
          <w:kern w:val="0"/>
          <w:szCs w:val="21"/>
          <w:u w:val="single"/>
        </w:rPr>
      </w:pPr>
      <w:r>
        <w:rPr>
          <w:rFonts w:asciiTheme="minorEastAsia" w:eastAsiaTheme="minorEastAsia" w:hAnsiTheme="minorEastAsia"/>
          <w:kern w:val="0"/>
          <w:szCs w:val="21"/>
        </w:rPr>
        <w:t>承包人收到保修通知并到达工程现场的合理时间：</w:t>
      </w:r>
      <w:r>
        <w:rPr>
          <w:rFonts w:asciiTheme="minorEastAsia" w:eastAsiaTheme="minorEastAsia" w:hAnsiTheme="minorEastAsia"/>
          <w:kern w:val="0"/>
          <w:szCs w:val="21"/>
          <w:u w:val="single"/>
        </w:rPr>
        <w:t xml:space="preserve">          </w:t>
      </w:r>
    </w:p>
    <w:p w:rsidR="00D71F2E" w:rsidRDefault="004010F1">
      <w:pPr>
        <w:spacing w:line="360" w:lineRule="auto"/>
        <w:jc w:val="left"/>
        <w:rPr>
          <w:rFonts w:asciiTheme="minorEastAsia" w:eastAsiaTheme="minorEastAsia" w:hAnsiTheme="minorEastAsia"/>
          <w:kern w:val="0"/>
          <w:szCs w:val="21"/>
        </w:rPr>
      </w:pP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pStyle w:val="4"/>
        <w:spacing w:before="120" w:after="120"/>
        <w:rPr>
          <w:rFonts w:asciiTheme="minorEastAsia" w:eastAsiaTheme="minorEastAsia" w:hAnsiTheme="minorEastAsia"/>
          <w:b w:val="0"/>
          <w:szCs w:val="21"/>
        </w:rPr>
      </w:pPr>
      <w:bookmarkStart w:id="627" w:name="_Toc351203648"/>
      <w:bookmarkStart w:id="628" w:name="_Toc280868717"/>
      <w:bookmarkStart w:id="629" w:name="_Toc280868718"/>
      <w:bookmarkEnd w:id="601"/>
      <w:bookmarkEnd w:id="602"/>
      <w:bookmarkEnd w:id="603"/>
      <w:bookmarkEnd w:id="604"/>
      <w:r>
        <w:rPr>
          <w:rFonts w:asciiTheme="minorEastAsia" w:eastAsiaTheme="minorEastAsia" w:hAnsiTheme="minorEastAsia"/>
          <w:b w:val="0"/>
          <w:szCs w:val="21"/>
        </w:rPr>
        <w:lastRenderedPageBreak/>
        <w:t>16. 违约</w:t>
      </w:r>
      <w:bookmarkEnd w:id="627"/>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16.1 发包人违约</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16.1.1发包人违约的情形</w:t>
      </w:r>
    </w:p>
    <w:p w:rsidR="00D71F2E" w:rsidRDefault="004010F1">
      <w:pPr>
        <w:spacing w:line="360" w:lineRule="auto"/>
        <w:ind w:firstLineChars="200" w:firstLine="420"/>
        <w:jc w:val="left"/>
        <w:rPr>
          <w:rFonts w:asciiTheme="minorEastAsia" w:eastAsiaTheme="minorEastAsia" w:hAnsiTheme="minorEastAsia"/>
          <w:kern w:val="0"/>
          <w:szCs w:val="21"/>
          <w:u w:val="single"/>
        </w:rPr>
      </w:pPr>
      <w:r>
        <w:rPr>
          <w:rFonts w:asciiTheme="minorEastAsia" w:eastAsiaTheme="minorEastAsia" w:hAnsiTheme="minorEastAsia"/>
          <w:kern w:val="0"/>
          <w:szCs w:val="21"/>
        </w:rPr>
        <w:t>发包人违约的其他情形：</w:t>
      </w:r>
      <w:r>
        <w:rPr>
          <w:rFonts w:asciiTheme="minorEastAsia" w:eastAsiaTheme="minorEastAsia" w:hAnsiTheme="minorEastAsia"/>
          <w:kern w:val="0"/>
          <w:szCs w:val="21"/>
          <w:u w:val="single"/>
        </w:rPr>
        <w:t xml:space="preserve">                                </w:t>
      </w:r>
    </w:p>
    <w:p w:rsidR="00D71F2E" w:rsidRDefault="004010F1">
      <w:pPr>
        <w:spacing w:line="360" w:lineRule="auto"/>
        <w:ind w:left="1050" w:hangingChars="500" w:hanging="1050"/>
        <w:jc w:val="left"/>
        <w:rPr>
          <w:rFonts w:asciiTheme="minorEastAsia" w:eastAsiaTheme="minorEastAsia" w:hAnsiTheme="minorEastAsia"/>
          <w:kern w:val="0"/>
          <w:szCs w:val="21"/>
        </w:rPr>
      </w:pP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无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left="1050" w:hangingChars="500" w:hanging="1050"/>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    16.1.2 发包人违约的责任</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发包人违约责任的承担方式和计算方法：</w:t>
      </w:r>
    </w:p>
    <w:p w:rsidR="00D71F2E" w:rsidRDefault="004010F1">
      <w:pPr>
        <w:spacing w:line="360" w:lineRule="auto"/>
        <w:ind w:firstLineChars="200" w:firstLine="420"/>
        <w:jc w:val="left"/>
        <w:rPr>
          <w:rFonts w:asciiTheme="minorEastAsia" w:eastAsiaTheme="minorEastAsia" w:hAnsiTheme="minorEastAsia"/>
          <w:kern w:val="0"/>
          <w:szCs w:val="21"/>
          <w:u w:val="single"/>
        </w:rPr>
      </w:pPr>
      <w:r>
        <w:rPr>
          <w:rFonts w:asciiTheme="minorEastAsia" w:eastAsiaTheme="minorEastAsia" w:hAnsiTheme="minorEastAsia"/>
          <w:kern w:val="0"/>
          <w:szCs w:val="21"/>
        </w:rPr>
        <w:t>（1）因发包人原因未能在计划开工日期前7天内下达开工通知的违约责任：</w:t>
      </w:r>
      <w:r>
        <w:rPr>
          <w:rFonts w:asciiTheme="minorEastAsia" w:eastAsiaTheme="minorEastAsia" w:hAnsiTheme="minorEastAsia"/>
          <w:kern w:val="0"/>
          <w:szCs w:val="21"/>
          <w:u w:val="single"/>
        </w:rPr>
        <w:t xml:space="preserve">    </w:t>
      </w:r>
      <w:r>
        <w:rPr>
          <w:rFonts w:ascii="宋体" w:hAnsi="宋体" w:hint="eastAsia"/>
          <w:kern w:val="0"/>
          <w:u w:val="single"/>
        </w:rPr>
        <w:t>工期顺延</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（2）因发包人原因未能按合同约定支付合同价款的违约责任：</w:t>
      </w:r>
      <w:r>
        <w:rPr>
          <w:rFonts w:asciiTheme="minorEastAsia" w:eastAsiaTheme="minorEastAsia" w:hAnsiTheme="minorEastAsia"/>
          <w:kern w:val="0"/>
          <w:szCs w:val="21"/>
          <w:u w:val="single"/>
        </w:rPr>
        <w:t xml:space="preserve">     </w:t>
      </w:r>
      <w:r>
        <w:rPr>
          <w:rFonts w:ascii="宋体" w:hAnsi="宋体" w:hint="eastAsia"/>
          <w:kern w:val="0"/>
          <w:u w:val="single"/>
        </w:rPr>
        <w:t>工期顺延</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（3）发包人违反第10.1款</w:t>
      </w:r>
      <w:r>
        <w:rPr>
          <w:rFonts w:asciiTheme="minorEastAsia" w:eastAsiaTheme="minorEastAsia" w:hAnsiTheme="minorEastAsia" w:hint="eastAsia"/>
          <w:kern w:val="0"/>
          <w:szCs w:val="21"/>
        </w:rPr>
        <w:t>〔</w:t>
      </w:r>
      <w:r>
        <w:rPr>
          <w:rFonts w:asciiTheme="minorEastAsia" w:eastAsiaTheme="minorEastAsia" w:hAnsiTheme="minorEastAsia"/>
          <w:kern w:val="0"/>
          <w:szCs w:val="21"/>
        </w:rPr>
        <w:t>变更的范围</w:t>
      </w:r>
      <w:r>
        <w:rPr>
          <w:rFonts w:asciiTheme="minorEastAsia" w:eastAsiaTheme="minorEastAsia" w:hAnsiTheme="minorEastAsia" w:hint="eastAsia"/>
          <w:kern w:val="0"/>
          <w:szCs w:val="21"/>
        </w:rPr>
        <w:t>〕</w:t>
      </w:r>
      <w:r>
        <w:rPr>
          <w:rFonts w:asciiTheme="minorEastAsia" w:eastAsiaTheme="minorEastAsia" w:hAnsiTheme="minorEastAsia"/>
          <w:kern w:val="0"/>
          <w:szCs w:val="21"/>
        </w:rPr>
        <w:t>第（2）项约定，自行实施被取消的工作或转由他人实施的违约责任：</w:t>
      </w:r>
      <w:r>
        <w:rPr>
          <w:rFonts w:asciiTheme="minorEastAsia" w:eastAsiaTheme="minorEastAsia" w:hAnsiTheme="minorEastAsia"/>
          <w:kern w:val="0"/>
          <w:szCs w:val="21"/>
          <w:u w:val="single"/>
        </w:rPr>
        <w:t xml:space="preserve">  </w:t>
      </w:r>
      <w:r>
        <w:rPr>
          <w:rFonts w:ascii="宋体" w:hAnsi="宋体" w:hint="eastAsia"/>
          <w:kern w:val="0"/>
          <w:u w:val="single"/>
        </w:rPr>
        <w:t>工期顺延</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（4）发包人提供的材料、工程设备的规格、数量或质量不符合合同约定，或因发包人原因导致交货日期延误或交货地点变更等情况的违约责任：</w:t>
      </w:r>
      <w:r>
        <w:rPr>
          <w:rFonts w:asciiTheme="minorEastAsia" w:eastAsiaTheme="minorEastAsia" w:hAnsiTheme="minorEastAsia"/>
          <w:kern w:val="0"/>
          <w:szCs w:val="21"/>
          <w:u w:val="single"/>
        </w:rPr>
        <w:t xml:space="preserve">    </w:t>
      </w:r>
      <w:r>
        <w:rPr>
          <w:rFonts w:ascii="宋体" w:hAnsi="宋体" w:hint="eastAsia"/>
          <w:kern w:val="0"/>
          <w:u w:val="single"/>
        </w:rPr>
        <w:t>工期顺延</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（5）因发包人违反合同约定造成暂停施工的违约责任：</w:t>
      </w:r>
      <w:r>
        <w:rPr>
          <w:rFonts w:ascii="宋体" w:hAnsi="宋体" w:hint="eastAsia"/>
          <w:kern w:val="0"/>
          <w:u w:val="single"/>
        </w:rPr>
        <w:t>工期顺延</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（6）发包人无正当理由没有在约定期限内发出复工指示，导致承包人无法复工的违约责任：</w:t>
      </w:r>
      <w:r>
        <w:rPr>
          <w:rFonts w:asciiTheme="minorEastAsia" w:eastAsiaTheme="minorEastAsia" w:hAnsiTheme="minorEastAsia"/>
          <w:kern w:val="0"/>
          <w:szCs w:val="21"/>
          <w:u w:val="single"/>
        </w:rPr>
        <w:t xml:space="preserve">      </w:t>
      </w:r>
      <w:r>
        <w:rPr>
          <w:rFonts w:ascii="宋体" w:hAnsi="宋体" w:hint="eastAsia"/>
          <w:kern w:val="0"/>
          <w:u w:val="single"/>
        </w:rPr>
        <w:t>工期顺延</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（7）</w:t>
      </w:r>
      <w:r>
        <w:rPr>
          <w:rFonts w:asciiTheme="minorEastAsia" w:eastAsiaTheme="minorEastAsia" w:hAnsiTheme="minorEastAsia" w:hint="eastAsia"/>
          <w:kern w:val="0"/>
          <w:szCs w:val="21"/>
        </w:rPr>
        <w:t>其他：</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无</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16.1.3 因发包人违约解除合同</w:t>
      </w:r>
    </w:p>
    <w:p w:rsidR="00D71F2E" w:rsidRDefault="004010F1">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承包人按16.1.1项</w:t>
      </w:r>
      <w:r>
        <w:rPr>
          <w:rFonts w:asciiTheme="minorEastAsia" w:eastAsiaTheme="minorEastAsia" w:hAnsiTheme="minorEastAsia" w:hint="eastAsia"/>
          <w:kern w:val="0"/>
          <w:szCs w:val="21"/>
        </w:rPr>
        <w:t>〔</w:t>
      </w:r>
      <w:r>
        <w:rPr>
          <w:rFonts w:asciiTheme="minorEastAsia" w:eastAsiaTheme="minorEastAsia" w:hAnsiTheme="minorEastAsia"/>
          <w:kern w:val="0"/>
          <w:szCs w:val="21"/>
        </w:rPr>
        <w:t>发包人违约的情形</w:t>
      </w:r>
      <w:r>
        <w:rPr>
          <w:rFonts w:asciiTheme="minorEastAsia" w:eastAsiaTheme="minorEastAsia" w:hAnsiTheme="minorEastAsia" w:hint="eastAsia"/>
          <w:kern w:val="0"/>
          <w:szCs w:val="21"/>
        </w:rPr>
        <w:t>〕</w:t>
      </w:r>
      <w:r>
        <w:rPr>
          <w:rFonts w:asciiTheme="minorEastAsia" w:eastAsiaTheme="minorEastAsia" w:hAnsiTheme="minorEastAsia"/>
          <w:kern w:val="0"/>
          <w:szCs w:val="21"/>
        </w:rPr>
        <w:t>约定暂停施工满</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7</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天后发包人仍不纠正其违约行为并致使合同目的不能实现的，承包人有权解除合同。</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16.2 承包人违约</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16.2.1 承包人违约的情形</w:t>
      </w:r>
    </w:p>
    <w:p w:rsidR="00D71F2E" w:rsidRDefault="004010F1">
      <w:pPr>
        <w:spacing w:line="360" w:lineRule="auto"/>
        <w:ind w:firstLineChars="200" w:firstLine="420"/>
        <w:jc w:val="left"/>
        <w:rPr>
          <w:rFonts w:asciiTheme="minorEastAsia" w:eastAsiaTheme="minorEastAsia" w:hAnsiTheme="minorEastAsia"/>
          <w:kern w:val="0"/>
          <w:szCs w:val="21"/>
          <w:u w:val="single"/>
        </w:rPr>
      </w:pPr>
      <w:r>
        <w:rPr>
          <w:rFonts w:asciiTheme="minorEastAsia" w:eastAsiaTheme="minorEastAsia" w:hAnsiTheme="minorEastAsia"/>
          <w:kern w:val="0"/>
          <w:szCs w:val="21"/>
        </w:rPr>
        <w:t>承包人违约的其他情形：</w:t>
      </w:r>
      <w:r>
        <w:rPr>
          <w:rFonts w:asciiTheme="minorEastAsia" w:eastAsiaTheme="minorEastAsia" w:hAnsiTheme="minorEastAsia"/>
          <w:kern w:val="0"/>
          <w:szCs w:val="21"/>
          <w:u w:val="single"/>
        </w:rPr>
        <w:t xml:space="preserve">                                </w:t>
      </w:r>
    </w:p>
    <w:p w:rsidR="00D71F2E" w:rsidRDefault="004010F1">
      <w:pPr>
        <w:spacing w:line="360" w:lineRule="auto"/>
        <w:jc w:val="left"/>
        <w:rPr>
          <w:rFonts w:asciiTheme="minorEastAsia" w:eastAsiaTheme="minorEastAsia" w:hAnsiTheme="minorEastAsia"/>
          <w:kern w:val="0"/>
          <w:szCs w:val="21"/>
        </w:rPr>
      </w:pP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16.2.2承包人违约的责任</w:t>
      </w:r>
    </w:p>
    <w:p w:rsidR="00D71F2E" w:rsidRDefault="004010F1">
      <w:pPr>
        <w:spacing w:line="360" w:lineRule="auto"/>
        <w:ind w:firstLineChars="200" w:firstLine="420"/>
        <w:jc w:val="left"/>
        <w:rPr>
          <w:rFonts w:asciiTheme="minorEastAsia" w:eastAsiaTheme="minorEastAsia" w:hAnsiTheme="minorEastAsia"/>
          <w:kern w:val="0"/>
          <w:szCs w:val="21"/>
          <w:u w:val="single"/>
        </w:rPr>
      </w:pPr>
      <w:r>
        <w:rPr>
          <w:rFonts w:asciiTheme="minorEastAsia" w:eastAsiaTheme="minorEastAsia" w:hAnsiTheme="minorEastAsia"/>
          <w:kern w:val="0"/>
          <w:szCs w:val="21"/>
        </w:rPr>
        <w:t>承包人违约责任的承担方式和计算方法：</w:t>
      </w:r>
      <w:r>
        <w:rPr>
          <w:rFonts w:asciiTheme="minorEastAsia" w:eastAsiaTheme="minorEastAsia" w:hAnsiTheme="minorEastAsia"/>
          <w:kern w:val="0"/>
          <w:szCs w:val="21"/>
          <w:u w:val="single"/>
        </w:rPr>
        <w:t xml:space="preserve">                  </w:t>
      </w:r>
    </w:p>
    <w:p w:rsidR="00D71F2E" w:rsidRDefault="004010F1">
      <w:pPr>
        <w:pStyle w:val="Default"/>
        <w:ind w:firstLineChars="400" w:firstLine="840"/>
        <w:jc w:val="both"/>
        <w:rPr>
          <w:rFonts w:asciiTheme="minorEastAsia" w:eastAsiaTheme="minorEastAsia" w:hAnsiTheme="minorEastAsia" w:cs="宋体"/>
          <w:color w:val="auto"/>
          <w:sz w:val="21"/>
          <w:szCs w:val="21"/>
          <w:u w:val="single"/>
        </w:rPr>
      </w:pPr>
      <w:r>
        <w:rPr>
          <w:rFonts w:asciiTheme="minorEastAsia" w:eastAsiaTheme="minorEastAsia" w:hAnsiTheme="minorEastAsia" w:cs="宋体" w:hint="eastAsia"/>
          <w:color w:val="auto"/>
          <w:sz w:val="21"/>
          <w:szCs w:val="21"/>
          <w:u w:val="single"/>
        </w:rPr>
        <w:t>（</w:t>
      </w:r>
      <w:r>
        <w:rPr>
          <w:rFonts w:asciiTheme="minorEastAsia" w:eastAsiaTheme="minorEastAsia" w:hAnsiTheme="minorEastAsia" w:cs="Times New Roman"/>
          <w:color w:val="auto"/>
          <w:sz w:val="21"/>
          <w:szCs w:val="21"/>
          <w:u w:val="single"/>
        </w:rPr>
        <w:t>1</w:t>
      </w:r>
      <w:r>
        <w:rPr>
          <w:rFonts w:asciiTheme="minorEastAsia" w:eastAsiaTheme="minorEastAsia" w:hAnsiTheme="minorEastAsia" w:cs="宋体" w:hint="eastAsia"/>
          <w:color w:val="auto"/>
          <w:sz w:val="21"/>
          <w:szCs w:val="21"/>
          <w:u w:val="single"/>
        </w:rPr>
        <w:t>）承包人未按本合同通用条款第</w:t>
      </w:r>
      <w:r>
        <w:rPr>
          <w:rFonts w:asciiTheme="minorEastAsia" w:eastAsiaTheme="minorEastAsia" w:hAnsiTheme="minorEastAsia" w:cs="Times New Roman"/>
          <w:color w:val="auto"/>
          <w:sz w:val="21"/>
          <w:szCs w:val="21"/>
          <w:u w:val="single"/>
        </w:rPr>
        <w:t>16.2.1</w:t>
      </w:r>
      <w:r>
        <w:rPr>
          <w:rFonts w:asciiTheme="minorEastAsia" w:eastAsiaTheme="minorEastAsia" w:hAnsiTheme="minorEastAsia" w:cs="宋体" w:hint="eastAsia"/>
          <w:color w:val="auto"/>
          <w:sz w:val="21"/>
          <w:szCs w:val="21"/>
          <w:u w:val="single"/>
        </w:rPr>
        <w:t>（</w:t>
      </w:r>
      <w:r>
        <w:rPr>
          <w:rFonts w:asciiTheme="minorEastAsia" w:eastAsiaTheme="minorEastAsia" w:hAnsiTheme="minorEastAsia" w:cs="Times New Roman"/>
          <w:color w:val="auto"/>
          <w:sz w:val="21"/>
          <w:szCs w:val="21"/>
          <w:u w:val="single"/>
        </w:rPr>
        <w:t>2</w:t>
      </w:r>
      <w:r>
        <w:rPr>
          <w:rFonts w:asciiTheme="minorEastAsia" w:eastAsiaTheme="minorEastAsia" w:hAnsiTheme="minorEastAsia" w:cs="宋体" w:hint="eastAsia"/>
          <w:color w:val="auto"/>
          <w:sz w:val="21"/>
          <w:szCs w:val="21"/>
          <w:u w:val="single"/>
        </w:rPr>
        <w:t>）、（</w:t>
      </w:r>
      <w:r>
        <w:rPr>
          <w:rFonts w:asciiTheme="minorEastAsia" w:eastAsiaTheme="minorEastAsia" w:hAnsiTheme="minorEastAsia" w:cs="Times New Roman"/>
          <w:color w:val="auto"/>
          <w:sz w:val="21"/>
          <w:szCs w:val="21"/>
          <w:u w:val="single"/>
        </w:rPr>
        <w:t>3</w:t>
      </w:r>
      <w:r>
        <w:rPr>
          <w:rFonts w:asciiTheme="minorEastAsia" w:eastAsiaTheme="minorEastAsia" w:hAnsiTheme="minorEastAsia" w:cs="宋体" w:hint="eastAsia"/>
          <w:color w:val="auto"/>
          <w:sz w:val="21"/>
          <w:szCs w:val="21"/>
          <w:u w:val="single"/>
        </w:rPr>
        <w:t>）</w:t>
      </w:r>
      <w:proofErr w:type="gramStart"/>
      <w:r>
        <w:rPr>
          <w:rFonts w:asciiTheme="minorEastAsia" w:eastAsiaTheme="minorEastAsia" w:hAnsiTheme="minorEastAsia" w:cs="宋体" w:hint="eastAsia"/>
          <w:color w:val="auto"/>
          <w:sz w:val="21"/>
          <w:szCs w:val="21"/>
          <w:u w:val="single"/>
        </w:rPr>
        <w:t>条内容</w:t>
      </w:r>
      <w:proofErr w:type="gramEnd"/>
      <w:r>
        <w:rPr>
          <w:rFonts w:asciiTheme="minorEastAsia" w:eastAsiaTheme="minorEastAsia" w:hAnsiTheme="minorEastAsia" w:cs="宋体" w:hint="eastAsia"/>
          <w:color w:val="auto"/>
          <w:sz w:val="21"/>
          <w:szCs w:val="21"/>
          <w:u w:val="single"/>
        </w:rPr>
        <w:t>完成的，承包人无条件返工</w:t>
      </w:r>
      <w:r>
        <w:rPr>
          <w:rFonts w:asciiTheme="minorEastAsia" w:eastAsiaTheme="minorEastAsia" w:hAnsiTheme="minorEastAsia" w:cs="宋体" w:hint="eastAsia"/>
          <w:color w:val="auto"/>
          <w:sz w:val="21"/>
          <w:szCs w:val="21"/>
          <w:u w:val="single"/>
        </w:rPr>
        <w:lastRenderedPageBreak/>
        <w:t>处理，修复至工程质量要求并承担相关费用，并在发包人规定的时间内完成返工，否则发包人有权扣罚该分项工程</w:t>
      </w:r>
      <w:r>
        <w:rPr>
          <w:rFonts w:asciiTheme="minorEastAsia" w:eastAsiaTheme="minorEastAsia" w:hAnsiTheme="minorEastAsia" w:cs="Times New Roman"/>
          <w:color w:val="auto"/>
          <w:sz w:val="21"/>
          <w:szCs w:val="21"/>
          <w:u w:val="single"/>
        </w:rPr>
        <w:t>10%</w:t>
      </w:r>
      <w:r>
        <w:rPr>
          <w:rFonts w:asciiTheme="minorEastAsia" w:eastAsiaTheme="minorEastAsia" w:hAnsiTheme="minorEastAsia" w:cs="宋体" w:hint="eastAsia"/>
          <w:color w:val="auto"/>
          <w:sz w:val="21"/>
          <w:szCs w:val="21"/>
          <w:u w:val="single"/>
        </w:rPr>
        <w:t>的工程款作为处罚。</w:t>
      </w:r>
    </w:p>
    <w:p w:rsidR="00D71F2E" w:rsidRDefault="004010F1">
      <w:pPr>
        <w:autoSpaceDE w:val="0"/>
        <w:autoSpaceDN w:val="0"/>
        <w:adjustRightInd w:val="0"/>
        <w:ind w:firstLineChars="400" w:firstLine="840"/>
        <w:rPr>
          <w:rFonts w:asciiTheme="minorEastAsia" w:eastAsiaTheme="minorEastAsia" w:hAnsiTheme="minorEastAsia" w:cs="宋体"/>
          <w:kern w:val="0"/>
          <w:szCs w:val="21"/>
          <w:u w:val="single"/>
        </w:rPr>
      </w:pPr>
      <w:r>
        <w:rPr>
          <w:rFonts w:asciiTheme="minorEastAsia" w:eastAsiaTheme="minorEastAsia" w:hAnsiTheme="minorEastAsia" w:cs="宋体" w:hint="eastAsia"/>
          <w:kern w:val="0"/>
          <w:szCs w:val="21"/>
          <w:u w:val="single"/>
        </w:rPr>
        <w:t>（</w:t>
      </w:r>
      <w:r>
        <w:rPr>
          <w:rFonts w:asciiTheme="minorEastAsia" w:eastAsiaTheme="minorEastAsia" w:hAnsiTheme="minorEastAsia"/>
          <w:kern w:val="0"/>
          <w:szCs w:val="21"/>
          <w:u w:val="single"/>
        </w:rPr>
        <w:t>2</w:t>
      </w:r>
      <w:r>
        <w:rPr>
          <w:rFonts w:asciiTheme="minorEastAsia" w:eastAsiaTheme="minorEastAsia" w:hAnsiTheme="minorEastAsia" w:cs="宋体" w:hint="eastAsia"/>
          <w:kern w:val="0"/>
          <w:szCs w:val="21"/>
          <w:u w:val="single"/>
        </w:rPr>
        <w:t>）承包人有本合同通用条款第</w:t>
      </w:r>
      <w:r>
        <w:rPr>
          <w:rFonts w:asciiTheme="minorEastAsia" w:eastAsiaTheme="minorEastAsia" w:hAnsiTheme="minorEastAsia"/>
          <w:kern w:val="0"/>
          <w:szCs w:val="21"/>
          <w:u w:val="single"/>
        </w:rPr>
        <w:t>16.2.1</w:t>
      </w:r>
      <w:r>
        <w:rPr>
          <w:rFonts w:asciiTheme="minorEastAsia" w:eastAsiaTheme="minorEastAsia" w:hAnsiTheme="minorEastAsia" w:cs="宋体" w:hint="eastAsia"/>
          <w:kern w:val="0"/>
          <w:szCs w:val="21"/>
          <w:u w:val="single"/>
        </w:rPr>
        <w:t>（</w:t>
      </w:r>
      <w:r>
        <w:rPr>
          <w:rFonts w:asciiTheme="minorEastAsia" w:eastAsiaTheme="minorEastAsia" w:hAnsiTheme="minorEastAsia"/>
          <w:kern w:val="0"/>
          <w:szCs w:val="21"/>
          <w:u w:val="single"/>
        </w:rPr>
        <w:t>6</w:t>
      </w:r>
      <w:r>
        <w:rPr>
          <w:rFonts w:asciiTheme="minorEastAsia" w:eastAsiaTheme="minorEastAsia" w:hAnsiTheme="minorEastAsia" w:cs="宋体" w:hint="eastAsia"/>
          <w:kern w:val="0"/>
          <w:szCs w:val="21"/>
          <w:u w:val="single"/>
        </w:rPr>
        <w:t>）条情形的，或经监理人检验认为修复质量不合格而承包人拒绝再进行修补的，发包人将扣除承包人全部质量保修金。</w:t>
      </w:r>
    </w:p>
    <w:p w:rsidR="00D71F2E" w:rsidRDefault="004010F1">
      <w:pPr>
        <w:spacing w:line="360" w:lineRule="auto"/>
        <w:ind w:leftChars="400" w:left="1050" w:hangingChars="100" w:hanging="210"/>
        <w:rPr>
          <w:rFonts w:asciiTheme="minorEastAsia" w:eastAsiaTheme="minorEastAsia" w:hAnsiTheme="minorEastAsia"/>
          <w:kern w:val="0"/>
          <w:szCs w:val="21"/>
          <w:u w:val="single"/>
        </w:rPr>
      </w:pPr>
      <w:r>
        <w:rPr>
          <w:rFonts w:asciiTheme="minorEastAsia" w:eastAsiaTheme="minorEastAsia" w:hAnsiTheme="minorEastAsia" w:cs="宋体" w:hint="eastAsia"/>
          <w:kern w:val="0"/>
          <w:szCs w:val="21"/>
          <w:u w:val="single"/>
        </w:rPr>
        <w:t>（</w:t>
      </w:r>
      <w:r>
        <w:rPr>
          <w:rFonts w:asciiTheme="minorEastAsia" w:eastAsiaTheme="minorEastAsia" w:hAnsiTheme="minorEastAsia"/>
          <w:kern w:val="0"/>
          <w:szCs w:val="21"/>
          <w:u w:val="single"/>
        </w:rPr>
        <w:t>3</w:t>
      </w:r>
      <w:r>
        <w:rPr>
          <w:rFonts w:asciiTheme="minorEastAsia" w:eastAsiaTheme="minorEastAsia" w:hAnsiTheme="minorEastAsia" w:cs="宋体" w:hint="eastAsia"/>
          <w:kern w:val="0"/>
          <w:szCs w:val="21"/>
          <w:u w:val="single"/>
        </w:rPr>
        <w:t>）承包人有本专用合同条款</w:t>
      </w:r>
      <w:r>
        <w:rPr>
          <w:rFonts w:asciiTheme="minorEastAsia" w:eastAsiaTheme="minorEastAsia" w:hAnsiTheme="minorEastAsia"/>
          <w:kern w:val="0"/>
          <w:szCs w:val="21"/>
          <w:u w:val="single"/>
        </w:rPr>
        <w:t>3.2</w:t>
      </w:r>
      <w:r>
        <w:rPr>
          <w:rFonts w:asciiTheme="minorEastAsia" w:eastAsiaTheme="minorEastAsia" w:hAnsiTheme="minorEastAsia" w:cs="宋体" w:hint="eastAsia"/>
          <w:kern w:val="0"/>
          <w:szCs w:val="21"/>
          <w:u w:val="single"/>
        </w:rPr>
        <w:t>、</w:t>
      </w:r>
      <w:r>
        <w:rPr>
          <w:rFonts w:asciiTheme="minorEastAsia" w:eastAsiaTheme="minorEastAsia" w:hAnsiTheme="minorEastAsia"/>
          <w:kern w:val="0"/>
          <w:szCs w:val="21"/>
          <w:u w:val="single"/>
        </w:rPr>
        <w:t>3.3</w:t>
      </w:r>
      <w:r>
        <w:rPr>
          <w:rFonts w:asciiTheme="minorEastAsia" w:eastAsiaTheme="minorEastAsia" w:hAnsiTheme="minorEastAsia" w:cs="宋体" w:hint="eastAsia"/>
          <w:kern w:val="0"/>
          <w:szCs w:val="21"/>
          <w:u w:val="singl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r>
        <w:rPr>
          <w:rFonts w:asciiTheme="minorEastAsia" w:eastAsiaTheme="minorEastAsia" w:hAnsiTheme="minorEastAsia" w:cs="宋体" w:hint="eastAsia"/>
          <w:kern w:val="0"/>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16.2.3 因承包人违约解除合同</w:t>
      </w:r>
    </w:p>
    <w:p w:rsidR="00D71F2E" w:rsidRDefault="004010F1">
      <w:pPr>
        <w:spacing w:before="120" w:after="120" w:line="360" w:lineRule="auto"/>
        <w:ind w:firstLineChars="200" w:firstLine="420"/>
        <w:rPr>
          <w:rFonts w:asciiTheme="minorEastAsia" w:eastAsiaTheme="minorEastAsia" w:hAnsiTheme="minorEastAsia"/>
          <w:kern w:val="0"/>
          <w:szCs w:val="21"/>
          <w:u w:val="single"/>
        </w:rPr>
      </w:pPr>
      <w:r>
        <w:rPr>
          <w:rFonts w:asciiTheme="minorEastAsia" w:eastAsiaTheme="minorEastAsia" w:hAnsiTheme="minorEastAsia"/>
          <w:kern w:val="0"/>
          <w:szCs w:val="21"/>
        </w:rPr>
        <w:t>关于承包人违约解除合同的特别约定：</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p>
    <w:p w:rsidR="00D71F2E" w:rsidRDefault="004010F1">
      <w:pPr>
        <w:spacing w:before="120" w:after="120" w:line="360" w:lineRule="auto"/>
        <w:rPr>
          <w:rFonts w:asciiTheme="minorEastAsia" w:eastAsiaTheme="minorEastAsia" w:hAnsiTheme="minorEastAsia"/>
          <w:kern w:val="0"/>
          <w:szCs w:val="21"/>
        </w:rPr>
      </w:pP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cs="宋体"/>
          <w:szCs w:val="21"/>
          <w:u w:val="single"/>
        </w:rPr>
        <w:t>承包人有违反以下情况之一的，发包人有权解除合同，并没收其全部履约保证金</w:t>
      </w:r>
      <w:r>
        <w:rPr>
          <w:rFonts w:asciiTheme="minorEastAsia" w:eastAsiaTheme="minorEastAsia" w:hAnsiTheme="minorEastAsia"/>
          <w:kern w:val="0"/>
          <w:szCs w:val="21"/>
        </w:rPr>
        <w:t>。</w:t>
      </w:r>
    </w:p>
    <w:p w:rsidR="00D71F2E" w:rsidRDefault="004010F1">
      <w:pPr>
        <w:spacing w:line="376" w:lineRule="auto"/>
        <w:ind w:left="100" w:right="120" w:firstLine="420"/>
        <w:rPr>
          <w:rFonts w:asciiTheme="minorEastAsia" w:eastAsiaTheme="minorEastAsia" w:hAnsiTheme="minorEastAsia"/>
          <w:sz w:val="20"/>
          <w:szCs w:val="20"/>
        </w:rPr>
      </w:pPr>
      <w:r>
        <w:rPr>
          <w:rFonts w:asciiTheme="minorEastAsia" w:eastAsiaTheme="minorEastAsia" w:hAnsiTheme="minorEastAsia" w:cs="宋体"/>
          <w:szCs w:val="21"/>
        </w:rPr>
        <w:t>(1)承包人无正当理由不按开工通知的要求及时进场组织施工和不按签订协议书时商定的进度计划有效地开展施工准备，造成工期延误的；</w:t>
      </w:r>
    </w:p>
    <w:p w:rsidR="00D71F2E" w:rsidRDefault="00D71F2E">
      <w:pPr>
        <w:spacing w:line="68" w:lineRule="exact"/>
        <w:rPr>
          <w:rFonts w:asciiTheme="minorEastAsia" w:eastAsiaTheme="minorEastAsia" w:hAnsiTheme="minorEastAsia"/>
          <w:sz w:val="20"/>
          <w:szCs w:val="20"/>
        </w:rPr>
      </w:pPr>
    </w:p>
    <w:p w:rsidR="00D71F2E" w:rsidRDefault="004010F1">
      <w:pPr>
        <w:spacing w:line="376" w:lineRule="auto"/>
        <w:ind w:left="100" w:right="120" w:firstLine="420"/>
        <w:rPr>
          <w:rFonts w:asciiTheme="minorEastAsia" w:eastAsiaTheme="minorEastAsia" w:hAnsiTheme="minorEastAsia"/>
          <w:sz w:val="20"/>
          <w:szCs w:val="20"/>
        </w:rPr>
      </w:pPr>
      <w:r>
        <w:rPr>
          <w:rFonts w:asciiTheme="minorEastAsia" w:eastAsiaTheme="minorEastAsia" w:hAnsiTheme="minorEastAsia" w:cs="宋体"/>
          <w:szCs w:val="21"/>
        </w:rPr>
        <w:t>(2)承包人违反本合同通用</w:t>
      </w:r>
      <w:proofErr w:type="gramStart"/>
      <w:r>
        <w:rPr>
          <w:rFonts w:asciiTheme="minorEastAsia" w:eastAsiaTheme="minorEastAsia" w:hAnsiTheme="minorEastAsia" w:cs="宋体"/>
          <w:szCs w:val="21"/>
        </w:rPr>
        <w:t>条款第</w:t>
      </w:r>
      <w:proofErr w:type="gramEnd"/>
      <w:r>
        <w:rPr>
          <w:rFonts w:asciiTheme="minorEastAsia" w:eastAsiaTheme="minorEastAsia" w:hAnsiTheme="minorEastAsia" w:cs="宋体"/>
          <w:szCs w:val="21"/>
        </w:rPr>
        <w:t xml:space="preserve"> 3.5 条规定私自将合同或合同的任何部分或任何权利转让给其他人，或私自将工程或工程的一部分分包出去的；</w:t>
      </w:r>
    </w:p>
    <w:p w:rsidR="00D71F2E" w:rsidRDefault="00D71F2E">
      <w:pPr>
        <w:spacing w:line="65" w:lineRule="exact"/>
        <w:rPr>
          <w:rFonts w:asciiTheme="minorEastAsia" w:eastAsiaTheme="minorEastAsia" w:hAnsiTheme="minorEastAsia"/>
          <w:sz w:val="20"/>
          <w:szCs w:val="20"/>
        </w:rPr>
      </w:pPr>
    </w:p>
    <w:p w:rsidR="00D71F2E" w:rsidRDefault="004010F1">
      <w:pPr>
        <w:spacing w:line="376" w:lineRule="auto"/>
        <w:ind w:left="100" w:right="120" w:firstLine="420"/>
        <w:rPr>
          <w:rFonts w:asciiTheme="minorEastAsia" w:eastAsiaTheme="minorEastAsia" w:hAnsiTheme="minorEastAsia"/>
          <w:sz w:val="20"/>
          <w:szCs w:val="20"/>
        </w:rPr>
      </w:pPr>
      <w:r>
        <w:rPr>
          <w:rFonts w:asciiTheme="minorEastAsia" w:eastAsiaTheme="minorEastAsia" w:hAnsiTheme="minorEastAsia" w:cs="宋体"/>
          <w:szCs w:val="21"/>
        </w:rPr>
        <w:t>(3)未经监理人批准，承包人私自将已按</w:t>
      </w:r>
      <w:r>
        <w:rPr>
          <w:rFonts w:asciiTheme="minorEastAsia" w:eastAsiaTheme="minorEastAsia" w:hAnsiTheme="minorEastAsia" w:cs="宋体" w:hint="eastAsia"/>
          <w:szCs w:val="21"/>
        </w:rPr>
        <w:t>响应文件</w:t>
      </w:r>
      <w:r>
        <w:rPr>
          <w:rFonts w:asciiTheme="minorEastAsia" w:eastAsiaTheme="minorEastAsia" w:hAnsiTheme="minorEastAsia" w:cs="宋体"/>
          <w:szCs w:val="21"/>
        </w:rPr>
        <w:t>承诺进入工地的工程设备、施工设备、临时工程或材料撤离工地的；</w:t>
      </w:r>
    </w:p>
    <w:p w:rsidR="00D71F2E" w:rsidRDefault="00D71F2E">
      <w:pPr>
        <w:spacing w:line="68" w:lineRule="exact"/>
        <w:rPr>
          <w:rFonts w:asciiTheme="minorEastAsia" w:eastAsiaTheme="minorEastAsia" w:hAnsiTheme="minorEastAsia"/>
          <w:sz w:val="20"/>
          <w:szCs w:val="20"/>
        </w:rPr>
      </w:pPr>
    </w:p>
    <w:p w:rsidR="00D71F2E" w:rsidRDefault="004010F1">
      <w:pPr>
        <w:spacing w:line="376" w:lineRule="auto"/>
        <w:ind w:left="100" w:firstLine="420"/>
        <w:rPr>
          <w:rFonts w:asciiTheme="minorEastAsia" w:eastAsiaTheme="minorEastAsia" w:hAnsiTheme="minorEastAsia"/>
          <w:sz w:val="20"/>
          <w:szCs w:val="20"/>
        </w:rPr>
      </w:pPr>
      <w:r>
        <w:rPr>
          <w:rFonts w:asciiTheme="minorEastAsia" w:eastAsiaTheme="minorEastAsia" w:hAnsiTheme="minorEastAsia" w:cs="宋体"/>
          <w:szCs w:val="21"/>
        </w:rPr>
        <w:t>(4)由于承包人原因拒绝按合同进度计划及时完成合同规定的工程，而又未采取有效措施赶上进度，造成工期延误的；</w:t>
      </w:r>
    </w:p>
    <w:p w:rsidR="00D71F2E" w:rsidRDefault="00D71F2E">
      <w:pPr>
        <w:spacing w:line="65" w:lineRule="exact"/>
        <w:rPr>
          <w:rFonts w:asciiTheme="minorEastAsia" w:eastAsiaTheme="minorEastAsia" w:hAnsiTheme="minorEastAsia"/>
          <w:sz w:val="20"/>
          <w:szCs w:val="20"/>
        </w:rPr>
      </w:pPr>
    </w:p>
    <w:p w:rsidR="00D71F2E" w:rsidRDefault="004010F1">
      <w:pPr>
        <w:spacing w:line="376" w:lineRule="auto"/>
        <w:ind w:left="100" w:right="100" w:firstLine="420"/>
        <w:rPr>
          <w:rFonts w:asciiTheme="minorEastAsia" w:eastAsiaTheme="minorEastAsia" w:hAnsiTheme="minorEastAsia"/>
          <w:sz w:val="20"/>
          <w:szCs w:val="20"/>
        </w:rPr>
      </w:pPr>
      <w:r>
        <w:rPr>
          <w:rFonts w:asciiTheme="minorEastAsia" w:eastAsiaTheme="minorEastAsia" w:hAnsiTheme="minorEastAsia" w:cs="宋体"/>
          <w:szCs w:val="21"/>
        </w:rPr>
        <w:t>(5)承包人否认合同有效或拒绝履行合同规定的承包人义务，或由于法律、财务等原因导致承包人无法继续履行或实质上已停止履行合同的义务的；</w:t>
      </w:r>
    </w:p>
    <w:p w:rsidR="00D71F2E" w:rsidRDefault="00D71F2E">
      <w:pPr>
        <w:spacing w:line="65" w:lineRule="exact"/>
        <w:rPr>
          <w:rFonts w:asciiTheme="minorEastAsia" w:eastAsiaTheme="minorEastAsia" w:hAnsiTheme="minorEastAsia"/>
          <w:sz w:val="20"/>
          <w:szCs w:val="20"/>
        </w:rPr>
      </w:pPr>
    </w:p>
    <w:p w:rsidR="00D71F2E" w:rsidRDefault="004010F1">
      <w:pPr>
        <w:spacing w:before="120" w:after="120" w:line="360" w:lineRule="auto"/>
        <w:rPr>
          <w:rFonts w:asciiTheme="minorEastAsia" w:eastAsiaTheme="minorEastAsia" w:hAnsiTheme="minorEastAsia"/>
          <w:kern w:val="0"/>
          <w:szCs w:val="21"/>
        </w:rPr>
      </w:pPr>
      <w:r>
        <w:rPr>
          <w:rFonts w:asciiTheme="minorEastAsia" w:eastAsiaTheme="minorEastAsia" w:hAnsiTheme="minorEastAsia" w:cs="宋体"/>
          <w:szCs w:val="21"/>
        </w:rPr>
        <w:t>(6)合同签订之日起十五日内，承包人无法按合同规定及</w:t>
      </w:r>
      <w:r>
        <w:rPr>
          <w:rFonts w:asciiTheme="minorEastAsia" w:eastAsiaTheme="minorEastAsia" w:hAnsiTheme="minorEastAsia" w:cs="宋体" w:hint="eastAsia"/>
          <w:szCs w:val="21"/>
        </w:rPr>
        <w:t>响应文件</w:t>
      </w:r>
      <w:r>
        <w:rPr>
          <w:rFonts w:asciiTheme="minorEastAsia" w:eastAsiaTheme="minorEastAsia" w:hAnsiTheme="minorEastAsia" w:cs="宋体"/>
          <w:szCs w:val="21"/>
        </w:rPr>
        <w:t>的承诺进场经监理工程师认可的全部人员和机械的。</w:t>
      </w:r>
    </w:p>
    <w:p w:rsidR="00D71F2E" w:rsidRDefault="004010F1">
      <w:pPr>
        <w:spacing w:before="120" w:after="120"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发包人</w:t>
      </w:r>
      <w:r>
        <w:rPr>
          <w:rFonts w:asciiTheme="minorEastAsia" w:eastAsiaTheme="minorEastAsia" w:hAnsiTheme="minorEastAsia" w:hint="eastAsia"/>
          <w:kern w:val="0"/>
          <w:szCs w:val="21"/>
        </w:rPr>
        <w:t>继续</w:t>
      </w:r>
      <w:r>
        <w:rPr>
          <w:rFonts w:asciiTheme="minorEastAsia" w:eastAsiaTheme="minorEastAsia" w:hAnsiTheme="minorEastAsia"/>
          <w:kern w:val="0"/>
          <w:szCs w:val="21"/>
        </w:rPr>
        <w:t>使用承包人在施工现场的材料、设备、临时工程、承包人文件和由承包人或以其名义编制的其他文件</w:t>
      </w:r>
      <w:r>
        <w:rPr>
          <w:rFonts w:asciiTheme="minorEastAsia" w:eastAsiaTheme="minorEastAsia" w:hAnsiTheme="minorEastAsia" w:hint="eastAsia"/>
          <w:kern w:val="0"/>
          <w:szCs w:val="21"/>
        </w:rPr>
        <w:t>的费用承担方式</w:t>
      </w:r>
      <w:r>
        <w:rPr>
          <w:rFonts w:asciiTheme="minorEastAsia" w:eastAsiaTheme="minorEastAsia" w:hAnsiTheme="minorEastAsia"/>
          <w:kern w:val="0"/>
          <w:szCs w:val="21"/>
        </w:rPr>
        <w:t>：</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无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rPr>
        <w:t>。</w:t>
      </w:r>
    </w:p>
    <w:p w:rsidR="00D71F2E" w:rsidRDefault="004010F1">
      <w:pPr>
        <w:pStyle w:val="4"/>
        <w:spacing w:before="120" w:after="120"/>
        <w:rPr>
          <w:rFonts w:asciiTheme="minorEastAsia" w:eastAsiaTheme="minorEastAsia" w:hAnsiTheme="minorEastAsia"/>
          <w:b w:val="0"/>
          <w:szCs w:val="21"/>
        </w:rPr>
      </w:pPr>
      <w:bookmarkStart w:id="630" w:name="_Toc351203649"/>
      <w:r>
        <w:rPr>
          <w:rFonts w:asciiTheme="minorEastAsia" w:eastAsiaTheme="minorEastAsia" w:hAnsiTheme="minorEastAsia"/>
          <w:b w:val="0"/>
          <w:szCs w:val="21"/>
        </w:rPr>
        <w:lastRenderedPageBreak/>
        <w:t>17. 不可抗力</w:t>
      </w:r>
      <w:bookmarkEnd w:id="630"/>
      <w:r>
        <w:rPr>
          <w:rFonts w:asciiTheme="minorEastAsia" w:eastAsiaTheme="minorEastAsia" w:hAnsiTheme="minorEastAsia"/>
          <w:b w:val="0"/>
          <w:szCs w:val="21"/>
        </w:rPr>
        <w:t xml:space="preserve"> </w:t>
      </w:r>
      <w:bookmarkEnd w:id="628"/>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17.1 不可抗力的确认</w:t>
      </w:r>
    </w:p>
    <w:p w:rsidR="00D71F2E" w:rsidRDefault="004010F1">
      <w:pPr>
        <w:spacing w:line="360" w:lineRule="auto"/>
        <w:ind w:firstLineChars="200" w:firstLine="420"/>
        <w:jc w:val="left"/>
        <w:rPr>
          <w:rFonts w:asciiTheme="minorEastAsia" w:eastAsiaTheme="minorEastAsia" w:hAnsiTheme="minorEastAsia"/>
          <w:kern w:val="0"/>
          <w:szCs w:val="21"/>
          <w:u w:val="single"/>
        </w:rPr>
      </w:pPr>
      <w:r>
        <w:rPr>
          <w:rFonts w:asciiTheme="minorEastAsia" w:eastAsiaTheme="minorEastAsia" w:hAnsiTheme="minorEastAsia"/>
          <w:szCs w:val="21"/>
        </w:rPr>
        <w:t>除通用合同条款约定的不可抗力事件之外，视为不可抗力的其他情形：</w:t>
      </w:r>
      <w:r>
        <w:rPr>
          <w:rFonts w:asciiTheme="minorEastAsia" w:eastAsiaTheme="minorEastAsia" w:hAnsiTheme="minorEastAsia" w:hint="eastAsia"/>
          <w:kern w:val="0"/>
          <w:szCs w:val="21"/>
          <w:u w:val="single"/>
        </w:rPr>
        <w:t>无</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17.4 因不可抗力解除合同</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合同解除后，发包人应在商定或确定发包人应支付款项后</w:t>
      </w:r>
      <w:r>
        <w:rPr>
          <w:rFonts w:asciiTheme="minorEastAsia" w:eastAsiaTheme="minorEastAsia" w:hAnsiTheme="minorEastAsia"/>
          <w:szCs w:val="21"/>
          <w:u w:val="single"/>
        </w:rPr>
        <w:t xml:space="preserve">    </w:t>
      </w:r>
      <w:r>
        <w:rPr>
          <w:rFonts w:asciiTheme="minorEastAsia" w:eastAsiaTheme="minorEastAsia" w:hAnsiTheme="minorEastAsia"/>
          <w:szCs w:val="21"/>
        </w:rPr>
        <w:t>天内完成款项的支付。</w:t>
      </w:r>
    </w:p>
    <w:p w:rsidR="00D71F2E" w:rsidRDefault="004010F1">
      <w:pPr>
        <w:pStyle w:val="4"/>
        <w:spacing w:before="120" w:after="120"/>
        <w:rPr>
          <w:rFonts w:asciiTheme="minorEastAsia" w:eastAsiaTheme="minorEastAsia" w:hAnsiTheme="minorEastAsia"/>
          <w:b w:val="0"/>
          <w:szCs w:val="21"/>
        </w:rPr>
      </w:pPr>
      <w:bookmarkStart w:id="631" w:name="_Toc351203650"/>
      <w:r>
        <w:rPr>
          <w:rFonts w:asciiTheme="minorEastAsia" w:eastAsiaTheme="minorEastAsia" w:hAnsiTheme="minorEastAsia"/>
          <w:b w:val="0"/>
          <w:szCs w:val="21"/>
        </w:rPr>
        <w:t>18. 保险</w:t>
      </w:r>
      <w:bookmarkEnd w:id="631"/>
    </w:p>
    <w:bookmarkEnd w:id="629"/>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18.1 工程保险</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关于工程保险的特别约定：</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无</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hint="eastAsia"/>
          <w:kern w:val="0"/>
          <w:szCs w:val="21"/>
          <w:u w:val="single"/>
        </w:rPr>
        <w:t xml:space="preserve"> </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18.3 其他保险</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szCs w:val="21"/>
        </w:rPr>
        <w:t>关于其他保险的约定：</w:t>
      </w:r>
      <w:r>
        <w:rPr>
          <w:rFonts w:asciiTheme="minorEastAsia" w:eastAsiaTheme="minorEastAsia" w:hAnsiTheme="minorEastAsia" w:cs="宋体"/>
          <w:szCs w:val="21"/>
          <w:u w:val="single"/>
        </w:rPr>
        <w:t>承包人必须为施工现场从事施工的所有作业人员和管理人员办理意外伤害保险，并支付保险费</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w:t>
      </w:r>
    </w:p>
    <w:p w:rsidR="00D71F2E" w:rsidRDefault="004010F1">
      <w:pPr>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szCs w:val="21"/>
        </w:rPr>
        <w:t>承包人是否应为其施工设备等办理财产保险：</w:t>
      </w:r>
      <w:r>
        <w:rPr>
          <w:rFonts w:asciiTheme="minorEastAsia" w:eastAsiaTheme="minorEastAsia" w:hAnsiTheme="minorEastAsia"/>
          <w:szCs w:val="21"/>
          <w:u w:val="single"/>
        </w:rPr>
        <w:t xml:space="preserve"> </w:t>
      </w:r>
      <w:r>
        <w:rPr>
          <w:rFonts w:ascii="宋体" w:hAnsi="宋体" w:hint="eastAsia"/>
          <w:kern w:val="0"/>
          <w:u w:val="single"/>
        </w:rPr>
        <w:t>按国家相关规定执行</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18.7 通知义务</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kern w:val="0"/>
          <w:szCs w:val="21"/>
        </w:rPr>
        <w:t>关于变更保险合同时的通知义务的约定：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cs="宋体"/>
          <w:szCs w:val="21"/>
          <w:u w:val="single"/>
        </w:rPr>
        <w:t>按通用条款执行</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pStyle w:val="4"/>
        <w:spacing w:before="120" w:after="120"/>
        <w:rPr>
          <w:rFonts w:asciiTheme="minorEastAsia" w:eastAsiaTheme="minorEastAsia" w:hAnsiTheme="minorEastAsia"/>
          <w:b w:val="0"/>
          <w:szCs w:val="21"/>
        </w:rPr>
      </w:pPr>
      <w:bookmarkStart w:id="632" w:name="_Toc351203651"/>
      <w:bookmarkEnd w:id="605"/>
      <w:bookmarkEnd w:id="606"/>
      <w:bookmarkEnd w:id="607"/>
      <w:bookmarkEnd w:id="608"/>
      <w:bookmarkEnd w:id="609"/>
      <w:bookmarkEnd w:id="610"/>
      <w:bookmarkEnd w:id="611"/>
      <w:bookmarkEnd w:id="612"/>
      <w:bookmarkEnd w:id="613"/>
      <w:bookmarkEnd w:id="614"/>
      <w:bookmarkEnd w:id="615"/>
      <w:bookmarkEnd w:id="616"/>
      <w:r>
        <w:rPr>
          <w:rFonts w:asciiTheme="minorEastAsia" w:eastAsiaTheme="minorEastAsia" w:hAnsiTheme="minorEastAsia"/>
          <w:b w:val="0"/>
          <w:szCs w:val="21"/>
        </w:rPr>
        <w:t>20. 争议解决</w:t>
      </w:r>
      <w:bookmarkEnd w:id="632"/>
    </w:p>
    <w:bookmarkEnd w:id="617"/>
    <w:bookmarkEnd w:id="618"/>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20.3 争</w:t>
      </w:r>
      <w:bookmarkEnd w:id="619"/>
      <w:r>
        <w:rPr>
          <w:rFonts w:asciiTheme="minorEastAsia" w:eastAsiaTheme="minorEastAsia" w:hAnsiTheme="minorEastAsia"/>
          <w:szCs w:val="21"/>
        </w:rPr>
        <w:t>议评审</w:t>
      </w:r>
    </w:p>
    <w:p w:rsidR="00D71F2E" w:rsidRDefault="004010F1">
      <w:pPr>
        <w:spacing w:line="360" w:lineRule="auto"/>
        <w:ind w:leftChars="71" w:left="149" w:firstLineChars="150" w:firstLine="315"/>
        <w:jc w:val="left"/>
        <w:rPr>
          <w:rFonts w:asciiTheme="minorEastAsia" w:eastAsiaTheme="minorEastAsia" w:hAnsiTheme="minorEastAsia"/>
          <w:szCs w:val="21"/>
          <w:u w:val="single"/>
        </w:rPr>
      </w:pPr>
      <w:r>
        <w:rPr>
          <w:rFonts w:asciiTheme="minorEastAsia" w:eastAsiaTheme="minorEastAsia" w:hAnsiTheme="minorEastAsia"/>
          <w:szCs w:val="21"/>
        </w:rPr>
        <w:t>合同当事人是否同意将工程争议提交争议评审小组决</w:t>
      </w:r>
      <w:r>
        <w:rPr>
          <w:rFonts w:asciiTheme="minorEastAsia" w:eastAsiaTheme="minorEastAsia" w:hAnsiTheme="minorEastAsia" w:hint="eastAsia"/>
          <w:szCs w:val="21"/>
        </w:rPr>
        <w:t>定：</w:t>
      </w:r>
      <w:r>
        <w:rPr>
          <w:rFonts w:asciiTheme="minorEastAsia" w:eastAsiaTheme="minorEastAsia" w:hAnsiTheme="minorEastAsia" w:hint="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20.3.1 争议评审小组的确定</w:t>
      </w:r>
    </w:p>
    <w:p w:rsidR="00D71F2E" w:rsidRDefault="004010F1">
      <w:pPr>
        <w:spacing w:line="360" w:lineRule="auto"/>
        <w:ind w:firstLineChars="200" w:firstLine="420"/>
        <w:jc w:val="left"/>
        <w:rPr>
          <w:rFonts w:asciiTheme="minorEastAsia" w:eastAsiaTheme="minorEastAsia" w:hAnsiTheme="minorEastAsia"/>
          <w:szCs w:val="21"/>
          <w:u w:val="single"/>
        </w:rPr>
      </w:pPr>
      <w:r>
        <w:rPr>
          <w:rFonts w:asciiTheme="minorEastAsia" w:eastAsiaTheme="minorEastAsia" w:hAnsiTheme="minorEastAsia"/>
          <w:szCs w:val="21"/>
        </w:rPr>
        <w:t>争议评审小组成员的确定：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选定争议评审员的期限：</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争议评审小组成员的报酬承担方式：</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其他事项的约定：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autoSpaceDE w:val="0"/>
        <w:autoSpaceDN w:val="0"/>
        <w:adjustRightInd w:val="0"/>
        <w:spacing w:line="360" w:lineRule="auto"/>
        <w:ind w:firstLineChars="200" w:firstLine="420"/>
        <w:jc w:val="left"/>
        <w:outlineLvl w:val="0"/>
        <w:rPr>
          <w:rFonts w:asciiTheme="minorEastAsia" w:eastAsiaTheme="minorEastAsia" w:hAnsiTheme="minorEastAsia"/>
          <w:kern w:val="0"/>
          <w:szCs w:val="21"/>
        </w:rPr>
      </w:pPr>
      <w:r>
        <w:rPr>
          <w:rFonts w:asciiTheme="minorEastAsia" w:eastAsiaTheme="minorEastAsia" w:hAnsiTheme="minorEastAsia"/>
          <w:kern w:val="0"/>
          <w:szCs w:val="21"/>
        </w:rPr>
        <w:t>20.3.2 争议评审小组的决定</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合同当事人关于本项的约定：</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after="120"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lastRenderedPageBreak/>
        <w:t>20.4仲裁或诉讼</w:t>
      </w:r>
      <w:bookmarkEnd w:id="620"/>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因合同及合同有关事项发生的争议，按下列第</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2</w:t>
      </w:r>
      <w:r>
        <w:rPr>
          <w:rFonts w:asciiTheme="minorEastAsia" w:eastAsiaTheme="minorEastAsia" w:hAnsiTheme="minorEastAsia"/>
          <w:szCs w:val="21"/>
          <w:u w:val="single"/>
        </w:rPr>
        <w:t xml:space="preserve">  </w:t>
      </w:r>
      <w:r>
        <w:rPr>
          <w:rFonts w:asciiTheme="minorEastAsia" w:eastAsiaTheme="minorEastAsia" w:hAnsiTheme="minorEastAsia"/>
          <w:szCs w:val="21"/>
        </w:rPr>
        <w:t>种方式</w:t>
      </w:r>
      <w:r>
        <w:rPr>
          <w:rFonts w:asciiTheme="minorEastAsia" w:eastAsiaTheme="minorEastAsia" w:hAnsiTheme="minorEastAsia" w:hint="eastAsia"/>
          <w:szCs w:val="21"/>
        </w:rPr>
        <w:t>解</w:t>
      </w:r>
      <w:r>
        <w:rPr>
          <w:rFonts w:asciiTheme="minorEastAsia" w:eastAsiaTheme="minorEastAsia" w:hAnsiTheme="minorEastAsia"/>
          <w:szCs w:val="21"/>
        </w:rPr>
        <w:t>决：</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（1）向</w:t>
      </w:r>
      <w:r>
        <w:rPr>
          <w:rFonts w:asciiTheme="minorEastAsia" w:eastAsiaTheme="minorEastAsia" w:hAnsiTheme="minorEastAsia"/>
          <w:szCs w:val="21"/>
          <w:u w:val="single"/>
        </w:rPr>
        <w:t xml:space="preserve">                     </w:t>
      </w:r>
      <w:r>
        <w:rPr>
          <w:rFonts w:asciiTheme="minorEastAsia" w:eastAsiaTheme="minorEastAsia" w:hAnsiTheme="minorEastAsia"/>
          <w:szCs w:val="21"/>
        </w:rPr>
        <w:t>仲裁委员会申请仲裁；</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（2）向</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有管辖权的</w:t>
      </w:r>
      <w:r>
        <w:rPr>
          <w:rFonts w:asciiTheme="minorEastAsia" w:eastAsiaTheme="minorEastAsia" w:hAnsiTheme="minorEastAsia"/>
          <w:szCs w:val="21"/>
          <w:u w:val="single"/>
        </w:rPr>
        <w:t xml:space="preserve">             </w:t>
      </w:r>
      <w:r>
        <w:rPr>
          <w:rFonts w:asciiTheme="minorEastAsia" w:eastAsiaTheme="minorEastAsia" w:hAnsiTheme="minorEastAsia"/>
          <w:szCs w:val="21"/>
        </w:rPr>
        <w:t>人民法院起诉。</w:t>
      </w:r>
      <w:bookmarkEnd w:id="621"/>
      <w:bookmarkEnd w:id="622"/>
      <w:bookmarkEnd w:id="623"/>
      <w:bookmarkEnd w:id="624"/>
      <w:bookmarkEnd w:id="625"/>
      <w:bookmarkEnd w:id="626"/>
    </w:p>
    <w:p w:rsidR="00D71F2E" w:rsidRDefault="004010F1">
      <w:pPr>
        <w:spacing w:line="360" w:lineRule="auto"/>
        <w:jc w:val="left"/>
        <w:rPr>
          <w:rFonts w:asciiTheme="minorEastAsia" w:eastAsiaTheme="minorEastAsia" w:hAnsiTheme="minorEastAsia"/>
          <w:b/>
          <w:szCs w:val="21"/>
        </w:rPr>
      </w:pPr>
      <w:r>
        <w:rPr>
          <w:rFonts w:asciiTheme="minorEastAsia" w:eastAsiaTheme="minorEastAsia" w:hAnsiTheme="minorEastAsia"/>
          <w:szCs w:val="21"/>
        </w:rPr>
        <w:br w:type="page"/>
      </w:r>
      <w:bookmarkStart w:id="633" w:name="_Toc351203652"/>
      <w:r>
        <w:rPr>
          <w:rFonts w:asciiTheme="minorEastAsia" w:eastAsiaTheme="minorEastAsia" w:hAnsiTheme="minorEastAsia"/>
          <w:b/>
          <w:szCs w:val="21"/>
        </w:rPr>
        <w:lastRenderedPageBreak/>
        <w:t>附件</w:t>
      </w:r>
      <w:bookmarkEnd w:id="633"/>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协议书附件：</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附件1：承包人承揽工程项目一览表</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专用合同条款附件：</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附件2：发包人供应材料设备一览表</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附件3：工程质量保修书</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附件4：主要建设工程文件目录</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附件5：承包人用于本工程施工的机械设备表</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附件6：承包人主要施工管理人员表</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附件7：分包人主要施工管理人员表</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附件8：履约担保格式</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附件9：预付款担保格式</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附件10：支付担保格式</w:t>
      </w:r>
    </w:p>
    <w:p w:rsidR="00D71F2E" w:rsidRDefault="004010F1">
      <w:pPr>
        <w:spacing w:line="360" w:lineRule="auto"/>
        <w:jc w:val="left"/>
        <w:rPr>
          <w:rFonts w:asciiTheme="minorEastAsia" w:eastAsiaTheme="minorEastAsia" w:hAnsiTheme="minorEastAsia"/>
          <w:szCs w:val="21"/>
        </w:rPr>
        <w:sectPr w:rsidR="00D71F2E">
          <w:footerReference w:type="first" r:id="rId15"/>
          <w:pgSz w:w="11906" w:h="16838"/>
          <w:pgMar w:top="1418" w:right="1418" w:bottom="1418" w:left="1418" w:header="851" w:footer="992" w:gutter="0"/>
          <w:cols w:space="720"/>
          <w:docGrid w:type="lines" w:linePitch="312"/>
        </w:sectPr>
      </w:pPr>
      <w:r>
        <w:rPr>
          <w:rFonts w:asciiTheme="minorEastAsia" w:eastAsiaTheme="minorEastAsia" w:hAnsiTheme="minorEastAsia"/>
          <w:szCs w:val="21"/>
        </w:rPr>
        <w:t>附件11：暂估价一览表</w:t>
      </w:r>
    </w:p>
    <w:p w:rsidR="00D71F2E" w:rsidRDefault="004010F1">
      <w:pPr>
        <w:spacing w:beforeLines="50" w:before="156" w:afterLines="50" w:after="156" w:line="440" w:lineRule="exact"/>
        <w:jc w:val="left"/>
        <w:rPr>
          <w:rFonts w:asciiTheme="minorEastAsia" w:eastAsiaTheme="minorEastAsia" w:hAnsiTheme="minorEastAsia"/>
          <w:szCs w:val="21"/>
        </w:rPr>
      </w:pPr>
      <w:r>
        <w:rPr>
          <w:rFonts w:asciiTheme="minorEastAsia" w:eastAsiaTheme="minorEastAsia" w:hAnsiTheme="minorEastAsia" w:hint="eastAsia"/>
          <w:szCs w:val="21"/>
        </w:rPr>
        <w:lastRenderedPageBreak/>
        <w:t>附件1：</w:t>
      </w:r>
    </w:p>
    <w:p w:rsidR="00D71F2E" w:rsidRDefault="004010F1">
      <w:pPr>
        <w:spacing w:beforeLines="50" w:before="156" w:afterLines="50" w:after="156" w:line="440" w:lineRule="exact"/>
        <w:jc w:val="center"/>
        <w:rPr>
          <w:rFonts w:asciiTheme="minorEastAsia" w:eastAsiaTheme="minorEastAsia" w:hAnsiTheme="minorEastAsia"/>
          <w:szCs w:val="21"/>
        </w:rPr>
      </w:pPr>
      <w:r>
        <w:rPr>
          <w:rFonts w:asciiTheme="minorEastAsia" w:eastAsiaTheme="minorEastAsia" w:hAnsiTheme="minorEastAsia"/>
          <w:szCs w:val="21"/>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D71F2E">
        <w:tc>
          <w:tcPr>
            <w:tcW w:w="1277"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单位工程名称</w:t>
            </w:r>
          </w:p>
        </w:tc>
        <w:tc>
          <w:tcPr>
            <w:tcW w:w="1843"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建设规模</w:t>
            </w:r>
          </w:p>
        </w:tc>
        <w:tc>
          <w:tcPr>
            <w:tcW w:w="1417"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建筑面积(平方米)</w:t>
            </w:r>
          </w:p>
        </w:tc>
        <w:tc>
          <w:tcPr>
            <w:tcW w:w="241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结构</w:t>
            </w:r>
            <w:r>
              <w:rPr>
                <w:rFonts w:asciiTheme="minorEastAsia" w:eastAsiaTheme="minorEastAsia" w:hAnsiTheme="minorEastAsia" w:hint="eastAsia"/>
                <w:szCs w:val="21"/>
              </w:rPr>
              <w:t>形式</w:t>
            </w:r>
          </w:p>
        </w:tc>
        <w:tc>
          <w:tcPr>
            <w:tcW w:w="85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层数</w:t>
            </w:r>
          </w:p>
        </w:tc>
        <w:tc>
          <w:tcPr>
            <w:tcW w:w="156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生产能力</w:t>
            </w:r>
          </w:p>
        </w:tc>
        <w:tc>
          <w:tcPr>
            <w:tcW w:w="2126"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设备安装内容</w:t>
            </w:r>
          </w:p>
        </w:tc>
        <w:tc>
          <w:tcPr>
            <w:tcW w:w="1417"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合同价格（元）</w:t>
            </w:r>
          </w:p>
        </w:tc>
        <w:tc>
          <w:tcPr>
            <w:tcW w:w="851"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开工日期</w:t>
            </w:r>
          </w:p>
        </w:tc>
        <w:tc>
          <w:tcPr>
            <w:tcW w:w="85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竣工日期</w:t>
            </w:r>
          </w:p>
        </w:tc>
      </w:tr>
      <w:tr w:rsidR="00D71F2E">
        <w:trPr>
          <w:trHeight w:val="567"/>
        </w:trPr>
        <w:tc>
          <w:tcPr>
            <w:tcW w:w="1277"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trPr>
        <w:tc>
          <w:tcPr>
            <w:tcW w:w="127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8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41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56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212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bl>
    <w:p w:rsidR="00D71F2E" w:rsidRDefault="00D71F2E">
      <w:pPr>
        <w:spacing w:line="440" w:lineRule="exact"/>
        <w:rPr>
          <w:rFonts w:asciiTheme="minorEastAsia" w:eastAsiaTheme="minorEastAsia" w:hAnsiTheme="minorEastAsia"/>
          <w:b/>
          <w:szCs w:val="21"/>
        </w:rPr>
        <w:sectPr w:rsidR="00D71F2E">
          <w:pgSz w:w="16838" w:h="11906" w:orient="landscape"/>
          <w:pgMar w:top="1554" w:right="1418" w:bottom="1531" w:left="1418" w:header="851" w:footer="992" w:gutter="0"/>
          <w:cols w:space="720"/>
          <w:titlePg/>
          <w:docGrid w:type="linesAndChars" w:linePitch="312"/>
        </w:sectPr>
      </w:pP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rPr>
        <w:lastRenderedPageBreak/>
        <w:t>附</w:t>
      </w:r>
      <w:bookmarkStart w:id="634" w:name="_Toc267261692"/>
      <w:bookmarkStart w:id="635" w:name="_Toc296346726"/>
      <w:bookmarkStart w:id="636" w:name="_Toc296347224"/>
      <w:bookmarkStart w:id="637" w:name="_Toc296944564"/>
      <w:bookmarkStart w:id="638" w:name="_Toc296503225"/>
      <w:bookmarkStart w:id="639" w:name="_Toc296891053"/>
      <w:bookmarkStart w:id="640" w:name="_Toc296891265"/>
      <w:r>
        <w:rPr>
          <w:rFonts w:asciiTheme="minorEastAsia" w:eastAsiaTheme="minorEastAsia" w:hAnsiTheme="minorEastAsia"/>
          <w:szCs w:val="21"/>
        </w:rPr>
        <w:t>件2：</w:t>
      </w:r>
    </w:p>
    <w:bookmarkEnd w:id="634"/>
    <w:bookmarkEnd w:id="635"/>
    <w:bookmarkEnd w:id="636"/>
    <w:bookmarkEnd w:id="637"/>
    <w:bookmarkEnd w:id="638"/>
    <w:bookmarkEnd w:id="639"/>
    <w:bookmarkEnd w:id="640"/>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D71F2E">
        <w:trPr>
          <w:jc w:val="center"/>
        </w:trPr>
        <w:tc>
          <w:tcPr>
            <w:tcW w:w="851"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序号</w:t>
            </w:r>
          </w:p>
        </w:tc>
        <w:tc>
          <w:tcPr>
            <w:tcW w:w="1276"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材料、</w:t>
            </w:r>
          </w:p>
          <w:p w:rsidR="00D71F2E" w:rsidRDefault="004010F1">
            <w:pPr>
              <w:pStyle w:val="a7"/>
              <w:keepNext/>
              <w:spacing w:line="440" w:lineRule="exact"/>
              <w:ind w:right="63"/>
              <w:rPr>
                <w:rFonts w:asciiTheme="minorEastAsia" w:eastAsiaTheme="minorEastAsia" w:hAnsiTheme="minorEastAsia"/>
                <w:szCs w:val="21"/>
              </w:rPr>
            </w:pPr>
            <w:r>
              <w:rPr>
                <w:rFonts w:asciiTheme="minorEastAsia" w:eastAsiaTheme="minorEastAsia" w:hAnsiTheme="minorEastAsia"/>
                <w:szCs w:val="21"/>
              </w:rPr>
              <w:t>设备品种</w:t>
            </w:r>
          </w:p>
        </w:tc>
        <w:tc>
          <w:tcPr>
            <w:tcW w:w="1418"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规格型号</w:t>
            </w:r>
          </w:p>
        </w:tc>
        <w:tc>
          <w:tcPr>
            <w:tcW w:w="94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单位</w:t>
            </w:r>
          </w:p>
        </w:tc>
        <w:tc>
          <w:tcPr>
            <w:tcW w:w="851"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数量</w:t>
            </w:r>
          </w:p>
        </w:tc>
        <w:tc>
          <w:tcPr>
            <w:tcW w:w="1044"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单价</w:t>
            </w:r>
            <w:r>
              <w:rPr>
                <w:rFonts w:asciiTheme="minorEastAsia" w:eastAsiaTheme="minorEastAsia" w:hAnsiTheme="minorEastAsia" w:hint="eastAsia"/>
                <w:szCs w:val="21"/>
              </w:rPr>
              <w:t>（元）</w:t>
            </w:r>
          </w:p>
        </w:tc>
        <w:tc>
          <w:tcPr>
            <w:tcW w:w="992"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质量等级</w:t>
            </w:r>
          </w:p>
        </w:tc>
        <w:tc>
          <w:tcPr>
            <w:tcW w:w="851"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供应时间</w:t>
            </w:r>
          </w:p>
        </w:tc>
        <w:tc>
          <w:tcPr>
            <w:tcW w:w="1487"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送达地点</w:t>
            </w:r>
          </w:p>
        </w:tc>
        <w:tc>
          <w:tcPr>
            <w:tcW w:w="992"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备注</w:t>
            </w:r>
          </w:p>
        </w:tc>
      </w:tr>
      <w:tr w:rsidR="00D71F2E">
        <w:trPr>
          <w:trHeight w:val="567"/>
          <w:jc w:val="center"/>
        </w:trPr>
        <w:tc>
          <w:tcPr>
            <w:tcW w:w="851"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4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4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9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r w:rsidR="00D71F2E">
        <w:trPr>
          <w:trHeight w:val="567"/>
          <w:jc w:val="center"/>
        </w:trPr>
        <w:tc>
          <w:tcPr>
            <w:tcW w:w="851" w:type="dxa"/>
            <w:vAlign w:val="center"/>
          </w:tcPr>
          <w:p w:rsidR="00D71F2E" w:rsidRDefault="00D71F2E">
            <w:pPr>
              <w:jc w:val="center"/>
              <w:rPr>
                <w:rFonts w:asciiTheme="minorEastAsia" w:eastAsiaTheme="minorEastAsia" w:hAnsiTheme="minorEastAsia"/>
                <w:szCs w:val="21"/>
              </w:rPr>
            </w:pPr>
          </w:p>
        </w:tc>
        <w:tc>
          <w:tcPr>
            <w:tcW w:w="1276" w:type="dxa"/>
            <w:vAlign w:val="center"/>
          </w:tcPr>
          <w:p w:rsidR="00D71F2E" w:rsidRDefault="00D71F2E">
            <w:pPr>
              <w:jc w:val="center"/>
              <w:rPr>
                <w:rFonts w:asciiTheme="minorEastAsia" w:eastAsiaTheme="minorEastAsia" w:hAnsiTheme="minorEastAsia"/>
                <w:szCs w:val="21"/>
              </w:rPr>
            </w:pPr>
          </w:p>
        </w:tc>
        <w:tc>
          <w:tcPr>
            <w:tcW w:w="1418" w:type="dxa"/>
            <w:vAlign w:val="center"/>
          </w:tcPr>
          <w:p w:rsidR="00D71F2E" w:rsidRDefault="00D71F2E">
            <w:pPr>
              <w:jc w:val="center"/>
              <w:rPr>
                <w:rFonts w:asciiTheme="minorEastAsia" w:eastAsiaTheme="minorEastAsia" w:hAnsiTheme="minorEastAsia"/>
                <w:szCs w:val="21"/>
              </w:rPr>
            </w:pPr>
          </w:p>
        </w:tc>
        <w:tc>
          <w:tcPr>
            <w:tcW w:w="940"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044"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c>
          <w:tcPr>
            <w:tcW w:w="851" w:type="dxa"/>
            <w:vAlign w:val="center"/>
          </w:tcPr>
          <w:p w:rsidR="00D71F2E" w:rsidRDefault="00D71F2E">
            <w:pPr>
              <w:jc w:val="center"/>
              <w:rPr>
                <w:rFonts w:asciiTheme="minorEastAsia" w:eastAsiaTheme="minorEastAsia" w:hAnsiTheme="minorEastAsia"/>
                <w:szCs w:val="21"/>
              </w:rPr>
            </w:pPr>
          </w:p>
        </w:tc>
        <w:tc>
          <w:tcPr>
            <w:tcW w:w="1487" w:type="dxa"/>
            <w:vAlign w:val="center"/>
          </w:tcPr>
          <w:p w:rsidR="00D71F2E" w:rsidRDefault="00D71F2E">
            <w:pPr>
              <w:jc w:val="center"/>
              <w:rPr>
                <w:rFonts w:asciiTheme="minorEastAsia" w:eastAsiaTheme="minorEastAsia" w:hAnsiTheme="minorEastAsia"/>
                <w:szCs w:val="21"/>
              </w:rPr>
            </w:pPr>
          </w:p>
        </w:tc>
        <w:tc>
          <w:tcPr>
            <w:tcW w:w="992" w:type="dxa"/>
            <w:vAlign w:val="center"/>
          </w:tcPr>
          <w:p w:rsidR="00D71F2E" w:rsidRDefault="00D71F2E">
            <w:pPr>
              <w:jc w:val="center"/>
              <w:rPr>
                <w:rFonts w:asciiTheme="minorEastAsia" w:eastAsiaTheme="minorEastAsia" w:hAnsiTheme="minorEastAsia"/>
                <w:szCs w:val="21"/>
              </w:rPr>
            </w:pPr>
          </w:p>
        </w:tc>
      </w:tr>
    </w:tbl>
    <w:p w:rsidR="00D71F2E" w:rsidRDefault="00D71F2E">
      <w:pPr>
        <w:spacing w:line="440" w:lineRule="exact"/>
        <w:rPr>
          <w:rFonts w:asciiTheme="minorEastAsia" w:eastAsiaTheme="minorEastAsia" w:hAnsiTheme="minorEastAsia"/>
          <w:szCs w:val="21"/>
        </w:rPr>
      </w:pPr>
    </w:p>
    <w:p w:rsidR="00D71F2E" w:rsidRDefault="00D71F2E">
      <w:pPr>
        <w:spacing w:line="440" w:lineRule="exact"/>
        <w:rPr>
          <w:rFonts w:asciiTheme="minorEastAsia" w:eastAsiaTheme="minorEastAsia" w:hAnsiTheme="minorEastAsia"/>
          <w:szCs w:val="21"/>
        </w:rPr>
      </w:pPr>
    </w:p>
    <w:p w:rsidR="00D71F2E" w:rsidRDefault="00D71F2E">
      <w:pPr>
        <w:spacing w:line="440" w:lineRule="exact"/>
        <w:rPr>
          <w:rFonts w:asciiTheme="minorEastAsia" w:eastAsiaTheme="minorEastAsia" w:hAnsiTheme="minorEastAsia"/>
          <w:szCs w:val="21"/>
        </w:rPr>
      </w:pP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rPr>
        <w:lastRenderedPageBreak/>
        <w:t>附</w:t>
      </w:r>
      <w:bookmarkStart w:id="641" w:name="_Toc296346727"/>
      <w:bookmarkStart w:id="642" w:name="_Toc267261693"/>
      <w:bookmarkStart w:id="643" w:name="_Toc296347225"/>
      <w:bookmarkStart w:id="644" w:name="_Toc296503226"/>
      <w:bookmarkStart w:id="645" w:name="_Toc296891054"/>
      <w:bookmarkStart w:id="646" w:name="_Toc296891266"/>
      <w:bookmarkStart w:id="647" w:name="_Toc296944565"/>
      <w:r>
        <w:rPr>
          <w:rFonts w:asciiTheme="minorEastAsia" w:eastAsiaTheme="minorEastAsia" w:hAnsiTheme="minorEastAsia"/>
          <w:szCs w:val="21"/>
        </w:rPr>
        <w:t>件3：</w:t>
      </w:r>
      <w:bookmarkEnd w:id="641"/>
      <w:bookmarkEnd w:id="642"/>
      <w:bookmarkEnd w:id="643"/>
      <w:bookmarkEnd w:id="644"/>
      <w:bookmarkEnd w:id="645"/>
      <w:bookmarkEnd w:id="646"/>
      <w:bookmarkEnd w:id="647"/>
      <w:r>
        <w:rPr>
          <w:rFonts w:asciiTheme="minorEastAsia" w:eastAsiaTheme="minorEastAsia" w:hAnsiTheme="minorEastAsia"/>
          <w:szCs w:val="21"/>
        </w:rPr>
        <w:t xml:space="preserve">    </w:t>
      </w:r>
    </w:p>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工程质量保修书</w:t>
      </w:r>
    </w:p>
    <w:p w:rsidR="00D71F2E" w:rsidRDefault="004010F1">
      <w:pPr>
        <w:spacing w:line="4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发包人（全称）：</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rPr>
        <w:t xml:space="preserve">　　承包人（全称）：</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rsidR="00D71F2E" w:rsidRDefault="00D71F2E">
      <w:pPr>
        <w:spacing w:line="440" w:lineRule="exact"/>
        <w:rPr>
          <w:rFonts w:asciiTheme="minorEastAsia" w:eastAsiaTheme="minorEastAsia" w:hAnsiTheme="minorEastAsia"/>
          <w:szCs w:val="21"/>
        </w:rPr>
      </w:pP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发包人和承包人根据《中华人民共和国建筑法》和《建设工程质量管理条例》，经协商一致就</w:t>
      </w:r>
      <w:r>
        <w:rPr>
          <w:rFonts w:asciiTheme="minorEastAsia" w:eastAsiaTheme="minorEastAsia" w:hAnsiTheme="minorEastAsia"/>
          <w:szCs w:val="21"/>
          <w:u w:val="single"/>
        </w:rPr>
        <w:t xml:space="preserve">                </w:t>
      </w:r>
      <w:r>
        <w:rPr>
          <w:rFonts w:asciiTheme="minorEastAsia" w:eastAsiaTheme="minorEastAsia" w:hAnsiTheme="minorEastAsia"/>
          <w:szCs w:val="21"/>
        </w:rPr>
        <w:t>（工程全称）签订工程质量保修书。</w:t>
      </w:r>
    </w:p>
    <w:p w:rsidR="00D71F2E" w:rsidRDefault="004010F1">
      <w:pPr>
        <w:spacing w:line="360" w:lineRule="auto"/>
        <w:outlineLvl w:val="0"/>
        <w:rPr>
          <w:rFonts w:asciiTheme="minorEastAsia" w:eastAsiaTheme="minorEastAsia" w:hAnsiTheme="minorEastAsia"/>
          <w:szCs w:val="21"/>
        </w:rPr>
      </w:pPr>
      <w:r>
        <w:rPr>
          <w:rFonts w:asciiTheme="minorEastAsia" w:eastAsiaTheme="minorEastAsia" w:hAnsiTheme="minorEastAsia"/>
          <w:szCs w:val="21"/>
        </w:rPr>
        <w:t xml:space="preserve">　　一、工程质量保修范围和内容</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承包人在质量保修期内，按照有关法律规定和合同约定，承担工程质量保修责任。</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szCs w:val="21"/>
          <w:u w:val="single"/>
        </w:rPr>
        <w:t xml:space="preserve">        </w:t>
      </w:r>
      <w:r w:rsidR="00297D44">
        <w:rPr>
          <w:rFonts w:ascii="宋体" w:hAnsi="宋体" w:hint="eastAsia"/>
          <w:u w:val="single"/>
        </w:rPr>
        <w:t>合同中约定由承包人施工的工程承包范围</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outlineLvl w:val="0"/>
        <w:rPr>
          <w:rFonts w:asciiTheme="minorEastAsia" w:eastAsiaTheme="minorEastAsia" w:hAnsiTheme="minorEastAsia"/>
          <w:szCs w:val="21"/>
        </w:rPr>
      </w:pPr>
      <w:r>
        <w:rPr>
          <w:rFonts w:asciiTheme="minorEastAsia" w:eastAsiaTheme="minorEastAsia" w:hAnsiTheme="minorEastAsia"/>
          <w:b/>
          <w:szCs w:val="21"/>
        </w:rPr>
        <w:t xml:space="preserve">　　</w:t>
      </w:r>
      <w:r>
        <w:rPr>
          <w:rFonts w:asciiTheme="minorEastAsia" w:eastAsiaTheme="minorEastAsia" w:hAnsiTheme="minorEastAsia"/>
          <w:szCs w:val="21"/>
        </w:rPr>
        <w:t>二、质量保修期</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根据《建设工程质量管理条例》及有关规定，工程的质量保修期如下：</w:t>
      </w:r>
    </w:p>
    <w:p w:rsidR="00D71F2E" w:rsidRDefault="004010F1">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1．地基基础工程和主体结构工程为设计文件规定的工程合理使用年限；</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屋面防水工程</w:t>
      </w:r>
      <w:bookmarkStart w:id="648" w:name="_GoBack"/>
      <w:bookmarkEnd w:id="648"/>
      <w:r>
        <w:rPr>
          <w:rFonts w:asciiTheme="minorEastAsia" w:eastAsiaTheme="minorEastAsia" w:hAnsiTheme="minorEastAsia"/>
          <w:szCs w:val="21"/>
        </w:rPr>
        <w:t>、有防水要求的卫生间、房间和外墙面的防渗</w:t>
      </w:r>
      <w:r>
        <w:rPr>
          <w:rFonts w:asciiTheme="minorEastAsia" w:eastAsiaTheme="minorEastAsia" w:hAnsiTheme="minorEastAsia" w:hint="eastAsia"/>
          <w:szCs w:val="21"/>
        </w:rPr>
        <w:t>为</w:t>
      </w:r>
      <w:r>
        <w:rPr>
          <w:rFonts w:asciiTheme="minorEastAsia" w:eastAsiaTheme="minorEastAsia" w:hAnsiTheme="minorEastAsia" w:hint="eastAsia"/>
          <w:szCs w:val="21"/>
          <w:u w:val="single"/>
        </w:rPr>
        <w:t xml:space="preserve">  </w:t>
      </w:r>
      <w:r w:rsidR="00297D44">
        <w:rPr>
          <w:rFonts w:asciiTheme="minorEastAsia" w:eastAsiaTheme="minorEastAsia" w:hAnsiTheme="minorEastAsia" w:hint="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p>
    <w:p w:rsidR="00D71F2E" w:rsidRDefault="004010F1">
      <w:pPr>
        <w:spacing w:line="360" w:lineRule="auto"/>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装修工程为</w:t>
      </w:r>
      <w:r>
        <w:rPr>
          <w:rFonts w:asciiTheme="minorEastAsia" w:eastAsiaTheme="minorEastAsia" w:hAnsiTheme="minorEastAsia"/>
          <w:szCs w:val="21"/>
          <w:u w:val="single"/>
        </w:rPr>
        <w:t xml:space="preserve">   </w:t>
      </w:r>
      <w:r w:rsidR="00297D44">
        <w:rPr>
          <w:rFonts w:asciiTheme="minorEastAsia" w:eastAsiaTheme="minorEastAsia" w:hAnsiTheme="minorEastAsia" w:hint="eastAsia"/>
          <w:szCs w:val="21"/>
          <w:u w:val="single"/>
        </w:rPr>
        <w:t>2</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p>
    <w:p w:rsidR="00D71F2E" w:rsidRDefault="004010F1">
      <w:pPr>
        <w:spacing w:line="360" w:lineRule="auto"/>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电气管线、给排水管道、设备安装工程为</w:t>
      </w:r>
      <w:r>
        <w:rPr>
          <w:rFonts w:asciiTheme="minorEastAsia" w:eastAsiaTheme="minorEastAsia" w:hAnsiTheme="minorEastAsia"/>
          <w:szCs w:val="21"/>
          <w:u w:val="single"/>
        </w:rPr>
        <w:t xml:space="preserve">   </w:t>
      </w:r>
      <w:r w:rsidR="00297D44">
        <w:rPr>
          <w:rFonts w:asciiTheme="minorEastAsia" w:eastAsiaTheme="minorEastAsia" w:hAnsiTheme="minorEastAsia" w:hint="eastAsia"/>
          <w:szCs w:val="21"/>
          <w:u w:val="single"/>
        </w:rPr>
        <w:t>2</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p>
    <w:p w:rsidR="00D71F2E" w:rsidRDefault="004010F1">
      <w:pPr>
        <w:spacing w:line="360" w:lineRule="auto"/>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供热与供冷系统为</w:t>
      </w:r>
      <w:r>
        <w:rPr>
          <w:rFonts w:asciiTheme="minorEastAsia" w:eastAsiaTheme="minorEastAsia" w:hAnsiTheme="minorEastAsia"/>
          <w:szCs w:val="21"/>
          <w:u w:val="single"/>
        </w:rPr>
        <w:t xml:space="preserve">  </w:t>
      </w:r>
      <w:r w:rsidR="00297D44">
        <w:rPr>
          <w:rFonts w:asciiTheme="minorEastAsia" w:eastAsiaTheme="minorEastAsia" w:hAnsiTheme="minorEastAsia" w:hint="eastAsia"/>
          <w:szCs w:val="21"/>
          <w:u w:val="single"/>
        </w:rPr>
        <w:t>2</w:t>
      </w:r>
      <w:r>
        <w:rPr>
          <w:rFonts w:asciiTheme="minorEastAsia" w:eastAsiaTheme="minorEastAsia" w:hAnsiTheme="minorEastAsia"/>
          <w:szCs w:val="21"/>
          <w:u w:val="single"/>
        </w:rPr>
        <w:t xml:space="preserve">  </w:t>
      </w:r>
      <w:proofErr w:type="gramStart"/>
      <w:r>
        <w:rPr>
          <w:rFonts w:asciiTheme="minorEastAsia" w:eastAsiaTheme="minorEastAsia" w:hAnsiTheme="minorEastAsia"/>
          <w:szCs w:val="21"/>
        </w:rPr>
        <w:t>个</w:t>
      </w:r>
      <w:proofErr w:type="gramEnd"/>
      <w:r>
        <w:rPr>
          <w:rFonts w:asciiTheme="minorEastAsia" w:eastAsiaTheme="minorEastAsia" w:hAnsiTheme="minorEastAsia"/>
          <w:szCs w:val="21"/>
        </w:rPr>
        <w:t>采暖期、供冷期；</w:t>
      </w:r>
    </w:p>
    <w:p w:rsidR="00D71F2E" w:rsidRDefault="004010F1">
      <w:pPr>
        <w:spacing w:line="360" w:lineRule="auto"/>
        <w:ind w:leftChars="200" w:left="420" w:firstLineChars="50" w:firstLine="105"/>
        <w:rPr>
          <w:rFonts w:asciiTheme="minorEastAsia" w:eastAsiaTheme="minorEastAsia" w:hAnsiTheme="minorEastAsia" w:hint="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住宅小区内的给排水设施、道路等配套工程为</w:t>
      </w:r>
      <w:r>
        <w:rPr>
          <w:rFonts w:asciiTheme="minorEastAsia" w:eastAsiaTheme="minorEastAsia" w:hAnsiTheme="minorEastAsia"/>
          <w:szCs w:val="21"/>
          <w:u w:val="single"/>
        </w:rPr>
        <w:t xml:space="preserve">   </w:t>
      </w:r>
      <w:r w:rsidR="00297D44">
        <w:rPr>
          <w:rFonts w:asciiTheme="minorEastAsia" w:eastAsiaTheme="minorEastAsia" w:hAnsiTheme="minorEastAsia" w:hint="eastAsia"/>
          <w:szCs w:val="21"/>
          <w:u w:val="single"/>
        </w:rPr>
        <w:t>2</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p>
    <w:p w:rsidR="0044518A" w:rsidRPr="0044518A" w:rsidRDefault="0044518A">
      <w:pPr>
        <w:spacing w:line="360" w:lineRule="auto"/>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7.</w:t>
      </w:r>
      <w:r w:rsidRPr="0044518A">
        <w:rPr>
          <w:rFonts w:hint="eastAsia"/>
        </w:rPr>
        <w:t xml:space="preserve"> </w:t>
      </w:r>
      <w:r w:rsidRPr="0044518A">
        <w:rPr>
          <w:rFonts w:asciiTheme="minorEastAsia" w:eastAsiaTheme="minorEastAsia" w:hAnsiTheme="minorEastAsia" w:hint="eastAsia"/>
          <w:szCs w:val="21"/>
        </w:rPr>
        <w:t>信息化网络线路、接口模块及配线架等配套工程为</w:t>
      </w:r>
      <w:r>
        <w:rPr>
          <w:rFonts w:asciiTheme="minorEastAsia" w:eastAsiaTheme="minorEastAsia" w:hAnsiTheme="minorEastAsia" w:hint="eastAsia"/>
          <w:szCs w:val="21"/>
          <w:u w:val="single"/>
        </w:rPr>
        <w:t xml:space="preserve">  2  </w:t>
      </w:r>
      <w:r w:rsidRPr="0044518A">
        <w:rPr>
          <w:rFonts w:asciiTheme="minorEastAsia" w:eastAsiaTheme="minorEastAsia" w:hAnsiTheme="minorEastAsia" w:hint="eastAsia"/>
          <w:szCs w:val="21"/>
        </w:rPr>
        <w:t>年</w:t>
      </w:r>
    </w:p>
    <w:p w:rsidR="00D71F2E" w:rsidRDefault="0044518A">
      <w:pPr>
        <w:spacing w:line="360" w:lineRule="auto"/>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8</w:t>
      </w:r>
      <w:r w:rsidR="004010F1">
        <w:rPr>
          <w:rFonts w:asciiTheme="minorEastAsia" w:eastAsiaTheme="minorEastAsia" w:hAnsiTheme="minorEastAsia" w:hint="eastAsia"/>
          <w:szCs w:val="21"/>
        </w:rPr>
        <w:t>．</w:t>
      </w:r>
      <w:r w:rsidR="004010F1">
        <w:rPr>
          <w:rFonts w:asciiTheme="minorEastAsia" w:eastAsiaTheme="minorEastAsia" w:hAnsiTheme="minorEastAsia"/>
          <w:szCs w:val="21"/>
        </w:rPr>
        <w:t>其他项目保修期限约定如下：</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 xml:space="preserve">       </w:t>
      </w:r>
      <w:r w:rsidR="00297D44">
        <w:rPr>
          <w:rFonts w:hint="eastAsia"/>
          <w:u w:val="single"/>
        </w:rPr>
        <w:t>工程质保期内的设备、装饰项目的保修及日常维护由承包方负责（包含所有人工、配件、耗材），确保所有设备及装饰面能正常使用。</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质量保修期自工程竣工验收合格之日起计算。</w:t>
      </w:r>
    </w:p>
    <w:p w:rsidR="00D71F2E" w:rsidRDefault="004010F1">
      <w:pPr>
        <w:spacing w:line="360" w:lineRule="auto"/>
        <w:ind w:firstLineChars="200" w:firstLine="420"/>
        <w:outlineLvl w:val="0"/>
        <w:rPr>
          <w:rFonts w:asciiTheme="minorEastAsia" w:eastAsiaTheme="minorEastAsia" w:hAnsiTheme="minorEastAsia"/>
          <w:szCs w:val="21"/>
        </w:rPr>
      </w:pPr>
      <w:r>
        <w:rPr>
          <w:rFonts w:asciiTheme="minorEastAsia" w:eastAsiaTheme="minorEastAsia" w:hAnsiTheme="minorEastAsia"/>
          <w:szCs w:val="21"/>
        </w:rPr>
        <w:t>三、缺陷责任期</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工程缺陷责任期为</w:t>
      </w:r>
      <w:r>
        <w:rPr>
          <w:rFonts w:asciiTheme="minorEastAsia" w:eastAsiaTheme="minorEastAsia" w:hAnsiTheme="minorEastAsia"/>
          <w:szCs w:val="21"/>
          <w:u w:val="single"/>
        </w:rPr>
        <w:t xml:space="preserve">   </w:t>
      </w:r>
      <w:r w:rsidR="00297D44">
        <w:rPr>
          <w:rFonts w:asciiTheme="minorEastAsia" w:eastAsiaTheme="minorEastAsia" w:hAnsiTheme="minorEastAsia" w:hint="eastAsia"/>
          <w:szCs w:val="21"/>
          <w:u w:val="single"/>
        </w:rPr>
        <w:t>24</w:t>
      </w:r>
      <w:r>
        <w:rPr>
          <w:rFonts w:asciiTheme="minorEastAsia" w:eastAsiaTheme="minorEastAsia" w:hAnsiTheme="minorEastAsia"/>
          <w:szCs w:val="21"/>
          <w:u w:val="single"/>
        </w:rPr>
        <w:t xml:space="preserve">  </w:t>
      </w:r>
      <w:proofErr w:type="gramStart"/>
      <w:r>
        <w:rPr>
          <w:rFonts w:asciiTheme="minorEastAsia" w:eastAsiaTheme="minorEastAsia" w:hAnsiTheme="minorEastAsia"/>
          <w:szCs w:val="21"/>
        </w:rPr>
        <w:t>个</w:t>
      </w:r>
      <w:proofErr w:type="gramEnd"/>
      <w:r>
        <w:rPr>
          <w:rFonts w:asciiTheme="minorEastAsia" w:eastAsiaTheme="minorEastAsia" w:hAnsiTheme="minorEastAsia"/>
          <w:szCs w:val="21"/>
        </w:rPr>
        <w:t>月，缺陷责任期自工程</w:t>
      </w:r>
      <w:r>
        <w:rPr>
          <w:rFonts w:asciiTheme="minorEastAsia" w:eastAsiaTheme="minorEastAsia" w:hAnsiTheme="minorEastAsia" w:hint="eastAsia"/>
          <w:szCs w:val="21"/>
        </w:rPr>
        <w:t>通过竣工验收</w:t>
      </w:r>
      <w:r>
        <w:rPr>
          <w:rFonts w:asciiTheme="minorEastAsia" w:eastAsiaTheme="minorEastAsia" w:hAnsiTheme="minorEastAsia"/>
          <w:szCs w:val="21"/>
        </w:rPr>
        <w:t>之日起计算。单位工程先于全部工程进行验收，单位工程缺陷责任期自单位工程验收合格之日起算。</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缺陷责任期终止后，发包人应退还剩余的质量保证金。</w:t>
      </w:r>
    </w:p>
    <w:p w:rsidR="00D71F2E" w:rsidRDefault="004010F1">
      <w:pPr>
        <w:spacing w:line="360" w:lineRule="auto"/>
        <w:outlineLvl w:val="0"/>
        <w:rPr>
          <w:rFonts w:asciiTheme="minorEastAsia" w:eastAsiaTheme="minorEastAsia" w:hAnsiTheme="minorEastAsia"/>
          <w:szCs w:val="21"/>
        </w:rPr>
      </w:pPr>
      <w:r>
        <w:rPr>
          <w:rFonts w:asciiTheme="minorEastAsia" w:eastAsiaTheme="minorEastAsia" w:hAnsiTheme="minorEastAsia"/>
          <w:szCs w:val="21"/>
        </w:rPr>
        <w:t xml:space="preserve">    四、质量保修责任</w:t>
      </w:r>
    </w:p>
    <w:p w:rsidR="00D71F2E" w:rsidRDefault="004010F1">
      <w:pPr>
        <w:spacing w:line="360" w:lineRule="auto"/>
        <w:ind w:leftChars="50" w:left="105" w:firstLineChars="205" w:firstLine="43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属于保修范围、内容的项目，承包人应当在接到保修通知之日起7天内派人保修。承包人不在约定期限内派人保修的，发包人可以委托他人修理。</w:t>
      </w:r>
    </w:p>
    <w:p w:rsidR="00D71F2E" w:rsidRDefault="004010F1">
      <w:pPr>
        <w:spacing w:line="360" w:lineRule="auto"/>
        <w:ind w:leftChars="50" w:left="105" w:firstLineChars="205" w:firstLine="43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发生紧急事故需抢修的，承包人在接到事故通知后，应当立即到达事故现场抢修。</w:t>
      </w:r>
    </w:p>
    <w:p w:rsidR="00D71F2E" w:rsidRDefault="004010F1">
      <w:pPr>
        <w:spacing w:line="360" w:lineRule="auto"/>
        <w:ind w:leftChars="50" w:left="105" w:firstLineChars="205" w:firstLine="43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71F2E" w:rsidRDefault="004010F1">
      <w:pPr>
        <w:spacing w:line="360" w:lineRule="auto"/>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质量保修完成后，由发包人组织验收。</w:t>
      </w:r>
    </w:p>
    <w:p w:rsidR="00D71F2E" w:rsidRDefault="004010F1">
      <w:pPr>
        <w:spacing w:line="360" w:lineRule="auto"/>
        <w:outlineLvl w:val="0"/>
        <w:rPr>
          <w:rFonts w:asciiTheme="minorEastAsia" w:eastAsiaTheme="minorEastAsia" w:hAnsiTheme="minorEastAsia"/>
          <w:szCs w:val="21"/>
        </w:rPr>
      </w:pPr>
      <w:r>
        <w:rPr>
          <w:rFonts w:asciiTheme="minorEastAsia" w:eastAsiaTheme="minorEastAsia" w:hAnsiTheme="minorEastAsia"/>
          <w:szCs w:val="21"/>
        </w:rPr>
        <w:t xml:space="preserve">　　五、保修费用</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保修费用由造成质量缺陷的责任方承担。</w:t>
      </w:r>
    </w:p>
    <w:p w:rsidR="00D71F2E" w:rsidRPr="00297D44" w:rsidRDefault="004010F1" w:rsidP="00297D44">
      <w:pPr>
        <w:spacing w:line="360" w:lineRule="auto"/>
        <w:ind w:firstLine="600"/>
        <w:jc w:val="left"/>
        <w:outlineLvl w:val="0"/>
        <w:rPr>
          <w:rFonts w:asciiTheme="minorEastAsia" w:eastAsiaTheme="minorEastAsia" w:hAnsiTheme="minorEastAsia"/>
          <w:szCs w:val="21"/>
          <w:u w:val="single"/>
        </w:rPr>
      </w:pPr>
      <w:r>
        <w:rPr>
          <w:rFonts w:asciiTheme="minorEastAsia" w:eastAsiaTheme="minorEastAsia" w:hAnsiTheme="minorEastAsia"/>
          <w:b/>
          <w:szCs w:val="21"/>
        </w:rPr>
        <w:t>六</w:t>
      </w:r>
      <w:r>
        <w:rPr>
          <w:rFonts w:asciiTheme="minorEastAsia" w:eastAsiaTheme="minorEastAsia" w:hAnsiTheme="minorEastAsia"/>
          <w:szCs w:val="21"/>
        </w:rPr>
        <w:t>、双方约定的其他工程质量保修事项：</w:t>
      </w:r>
      <w:r>
        <w:rPr>
          <w:rFonts w:asciiTheme="minorEastAsia" w:eastAsiaTheme="minorEastAsia" w:hAnsiTheme="minorEastAsia"/>
          <w:szCs w:val="21"/>
          <w:u w:val="single"/>
        </w:rPr>
        <w:t xml:space="preserve">    </w:t>
      </w:r>
      <w:r w:rsidR="00297D44">
        <w:rPr>
          <w:rFonts w:asciiTheme="minorEastAsia" w:eastAsiaTheme="minorEastAsia" w:hAnsiTheme="minorEastAsia" w:hint="eastAsia"/>
          <w:szCs w:val="21"/>
          <w:u w:val="single"/>
        </w:rPr>
        <w:t>无</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190" w:firstLine="399"/>
        <w:rPr>
          <w:rFonts w:asciiTheme="minorEastAsia" w:eastAsiaTheme="minorEastAsia" w:hAnsiTheme="minorEastAsia"/>
          <w:szCs w:val="21"/>
        </w:rPr>
      </w:pPr>
      <w:r>
        <w:rPr>
          <w:rFonts w:asciiTheme="minorEastAsia" w:eastAsiaTheme="minorEastAsia" w:hAnsiTheme="minorEastAsia"/>
          <w:szCs w:val="21"/>
        </w:rPr>
        <w:t>工程质量保修书由发包人、承包人在工程竣工验收</w:t>
      </w:r>
      <w:proofErr w:type="gramStart"/>
      <w:r>
        <w:rPr>
          <w:rFonts w:asciiTheme="minorEastAsia" w:eastAsiaTheme="minorEastAsia" w:hAnsiTheme="minorEastAsia"/>
          <w:szCs w:val="21"/>
        </w:rPr>
        <w:t>前共同</w:t>
      </w:r>
      <w:proofErr w:type="gramEnd"/>
      <w:r>
        <w:rPr>
          <w:rFonts w:asciiTheme="minorEastAsia" w:eastAsiaTheme="minorEastAsia" w:hAnsiTheme="minorEastAsia"/>
          <w:szCs w:val="21"/>
        </w:rPr>
        <w:t>签署，作为施工合同附件，其有效期限至保修期满。</w:t>
      </w:r>
    </w:p>
    <w:p w:rsidR="00D71F2E" w:rsidRDefault="00D71F2E">
      <w:pPr>
        <w:spacing w:line="360" w:lineRule="auto"/>
        <w:ind w:firstLine="420"/>
        <w:rPr>
          <w:rFonts w:asciiTheme="minorEastAsia" w:eastAsiaTheme="minorEastAsia" w:hAnsiTheme="minorEastAsia"/>
          <w:szCs w:val="21"/>
        </w:rPr>
      </w:pP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发包人(公章)：</w:t>
      </w:r>
      <w:r>
        <w:rPr>
          <w:rFonts w:asciiTheme="minorEastAsia" w:eastAsiaTheme="minorEastAsia" w:hAnsiTheme="minorEastAsia"/>
          <w:szCs w:val="21"/>
          <w:u w:val="single"/>
        </w:rPr>
        <w:t xml:space="preserve">        </w:t>
      </w:r>
      <w:r>
        <w:rPr>
          <w:rFonts w:asciiTheme="minorEastAsia" w:eastAsiaTheme="minorEastAsia" w:hAnsiTheme="minorEastAsia"/>
          <w:szCs w:val="21"/>
        </w:rPr>
        <w:t xml:space="preserve"> 承包人(公章)：</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地  址：</w:t>
      </w:r>
      <w:r>
        <w:rPr>
          <w:rFonts w:asciiTheme="minorEastAsia" w:eastAsiaTheme="minorEastAsia" w:hAnsiTheme="minorEastAsia"/>
          <w:szCs w:val="21"/>
          <w:u w:val="single"/>
        </w:rPr>
        <w:t xml:space="preserve">     </w:t>
      </w:r>
      <w:r>
        <w:rPr>
          <w:rFonts w:asciiTheme="minorEastAsia" w:eastAsiaTheme="minorEastAsia" w:hAnsiTheme="minorEastAsia" w:hint="eastAsia"/>
          <w:szCs w:val="21"/>
        </w:rPr>
        <w:t xml:space="preserve"> </w:t>
      </w:r>
      <w:r>
        <w:rPr>
          <w:rFonts w:asciiTheme="minorEastAsia" w:eastAsiaTheme="minorEastAsia" w:hAnsiTheme="minorEastAsia"/>
          <w:szCs w:val="21"/>
        </w:rPr>
        <w:t>地  址：</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法定代表人(签字)：</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法定代表人(签字)：</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委托代理人(签字)：</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委托代理人(签字)：</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电  话：</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电  话：</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传  真：</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传  真：</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开户银行：</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开户银行：</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proofErr w:type="gramStart"/>
      <w:r>
        <w:rPr>
          <w:rFonts w:asciiTheme="minorEastAsia" w:eastAsiaTheme="minorEastAsia" w:hAnsiTheme="minorEastAsia"/>
          <w:szCs w:val="21"/>
        </w:rPr>
        <w:t>账</w:t>
      </w:r>
      <w:proofErr w:type="gramEnd"/>
      <w:r>
        <w:rPr>
          <w:rFonts w:asciiTheme="minorEastAsia" w:eastAsiaTheme="minorEastAsia" w:hAnsiTheme="minorEastAsia"/>
          <w:szCs w:val="21"/>
        </w:rPr>
        <w:t xml:space="preserve">  号：</w:t>
      </w:r>
      <w:r>
        <w:rPr>
          <w:rFonts w:asciiTheme="minorEastAsia" w:eastAsiaTheme="minorEastAsia" w:hAnsiTheme="minorEastAsia"/>
          <w:szCs w:val="21"/>
          <w:u w:val="single"/>
        </w:rPr>
        <w:t xml:space="preserve">       </w:t>
      </w:r>
      <w:r>
        <w:rPr>
          <w:rFonts w:asciiTheme="minorEastAsia" w:eastAsiaTheme="minorEastAsia" w:hAnsiTheme="minorEastAsia" w:hint="eastAsia"/>
          <w:szCs w:val="21"/>
        </w:rPr>
        <w:t xml:space="preserve">  </w:t>
      </w:r>
      <w:proofErr w:type="gramStart"/>
      <w:r>
        <w:rPr>
          <w:rFonts w:asciiTheme="minorEastAsia" w:eastAsiaTheme="minorEastAsia" w:hAnsiTheme="minorEastAsia"/>
          <w:szCs w:val="21"/>
        </w:rPr>
        <w:t>账</w:t>
      </w:r>
      <w:proofErr w:type="gramEnd"/>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号：</w:t>
      </w:r>
      <w:r>
        <w:rPr>
          <w:rFonts w:asciiTheme="minorEastAsia" w:eastAsiaTheme="minorEastAsia" w:hAnsiTheme="minorEastAsia"/>
          <w:szCs w:val="21"/>
          <w:u w:val="single"/>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邮政编码：</w:t>
      </w:r>
      <w:r>
        <w:rPr>
          <w:rFonts w:asciiTheme="minorEastAsia" w:eastAsiaTheme="minorEastAsia" w:hAnsiTheme="minorEastAsia"/>
          <w:szCs w:val="21"/>
          <w:u w:val="single"/>
        </w:rPr>
        <w:t xml:space="preserve">     </w:t>
      </w:r>
      <w:r>
        <w:rPr>
          <w:rFonts w:asciiTheme="minorEastAsia" w:eastAsiaTheme="minorEastAsia" w:hAnsiTheme="minorEastAsia"/>
          <w:szCs w:val="21"/>
        </w:rPr>
        <w:t xml:space="preserve"> 邮政编码：</w:t>
      </w:r>
      <w:r>
        <w:rPr>
          <w:rFonts w:asciiTheme="minorEastAsia" w:eastAsiaTheme="minorEastAsia" w:hAnsiTheme="minorEastAsia"/>
          <w:szCs w:val="21"/>
          <w:u w:val="single"/>
        </w:rPr>
        <w:t xml:space="preserve">   </w:t>
      </w: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b/>
          <w:szCs w:val="21"/>
        </w:rPr>
        <w:br w:type="page"/>
      </w:r>
      <w:r>
        <w:rPr>
          <w:rFonts w:asciiTheme="minorEastAsia" w:eastAsiaTheme="minorEastAsia" w:hAnsiTheme="minorEastAsia"/>
          <w:szCs w:val="21"/>
        </w:rPr>
        <w:lastRenderedPageBreak/>
        <w:t>附件4：</w:t>
      </w:r>
    </w:p>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D71F2E">
        <w:trPr>
          <w:jc w:val="center"/>
        </w:trPr>
        <w:tc>
          <w:tcPr>
            <w:tcW w:w="1953"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文件名称</w:t>
            </w:r>
          </w:p>
        </w:tc>
        <w:tc>
          <w:tcPr>
            <w:tcW w:w="1276"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套数</w:t>
            </w:r>
          </w:p>
        </w:tc>
        <w:tc>
          <w:tcPr>
            <w:tcW w:w="145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费用</w:t>
            </w:r>
            <w:r>
              <w:rPr>
                <w:rFonts w:asciiTheme="minorEastAsia" w:eastAsiaTheme="minorEastAsia" w:hAnsiTheme="minorEastAsia" w:hint="eastAsia"/>
                <w:szCs w:val="21"/>
              </w:rPr>
              <w:t>（元）</w:t>
            </w:r>
          </w:p>
        </w:tc>
        <w:tc>
          <w:tcPr>
            <w:tcW w:w="1243"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质量</w:t>
            </w:r>
          </w:p>
        </w:tc>
        <w:tc>
          <w:tcPr>
            <w:tcW w:w="1450" w:type="dxa"/>
            <w:tcBorders>
              <w:top w:val="single" w:sz="12" w:space="0" w:color="auto"/>
              <w:bottom w:val="double" w:sz="6" w:space="0" w:color="auto"/>
            </w:tcBorders>
          </w:tcPr>
          <w:p w:rsidR="00D71F2E" w:rsidRDefault="004010F1">
            <w:pPr>
              <w:spacing w:line="440" w:lineRule="exact"/>
              <w:jc w:val="center"/>
              <w:rPr>
                <w:rFonts w:asciiTheme="minorEastAsia" w:eastAsiaTheme="minorEastAsia" w:hAnsiTheme="minorEastAsia"/>
                <w:szCs w:val="21"/>
              </w:rPr>
            </w:pPr>
            <w:r>
              <w:rPr>
                <w:rFonts w:asciiTheme="minorEastAsia" w:eastAsiaTheme="minorEastAsia" w:hAnsiTheme="minorEastAsia"/>
                <w:szCs w:val="21"/>
              </w:rPr>
              <w:t>移交时间</w:t>
            </w:r>
          </w:p>
        </w:tc>
        <w:tc>
          <w:tcPr>
            <w:tcW w:w="1667" w:type="dxa"/>
            <w:tcBorders>
              <w:top w:val="single" w:sz="12" w:space="0" w:color="auto"/>
              <w:bottom w:val="double" w:sz="6" w:space="0" w:color="auto"/>
            </w:tcBorders>
          </w:tcPr>
          <w:p w:rsidR="00D71F2E" w:rsidRDefault="004010F1">
            <w:pPr>
              <w:spacing w:line="440" w:lineRule="exact"/>
              <w:jc w:val="center"/>
              <w:rPr>
                <w:rFonts w:asciiTheme="minorEastAsia" w:eastAsiaTheme="minorEastAsia" w:hAnsiTheme="minorEastAsia"/>
                <w:szCs w:val="21"/>
              </w:rPr>
            </w:pPr>
            <w:r>
              <w:rPr>
                <w:rFonts w:asciiTheme="minorEastAsia" w:eastAsiaTheme="minorEastAsia" w:hAnsiTheme="minorEastAsia"/>
                <w:szCs w:val="21"/>
              </w:rPr>
              <w:t>责任人</w:t>
            </w:r>
          </w:p>
        </w:tc>
      </w:tr>
      <w:tr w:rsidR="00D71F2E">
        <w:trPr>
          <w:trHeight w:val="567"/>
          <w:jc w:val="center"/>
        </w:trPr>
        <w:tc>
          <w:tcPr>
            <w:tcW w:w="1953"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243"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667"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r w:rsidR="00D71F2E">
        <w:trPr>
          <w:trHeight w:val="567"/>
          <w:jc w:val="center"/>
        </w:trPr>
        <w:tc>
          <w:tcPr>
            <w:tcW w:w="1953" w:type="dxa"/>
          </w:tcPr>
          <w:p w:rsidR="00D71F2E" w:rsidRDefault="00D71F2E">
            <w:pPr>
              <w:rPr>
                <w:rFonts w:asciiTheme="minorEastAsia" w:eastAsiaTheme="minorEastAsia" w:hAnsiTheme="minorEastAsia"/>
                <w:szCs w:val="21"/>
              </w:rPr>
            </w:pPr>
          </w:p>
        </w:tc>
        <w:tc>
          <w:tcPr>
            <w:tcW w:w="1276"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243" w:type="dxa"/>
          </w:tcPr>
          <w:p w:rsidR="00D71F2E" w:rsidRDefault="00D71F2E">
            <w:pPr>
              <w:rPr>
                <w:rFonts w:asciiTheme="minorEastAsia" w:eastAsiaTheme="minorEastAsia" w:hAnsiTheme="minorEastAsia"/>
                <w:szCs w:val="21"/>
              </w:rPr>
            </w:pPr>
          </w:p>
        </w:tc>
        <w:tc>
          <w:tcPr>
            <w:tcW w:w="1450" w:type="dxa"/>
          </w:tcPr>
          <w:p w:rsidR="00D71F2E" w:rsidRDefault="00D71F2E">
            <w:pPr>
              <w:rPr>
                <w:rFonts w:asciiTheme="minorEastAsia" w:eastAsiaTheme="minorEastAsia" w:hAnsiTheme="minorEastAsia"/>
                <w:szCs w:val="21"/>
              </w:rPr>
            </w:pPr>
          </w:p>
        </w:tc>
        <w:tc>
          <w:tcPr>
            <w:tcW w:w="1667" w:type="dxa"/>
          </w:tcPr>
          <w:p w:rsidR="00D71F2E" w:rsidRDefault="00D71F2E">
            <w:pPr>
              <w:rPr>
                <w:rFonts w:asciiTheme="minorEastAsia" w:eastAsiaTheme="minorEastAsia" w:hAnsiTheme="minorEastAsia"/>
                <w:szCs w:val="21"/>
              </w:rPr>
            </w:pPr>
          </w:p>
        </w:tc>
      </w:tr>
    </w:tbl>
    <w:p w:rsidR="00D71F2E" w:rsidRDefault="00D71F2E">
      <w:pPr>
        <w:spacing w:line="440" w:lineRule="exact"/>
        <w:rPr>
          <w:rFonts w:asciiTheme="minorEastAsia" w:eastAsiaTheme="minorEastAsia" w:hAnsiTheme="minorEastAsia"/>
          <w:szCs w:val="21"/>
        </w:rPr>
      </w:pP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szCs w:val="21"/>
        </w:rPr>
        <w:lastRenderedPageBreak/>
        <w:t>附</w:t>
      </w:r>
      <w:bookmarkStart w:id="649" w:name="_Toc296891055"/>
      <w:bookmarkStart w:id="650" w:name="_Toc296347226"/>
      <w:bookmarkStart w:id="651" w:name="_Toc267261698"/>
      <w:bookmarkStart w:id="652" w:name="_Toc296346728"/>
      <w:bookmarkStart w:id="653" w:name="_Toc296944566"/>
      <w:bookmarkStart w:id="654" w:name="_Toc296891267"/>
      <w:bookmarkStart w:id="655" w:name="_Toc296503227"/>
      <w:r>
        <w:rPr>
          <w:rFonts w:asciiTheme="minorEastAsia" w:eastAsiaTheme="minorEastAsia" w:hAnsiTheme="minorEastAsia"/>
          <w:szCs w:val="21"/>
        </w:rPr>
        <w:t>件5：</w:t>
      </w:r>
    </w:p>
    <w:bookmarkEnd w:id="649"/>
    <w:bookmarkEnd w:id="650"/>
    <w:bookmarkEnd w:id="651"/>
    <w:bookmarkEnd w:id="652"/>
    <w:bookmarkEnd w:id="653"/>
    <w:bookmarkEnd w:id="654"/>
    <w:bookmarkEnd w:id="655"/>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D71F2E">
        <w:trPr>
          <w:jc w:val="center"/>
        </w:trPr>
        <w:tc>
          <w:tcPr>
            <w:tcW w:w="1162"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序号</w:t>
            </w:r>
          </w:p>
        </w:tc>
        <w:tc>
          <w:tcPr>
            <w:tcW w:w="1418"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机械或设备名称</w:t>
            </w:r>
          </w:p>
        </w:tc>
        <w:tc>
          <w:tcPr>
            <w:tcW w:w="85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规格型号</w:t>
            </w:r>
          </w:p>
        </w:tc>
        <w:tc>
          <w:tcPr>
            <w:tcW w:w="1058"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数量</w:t>
            </w:r>
          </w:p>
        </w:tc>
        <w:tc>
          <w:tcPr>
            <w:tcW w:w="88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产地</w:t>
            </w:r>
          </w:p>
        </w:tc>
        <w:tc>
          <w:tcPr>
            <w:tcW w:w="102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制造年份</w:t>
            </w:r>
          </w:p>
        </w:tc>
        <w:tc>
          <w:tcPr>
            <w:tcW w:w="148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额定功率(kW)</w:t>
            </w:r>
          </w:p>
        </w:tc>
        <w:tc>
          <w:tcPr>
            <w:tcW w:w="1020"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生产能力</w:t>
            </w:r>
          </w:p>
        </w:tc>
        <w:tc>
          <w:tcPr>
            <w:tcW w:w="921"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备注</w:t>
            </w:r>
          </w:p>
        </w:tc>
      </w:tr>
      <w:tr w:rsidR="00D71F2E">
        <w:trPr>
          <w:trHeight w:val="567"/>
          <w:jc w:val="center"/>
        </w:trPr>
        <w:tc>
          <w:tcPr>
            <w:tcW w:w="1162"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tcBorders>
              <w:top w:val="double" w:sz="6" w:space="0" w:color="auto"/>
              <w:bottom w:val="single" w:sz="6"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5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5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8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8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020"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921"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r w:rsidR="00D71F2E">
        <w:trPr>
          <w:trHeight w:val="567"/>
          <w:jc w:val="center"/>
        </w:trPr>
        <w:tc>
          <w:tcPr>
            <w:tcW w:w="1162" w:type="dxa"/>
          </w:tcPr>
          <w:p w:rsidR="00D71F2E" w:rsidRDefault="00D71F2E">
            <w:pPr>
              <w:rPr>
                <w:rFonts w:asciiTheme="minorEastAsia" w:eastAsiaTheme="minorEastAsia" w:hAnsiTheme="minorEastAsia"/>
                <w:szCs w:val="21"/>
              </w:rPr>
            </w:pPr>
          </w:p>
        </w:tc>
        <w:tc>
          <w:tcPr>
            <w:tcW w:w="1418" w:type="dxa"/>
          </w:tcPr>
          <w:p w:rsidR="00D71F2E" w:rsidRDefault="00D71F2E">
            <w:pPr>
              <w:rPr>
                <w:rFonts w:asciiTheme="minorEastAsia" w:eastAsiaTheme="minorEastAsia" w:hAnsiTheme="minorEastAsia"/>
                <w:szCs w:val="21"/>
              </w:rPr>
            </w:pPr>
          </w:p>
        </w:tc>
        <w:tc>
          <w:tcPr>
            <w:tcW w:w="850" w:type="dxa"/>
          </w:tcPr>
          <w:p w:rsidR="00D71F2E" w:rsidRDefault="00D71F2E">
            <w:pPr>
              <w:rPr>
                <w:rFonts w:asciiTheme="minorEastAsia" w:eastAsiaTheme="minorEastAsia" w:hAnsiTheme="minorEastAsia"/>
                <w:szCs w:val="21"/>
              </w:rPr>
            </w:pPr>
          </w:p>
        </w:tc>
        <w:tc>
          <w:tcPr>
            <w:tcW w:w="1058" w:type="dxa"/>
          </w:tcPr>
          <w:p w:rsidR="00D71F2E" w:rsidRDefault="00D71F2E">
            <w:pPr>
              <w:rPr>
                <w:rFonts w:asciiTheme="minorEastAsia" w:eastAsiaTheme="minorEastAsia" w:hAnsiTheme="minorEastAsia"/>
                <w:szCs w:val="21"/>
              </w:rPr>
            </w:pPr>
          </w:p>
        </w:tc>
        <w:tc>
          <w:tcPr>
            <w:tcW w:w="8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1480" w:type="dxa"/>
          </w:tcPr>
          <w:p w:rsidR="00D71F2E" w:rsidRDefault="00D71F2E">
            <w:pPr>
              <w:rPr>
                <w:rFonts w:asciiTheme="minorEastAsia" w:eastAsiaTheme="minorEastAsia" w:hAnsiTheme="minorEastAsia"/>
                <w:szCs w:val="21"/>
              </w:rPr>
            </w:pPr>
          </w:p>
        </w:tc>
        <w:tc>
          <w:tcPr>
            <w:tcW w:w="1020" w:type="dxa"/>
          </w:tcPr>
          <w:p w:rsidR="00D71F2E" w:rsidRDefault="00D71F2E">
            <w:pPr>
              <w:rPr>
                <w:rFonts w:asciiTheme="minorEastAsia" w:eastAsiaTheme="minorEastAsia" w:hAnsiTheme="minorEastAsia"/>
                <w:szCs w:val="21"/>
              </w:rPr>
            </w:pPr>
          </w:p>
        </w:tc>
        <w:tc>
          <w:tcPr>
            <w:tcW w:w="921" w:type="dxa"/>
          </w:tcPr>
          <w:p w:rsidR="00D71F2E" w:rsidRDefault="00D71F2E">
            <w:pPr>
              <w:rPr>
                <w:rFonts w:asciiTheme="minorEastAsia" w:eastAsiaTheme="minorEastAsia" w:hAnsiTheme="minorEastAsia"/>
                <w:szCs w:val="21"/>
              </w:rPr>
            </w:pPr>
          </w:p>
        </w:tc>
      </w:tr>
    </w:tbl>
    <w:p w:rsidR="00D71F2E" w:rsidRDefault="00D71F2E">
      <w:pPr>
        <w:spacing w:line="440" w:lineRule="exact"/>
        <w:rPr>
          <w:rFonts w:asciiTheme="minorEastAsia" w:eastAsiaTheme="minorEastAsia" w:hAnsiTheme="minorEastAsia"/>
          <w:szCs w:val="21"/>
        </w:rPr>
      </w:pPr>
    </w:p>
    <w:p w:rsidR="00D71F2E" w:rsidRDefault="00D71F2E">
      <w:pPr>
        <w:spacing w:line="440" w:lineRule="exact"/>
        <w:rPr>
          <w:rFonts w:asciiTheme="minorEastAsia" w:eastAsiaTheme="minorEastAsia" w:hAnsiTheme="minorEastAsia"/>
          <w:szCs w:val="21"/>
        </w:rPr>
      </w:pP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rPr>
        <w:lastRenderedPageBreak/>
        <w:t>附</w:t>
      </w:r>
      <w:bookmarkStart w:id="656" w:name="_Toc267261699"/>
      <w:bookmarkStart w:id="657" w:name="_Toc296503228"/>
      <w:bookmarkStart w:id="658" w:name="_Toc296347227"/>
      <w:bookmarkStart w:id="659" w:name="_Toc296346729"/>
      <w:bookmarkStart w:id="660" w:name="_Toc296891056"/>
      <w:bookmarkStart w:id="661" w:name="_Toc296891268"/>
      <w:bookmarkStart w:id="662" w:name="_Toc296944567"/>
      <w:r>
        <w:rPr>
          <w:rFonts w:asciiTheme="minorEastAsia" w:eastAsiaTheme="minorEastAsia" w:hAnsiTheme="minorEastAsia"/>
          <w:szCs w:val="21"/>
        </w:rPr>
        <w:t>件6：</w:t>
      </w:r>
    </w:p>
    <w:bookmarkEnd w:id="656"/>
    <w:bookmarkEnd w:id="657"/>
    <w:bookmarkEnd w:id="658"/>
    <w:bookmarkEnd w:id="659"/>
    <w:bookmarkEnd w:id="660"/>
    <w:bookmarkEnd w:id="661"/>
    <w:bookmarkEnd w:id="662"/>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71F2E">
        <w:trPr>
          <w:jc w:val="center"/>
        </w:trPr>
        <w:tc>
          <w:tcPr>
            <w:tcW w:w="1871"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名    称</w:t>
            </w:r>
          </w:p>
        </w:tc>
        <w:tc>
          <w:tcPr>
            <w:tcW w:w="1418"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姓名</w:t>
            </w:r>
          </w:p>
        </w:tc>
        <w:tc>
          <w:tcPr>
            <w:tcW w:w="1134"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职务</w:t>
            </w:r>
          </w:p>
        </w:tc>
        <w:tc>
          <w:tcPr>
            <w:tcW w:w="1134"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职称</w:t>
            </w:r>
          </w:p>
        </w:tc>
        <w:tc>
          <w:tcPr>
            <w:tcW w:w="4252"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主要资历、经验及承担过的项目</w:t>
            </w:r>
          </w:p>
        </w:tc>
      </w:tr>
      <w:tr w:rsidR="00D71F2E">
        <w:trPr>
          <w:jc w:val="center"/>
        </w:trPr>
        <w:tc>
          <w:tcPr>
            <w:tcW w:w="9809" w:type="dxa"/>
            <w:gridSpan w:val="5"/>
            <w:tcBorders>
              <w:top w:val="doub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一、总部人员</w:t>
            </w:r>
          </w:p>
        </w:tc>
      </w:tr>
      <w:tr w:rsidR="00D71F2E">
        <w:trPr>
          <w:jc w:val="center"/>
        </w:trPr>
        <w:tc>
          <w:tcPr>
            <w:tcW w:w="1871" w:type="dxa"/>
            <w:tcBorders>
              <w:top w:val="nil"/>
              <w:bottom w:val="nil"/>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项目主管</w:t>
            </w:r>
          </w:p>
        </w:tc>
        <w:tc>
          <w:tcPr>
            <w:tcW w:w="1418"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nil"/>
              <w:bottom w:val="nil"/>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其他人员</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nil"/>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9809" w:type="dxa"/>
            <w:gridSpan w:val="5"/>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二、现场人员</w:t>
            </w: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项目经理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项目副经理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技术负责人</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造价管理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质量管理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材料管理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计划管理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安全管理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restart"/>
            <w:tcBorders>
              <w:top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其他人员</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tcBorders>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bl>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szCs w:val="21"/>
        </w:rPr>
        <w:lastRenderedPageBreak/>
        <w:t>附</w:t>
      </w:r>
      <w:bookmarkStart w:id="663" w:name="_Toc296891057"/>
      <w:bookmarkStart w:id="664" w:name="_Toc296891269"/>
      <w:bookmarkStart w:id="665" w:name="_Toc296944568"/>
      <w:bookmarkStart w:id="666" w:name="_Toc296346730"/>
      <w:bookmarkStart w:id="667" w:name="_Toc296347228"/>
      <w:bookmarkStart w:id="668" w:name="_Toc296503229"/>
      <w:r>
        <w:rPr>
          <w:rFonts w:asciiTheme="minorEastAsia" w:eastAsiaTheme="minorEastAsia" w:hAnsiTheme="minorEastAsia"/>
          <w:szCs w:val="21"/>
        </w:rPr>
        <w:t>件7：</w:t>
      </w:r>
    </w:p>
    <w:bookmarkEnd w:id="663"/>
    <w:bookmarkEnd w:id="664"/>
    <w:bookmarkEnd w:id="665"/>
    <w:bookmarkEnd w:id="666"/>
    <w:bookmarkEnd w:id="667"/>
    <w:bookmarkEnd w:id="668"/>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71F2E">
        <w:trPr>
          <w:jc w:val="center"/>
        </w:trPr>
        <w:tc>
          <w:tcPr>
            <w:tcW w:w="1871"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名    称</w:t>
            </w:r>
          </w:p>
        </w:tc>
        <w:tc>
          <w:tcPr>
            <w:tcW w:w="1418"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姓名</w:t>
            </w:r>
          </w:p>
        </w:tc>
        <w:tc>
          <w:tcPr>
            <w:tcW w:w="1134"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职务</w:t>
            </w:r>
          </w:p>
        </w:tc>
        <w:tc>
          <w:tcPr>
            <w:tcW w:w="1134"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职称</w:t>
            </w:r>
          </w:p>
        </w:tc>
        <w:tc>
          <w:tcPr>
            <w:tcW w:w="4252" w:type="dxa"/>
            <w:tcBorders>
              <w:top w:val="single" w:sz="12" w:space="0" w:color="auto"/>
              <w:bottom w:val="doub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主要资历、经验及承担过的项目</w:t>
            </w:r>
          </w:p>
        </w:tc>
      </w:tr>
      <w:tr w:rsidR="00D71F2E">
        <w:trPr>
          <w:jc w:val="center"/>
        </w:trPr>
        <w:tc>
          <w:tcPr>
            <w:tcW w:w="9809" w:type="dxa"/>
            <w:gridSpan w:val="5"/>
            <w:tcBorders>
              <w:top w:val="doub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一、总部人员</w:t>
            </w:r>
          </w:p>
        </w:tc>
      </w:tr>
      <w:tr w:rsidR="00D71F2E">
        <w:trPr>
          <w:jc w:val="center"/>
        </w:trPr>
        <w:tc>
          <w:tcPr>
            <w:tcW w:w="1871" w:type="dxa"/>
            <w:tcBorders>
              <w:top w:val="nil"/>
              <w:bottom w:val="nil"/>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项目主管</w:t>
            </w:r>
          </w:p>
        </w:tc>
        <w:tc>
          <w:tcPr>
            <w:tcW w:w="1418"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tcBorders>
              <w:top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nil"/>
              <w:bottom w:val="nil"/>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其他人员</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nil"/>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9809" w:type="dxa"/>
            <w:gridSpan w:val="5"/>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二、现场人员</w:t>
            </w: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项目经理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项目副经理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技术负责人</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造价管理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质量管理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材料管理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计划管理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tcBorders>
              <w:top w:val="single" w:sz="6" w:space="0" w:color="auto"/>
              <w:bottom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安全管理</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restart"/>
            <w:tcBorders>
              <w:top w:val="single" w:sz="6" w:space="0" w:color="auto"/>
            </w:tcBorders>
            <w:vAlign w:val="center"/>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其他人员</w:t>
            </w: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tcBorders>
              <w:bottom w:val="nil"/>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vAlign w:val="center"/>
          </w:tcPr>
          <w:p w:rsidR="00D71F2E" w:rsidRDefault="00D71F2E">
            <w:pPr>
              <w:pStyle w:val="a7"/>
              <w:keepNext/>
              <w:spacing w:line="440" w:lineRule="exact"/>
              <w:ind w:left="63" w:right="63"/>
              <w:rPr>
                <w:rFonts w:asciiTheme="minorEastAsia" w:eastAsiaTheme="minorEastAsia" w:hAnsiTheme="minorEastAsia"/>
                <w:szCs w:val="21"/>
              </w:rPr>
            </w:pPr>
          </w:p>
        </w:tc>
      </w:tr>
      <w:tr w:rsidR="00D71F2E">
        <w:trPr>
          <w:jc w:val="center"/>
        </w:trPr>
        <w:tc>
          <w:tcPr>
            <w:tcW w:w="1871" w:type="dxa"/>
            <w:vMerge/>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1134" w:type="dxa"/>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c>
          <w:tcPr>
            <w:tcW w:w="4252" w:type="dxa"/>
            <w:tcBorders>
              <w:bottom w:val="single" w:sz="12" w:space="0" w:color="auto"/>
            </w:tcBorders>
            <w:vAlign w:val="center"/>
          </w:tcPr>
          <w:p w:rsidR="00D71F2E" w:rsidRDefault="00D71F2E">
            <w:pPr>
              <w:pStyle w:val="a7"/>
              <w:keepNext/>
              <w:spacing w:line="440" w:lineRule="exact"/>
              <w:ind w:left="63" w:right="63"/>
              <w:rPr>
                <w:rFonts w:asciiTheme="minorEastAsia" w:eastAsiaTheme="minorEastAsia" w:hAnsiTheme="minorEastAsia"/>
                <w:szCs w:val="21"/>
              </w:rPr>
            </w:pPr>
          </w:p>
        </w:tc>
      </w:tr>
    </w:tbl>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rPr>
        <w:br w:type="page"/>
      </w:r>
      <w:bookmarkStart w:id="669" w:name="_Toc267261701"/>
      <w:r>
        <w:rPr>
          <w:rFonts w:asciiTheme="minorEastAsia" w:eastAsiaTheme="minorEastAsia" w:hAnsiTheme="minorEastAsia"/>
          <w:szCs w:val="21"/>
        </w:rPr>
        <w:lastRenderedPageBreak/>
        <w:t>附</w:t>
      </w:r>
      <w:bookmarkStart w:id="670" w:name="_Toc296346732"/>
      <w:bookmarkStart w:id="671" w:name="_Toc296503231"/>
      <w:bookmarkStart w:id="672" w:name="_Toc296347230"/>
      <w:bookmarkStart w:id="673" w:name="_Toc296891271"/>
      <w:bookmarkStart w:id="674" w:name="_Toc296891059"/>
      <w:bookmarkStart w:id="675" w:name="_Toc296944570"/>
      <w:r>
        <w:rPr>
          <w:rFonts w:asciiTheme="minorEastAsia" w:eastAsiaTheme="minorEastAsia" w:hAnsiTheme="minorEastAsia"/>
          <w:szCs w:val="21"/>
        </w:rPr>
        <w:t>件8：</w:t>
      </w:r>
    </w:p>
    <w:bookmarkEnd w:id="669"/>
    <w:bookmarkEnd w:id="670"/>
    <w:bookmarkEnd w:id="671"/>
    <w:bookmarkEnd w:id="672"/>
    <w:bookmarkEnd w:id="673"/>
    <w:bookmarkEnd w:id="674"/>
    <w:bookmarkEnd w:id="675"/>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履约担保</w:t>
      </w: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（发包人名称）：</w:t>
      </w:r>
    </w:p>
    <w:p w:rsidR="00D71F2E" w:rsidRDefault="00D71F2E">
      <w:pPr>
        <w:spacing w:line="440" w:lineRule="exact"/>
        <w:rPr>
          <w:rFonts w:asciiTheme="minorEastAsia" w:eastAsiaTheme="minorEastAsia" w:hAnsiTheme="minorEastAsia"/>
          <w:szCs w:val="21"/>
        </w:rPr>
      </w:pP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鉴于</w:t>
      </w:r>
      <w:r>
        <w:rPr>
          <w:rFonts w:asciiTheme="minorEastAsia" w:eastAsiaTheme="minorEastAsia" w:hAnsiTheme="minorEastAsia"/>
          <w:szCs w:val="21"/>
          <w:u w:val="single"/>
        </w:rPr>
        <w:t xml:space="preserve">                </w:t>
      </w:r>
      <w:r>
        <w:rPr>
          <w:rFonts w:asciiTheme="minorEastAsia" w:eastAsiaTheme="minorEastAsia" w:hAnsiTheme="minorEastAsia"/>
          <w:szCs w:val="21"/>
        </w:rPr>
        <w:t>（发包人名称，以下简称“发包人”）与</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（承包人名称）（以下称“承包人”）于</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szCs w:val="21"/>
        </w:rPr>
        <w:t>日就</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（工程名称）施工及有关事项协商一致共同签订《建设工程施工合同》。我方愿意无条件地、不可撤销地就承包人履行与你方签订的合同，向你方提供连带责任担保。 </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 担保金额人民币（大写）</w:t>
      </w:r>
      <w:r>
        <w:rPr>
          <w:rFonts w:asciiTheme="minorEastAsia" w:eastAsiaTheme="minorEastAsia" w:hAnsiTheme="minorEastAsia"/>
          <w:szCs w:val="21"/>
          <w:u w:val="single"/>
        </w:rPr>
        <w:t xml:space="preserve">                 </w:t>
      </w:r>
      <w:r>
        <w:rPr>
          <w:rFonts w:asciiTheme="minorEastAsia" w:eastAsiaTheme="minorEastAsia" w:hAnsiTheme="minorEastAsia"/>
          <w:szCs w:val="21"/>
        </w:rPr>
        <w:t>元（¥</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 担保有效期自你方与承包人签订的合同生效之日起至你方签发或应签发工程接收证书之日止。</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 在本担保有效期内，因承包人违反合同约定的义务给你方造成经济损失时，我方在收到你方以书面形式提出的在担保金额内的赔偿要求后，在7天内无条件支付。</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 你方和承包人按合同约定变更合同时，我方承担本担保规定的义务不变。</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5. 因本保函发生的纠纷，可由双方协商解决，协商不成的，任何一方均可提请</w:t>
      </w:r>
      <w:r>
        <w:rPr>
          <w:rFonts w:asciiTheme="minorEastAsia" w:eastAsiaTheme="minorEastAsia" w:hAnsiTheme="minorEastAsia"/>
          <w:szCs w:val="21"/>
          <w:u w:val="single"/>
        </w:rPr>
        <w:t xml:space="preserve">        </w:t>
      </w:r>
      <w:r>
        <w:rPr>
          <w:rFonts w:asciiTheme="minorEastAsia" w:eastAsiaTheme="minorEastAsia" w:hAnsiTheme="minorEastAsia"/>
          <w:szCs w:val="21"/>
        </w:rPr>
        <w:t>仲裁委员会仲裁。</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 本保函自我方法定代表人（或其授权代理人）签字并加盖公章之日起生效。</w:t>
      </w:r>
    </w:p>
    <w:p w:rsidR="00D71F2E" w:rsidRDefault="00D71F2E">
      <w:pPr>
        <w:spacing w:line="360" w:lineRule="auto"/>
        <w:rPr>
          <w:rFonts w:asciiTheme="minorEastAsia" w:eastAsiaTheme="minorEastAsia" w:hAnsiTheme="minorEastAsia"/>
          <w:szCs w:val="21"/>
        </w:rPr>
      </w:pP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担 保 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（盖单位章）</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法定代表人或其委托代理人：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（签字）</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地    址：</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邮政编码：</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u w:val="single"/>
        </w:rPr>
      </w:pPr>
      <w:r>
        <w:rPr>
          <w:rFonts w:asciiTheme="minorEastAsia" w:eastAsiaTheme="minorEastAsia" w:hAnsiTheme="minorEastAsia"/>
          <w:szCs w:val="21"/>
        </w:rPr>
        <w:t>电    话：</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传    真：</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D71F2E">
      <w:pPr>
        <w:spacing w:line="360" w:lineRule="auto"/>
        <w:jc w:val="left"/>
        <w:rPr>
          <w:rFonts w:asciiTheme="minorEastAsia" w:eastAsiaTheme="minorEastAsia" w:hAnsiTheme="minorEastAsia"/>
          <w:szCs w:val="21"/>
          <w:u w:val="single"/>
        </w:rPr>
      </w:pPr>
    </w:p>
    <w:p w:rsidR="00D71F2E" w:rsidRDefault="004010F1">
      <w:pPr>
        <w:spacing w:line="360" w:lineRule="auto"/>
        <w:ind w:left="1329" w:hangingChars="633" w:hanging="1329"/>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szCs w:val="21"/>
        </w:rPr>
        <w:t>日</w:t>
      </w:r>
    </w:p>
    <w:p w:rsidR="00D71F2E" w:rsidRDefault="00D71F2E">
      <w:pPr>
        <w:spacing w:line="360" w:lineRule="auto"/>
        <w:ind w:left="1329" w:hangingChars="633" w:hanging="1329"/>
        <w:rPr>
          <w:rFonts w:asciiTheme="minorEastAsia" w:eastAsiaTheme="minorEastAsia" w:hAnsiTheme="minorEastAsia"/>
          <w:szCs w:val="21"/>
        </w:rPr>
      </w:pPr>
    </w:p>
    <w:p w:rsidR="00D71F2E" w:rsidRDefault="00D71F2E">
      <w:pPr>
        <w:spacing w:line="360" w:lineRule="auto"/>
        <w:ind w:left="1329" w:hangingChars="633" w:hanging="1329"/>
        <w:rPr>
          <w:rFonts w:asciiTheme="minorEastAsia" w:eastAsiaTheme="minorEastAsia" w:hAnsiTheme="minorEastAsia"/>
          <w:szCs w:val="21"/>
        </w:rPr>
      </w:pPr>
    </w:p>
    <w:p w:rsidR="00D71F2E" w:rsidRDefault="00D71F2E">
      <w:pPr>
        <w:spacing w:line="360" w:lineRule="auto"/>
        <w:ind w:left="1329" w:hangingChars="633" w:hanging="1329"/>
        <w:rPr>
          <w:rFonts w:asciiTheme="minorEastAsia" w:eastAsiaTheme="minorEastAsia" w:hAnsiTheme="minorEastAsia"/>
          <w:szCs w:val="21"/>
        </w:rPr>
      </w:pP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lastRenderedPageBreak/>
        <w:t>附</w:t>
      </w:r>
      <w:bookmarkStart w:id="676" w:name="_Toc296891272"/>
      <w:bookmarkStart w:id="677" w:name="_Toc296503232"/>
      <w:bookmarkStart w:id="678" w:name="_Toc296891060"/>
      <w:bookmarkStart w:id="679" w:name="_Toc296347231"/>
      <w:bookmarkStart w:id="680" w:name="_Toc296944571"/>
      <w:bookmarkStart w:id="681" w:name="_Toc267261702"/>
      <w:bookmarkStart w:id="682" w:name="_Toc296346733"/>
      <w:r>
        <w:rPr>
          <w:rFonts w:asciiTheme="minorEastAsia" w:eastAsiaTheme="minorEastAsia" w:hAnsiTheme="minorEastAsia"/>
          <w:szCs w:val="21"/>
        </w:rPr>
        <w:t>件9 ：</w:t>
      </w:r>
    </w:p>
    <w:bookmarkEnd w:id="676"/>
    <w:bookmarkEnd w:id="677"/>
    <w:bookmarkEnd w:id="678"/>
    <w:bookmarkEnd w:id="679"/>
    <w:bookmarkEnd w:id="680"/>
    <w:bookmarkEnd w:id="681"/>
    <w:bookmarkEnd w:id="682"/>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预付款担保</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t xml:space="preserve"> </w:t>
      </w:r>
      <w:r>
        <w:rPr>
          <w:rFonts w:asciiTheme="minorEastAsia" w:eastAsiaTheme="minorEastAsia" w:hAnsiTheme="minorEastAsia"/>
          <w:szCs w:val="21"/>
        </w:rPr>
        <w:t xml:space="preserve"> （发包人名称）：</w:t>
      </w:r>
    </w:p>
    <w:p w:rsidR="00D71F2E" w:rsidRDefault="00D71F2E">
      <w:pPr>
        <w:spacing w:line="360" w:lineRule="auto"/>
        <w:rPr>
          <w:rFonts w:asciiTheme="minorEastAsia" w:eastAsiaTheme="minorEastAsia" w:hAnsiTheme="minorEastAsia"/>
          <w:szCs w:val="21"/>
        </w:rPr>
      </w:pP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根据</w:t>
      </w:r>
      <w:r>
        <w:rPr>
          <w:rFonts w:asciiTheme="minorEastAsia" w:eastAsiaTheme="minorEastAsia" w:hAnsiTheme="minorEastAsia"/>
          <w:szCs w:val="21"/>
          <w:u w:val="single"/>
        </w:rPr>
        <w:t xml:space="preserve">                 </w:t>
      </w:r>
      <w:r>
        <w:rPr>
          <w:rFonts w:asciiTheme="minorEastAsia" w:eastAsiaTheme="minorEastAsia" w:hAnsiTheme="minorEastAsia"/>
          <w:szCs w:val="21"/>
        </w:rPr>
        <w:t>（承包人名称）（以下称</w:t>
      </w:r>
      <w:r>
        <w:rPr>
          <w:rFonts w:asciiTheme="minorEastAsia" w:eastAsiaTheme="minorEastAsia" w:hAnsiTheme="minorEastAsia" w:hint="eastAsia"/>
          <w:szCs w:val="21"/>
        </w:rPr>
        <w:t>“</w:t>
      </w:r>
      <w:r>
        <w:rPr>
          <w:rFonts w:asciiTheme="minorEastAsia" w:eastAsiaTheme="minorEastAsia" w:hAnsiTheme="minorEastAsia"/>
          <w:szCs w:val="21"/>
        </w:rPr>
        <w:t>承包人</w:t>
      </w:r>
      <w:r>
        <w:rPr>
          <w:rFonts w:asciiTheme="minorEastAsia" w:eastAsiaTheme="minorEastAsia" w:hAnsiTheme="minorEastAsia" w:hint="eastAsia"/>
          <w:szCs w:val="21"/>
        </w:rPr>
        <w:t>”</w:t>
      </w:r>
      <w:r>
        <w:rPr>
          <w:rFonts w:asciiTheme="minorEastAsia" w:eastAsiaTheme="minorEastAsia" w:hAnsiTheme="minorEastAsia"/>
          <w:szCs w:val="21"/>
        </w:rPr>
        <w:t>）与</w:t>
      </w:r>
    </w:p>
    <w:p w:rsidR="00D71F2E" w:rsidRDefault="004010F1">
      <w:pPr>
        <w:spacing w:line="360" w:lineRule="auto"/>
        <w:outlineLvl w:val="0"/>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szCs w:val="21"/>
        </w:rPr>
        <w:t>（发包人名称）（以下简称</w:t>
      </w:r>
      <w:r>
        <w:rPr>
          <w:rFonts w:asciiTheme="minorEastAsia" w:eastAsiaTheme="minorEastAsia" w:hAnsiTheme="minorEastAsia" w:hint="eastAsia"/>
          <w:szCs w:val="21"/>
        </w:rPr>
        <w:t>“</w:t>
      </w:r>
      <w:r>
        <w:rPr>
          <w:rFonts w:asciiTheme="minorEastAsia" w:eastAsiaTheme="minorEastAsia" w:hAnsiTheme="minorEastAsia"/>
          <w:szCs w:val="21"/>
        </w:rPr>
        <w:t>发包人</w:t>
      </w:r>
      <w:r>
        <w:rPr>
          <w:rFonts w:asciiTheme="minorEastAsia" w:eastAsiaTheme="minorEastAsia" w:hAnsiTheme="minorEastAsia" w:hint="eastAsia"/>
          <w:szCs w:val="21"/>
        </w:rPr>
        <w:t>”</w:t>
      </w:r>
      <w:r>
        <w:rPr>
          <w:rFonts w:asciiTheme="minorEastAsia" w:eastAsiaTheme="minorEastAsia" w:hAnsiTheme="minorEastAsia"/>
          <w:szCs w:val="21"/>
        </w:rPr>
        <w:t>）</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于</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szCs w:val="21"/>
        </w:rPr>
        <w:t>日签订的</w:t>
      </w:r>
      <w:r>
        <w:rPr>
          <w:rFonts w:asciiTheme="minorEastAsia" w:eastAsiaTheme="minorEastAsia" w:hAnsiTheme="minorEastAsia"/>
          <w:szCs w:val="21"/>
          <w:u w:val="single"/>
        </w:rPr>
        <w:t xml:space="preserve">                   </w:t>
      </w:r>
      <w:r>
        <w:rPr>
          <w:rFonts w:asciiTheme="minorEastAsia" w:eastAsiaTheme="minorEastAsia" w:hAnsiTheme="minorEastAsia"/>
          <w:szCs w:val="21"/>
        </w:rPr>
        <w:t>（工程名称）《建设工程施工合同》，承包人按约定的金额向</w:t>
      </w:r>
      <w:r>
        <w:rPr>
          <w:rFonts w:asciiTheme="minorEastAsia" w:eastAsiaTheme="minorEastAsia" w:hAnsiTheme="minorEastAsia" w:hint="eastAsia"/>
          <w:szCs w:val="21"/>
        </w:rPr>
        <w:t>你方</w:t>
      </w:r>
      <w:r>
        <w:rPr>
          <w:rFonts w:asciiTheme="minorEastAsia" w:eastAsiaTheme="minorEastAsia" w:hAnsiTheme="minorEastAsia"/>
          <w:szCs w:val="21"/>
        </w:rPr>
        <w:t>提交一份预付款担保，即有权得到</w:t>
      </w:r>
      <w:r>
        <w:rPr>
          <w:rFonts w:asciiTheme="minorEastAsia" w:eastAsiaTheme="minorEastAsia" w:hAnsiTheme="minorEastAsia" w:hint="eastAsia"/>
          <w:szCs w:val="21"/>
        </w:rPr>
        <w:t>你方</w:t>
      </w:r>
      <w:r>
        <w:rPr>
          <w:rFonts w:asciiTheme="minorEastAsia" w:eastAsiaTheme="minorEastAsia" w:hAnsiTheme="minorEastAsia"/>
          <w:szCs w:val="21"/>
        </w:rPr>
        <w:t>支付相等金额的预付款。我方愿意就你方提供给承包人的预付款</w:t>
      </w:r>
      <w:r>
        <w:rPr>
          <w:rFonts w:asciiTheme="minorEastAsia" w:eastAsiaTheme="minorEastAsia" w:hAnsiTheme="minorEastAsia" w:hint="eastAsia"/>
          <w:szCs w:val="21"/>
        </w:rPr>
        <w:t>为承包人</w:t>
      </w:r>
      <w:r>
        <w:rPr>
          <w:rFonts w:asciiTheme="minorEastAsia" w:eastAsiaTheme="minorEastAsia" w:hAnsiTheme="minorEastAsia"/>
          <w:szCs w:val="21"/>
        </w:rPr>
        <w:t>提供连带责任担保。</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rPr>
        <w:t>担保金额人民币（大写）</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元</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rPr>
        <w:t>担保有效期自预付款支付给承包人起生效，至</w:t>
      </w:r>
      <w:r>
        <w:rPr>
          <w:rFonts w:asciiTheme="minorEastAsia" w:eastAsiaTheme="minorEastAsia" w:hAnsiTheme="minorEastAsia" w:hint="eastAsia"/>
          <w:szCs w:val="21"/>
        </w:rPr>
        <w:t>你方</w:t>
      </w:r>
      <w:r>
        <w:rPr>
          <w:rFonts w:asciiTheme="minorEastAsia" w:eastAsiaTheme="minorEastAsia" w:hAnsiTheme="minorEastAsia"/>
          <w:szCs w:val="21"/>
        </w:rPr>
        <w:t>签发的</w:t>
      </w:r>
      <w:r>
        <w:rPr>
          <w:rFonts w:asciiTheme="minorEastAsia" w:eastAsiaTheme="minorEastAsia" w:hAnsiTheme="minorEastAsia" w:hint="eastAsia"/>
          <w:szCs w:val="21"/>
        </w:rPr>
        <w:t>进</w:t>
      </w:r>
      <w:r>
        <w:rPr>
          <w:rFonts w:asciiTheme="minorEastAsia" w:eastAsiaTheme="minorEastAsia" w:hAnsiTheme="minorEastAsia"/>
          <w:szCs w:val="21"/>
        </w:rPr>
        <w:t>度款支付证书说明已完全扣清止。</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 </w:t>
      </w:r>
      <w:r>
        <w:rPr>
          <w:rFonts w:asciiTheme="minorEastAsia" w:eastAsiaTheme="minorEastAsia" w:hAnsiTheme="minorEastAsia"/>
          <w:szCs w:val="21"/>
        </w:rPr>
        <w:t>在本保函有效期内，因承包人违反合同约定的义务而要求</w:t>
      </w:r>
      <w:r>
        <w:rPr>
          <w:rFonts w:asciiTheme="minorEastAsia" w:eastAsiaTheme="minorEastAsia" w:hAnsiTheme="minorEastAsia" w:hint="eastAsia"/>
          <w:szCs w:val="21"/>
        </w:rPr>
        <w:t>收</w:t>
      </w:r>
      <w:r>
        <w:rPr>
          <w:rFonts w:asciiTheme="minorEastAsia" w:eastAsiaTheme="minorEastAsia" w:hAnsiTheme="minorEastAsia"/>
          <w:szCs w:val="21"/>
        </w:rPr>
        <w:t>回预付款时，我方在收到你方的书面通知后，在７天内无条件支付。但本保函的担保金额，在任何时候不应超过预付款金额减去</w:t>
      </w:r>
      <w:r>
        <w:rPr>
          <w:rFonts w:asciiTheme="minorEastAsia" w:eastAsiaTheme="minorEastAsia" w:hAnsiTheme="minorEastAsia" w:hint="eastAsia"/>
          <w:szCs w:val="21"/>
        </w:rPr>
        <w:t>你方</w:t>
      </w:r>
      <w:r>
        <w:rPr>
          <w:rFonts w:asciiTheme="minorEastAsia" w:eastAsiaTheme="minorEastAsia" w:hAnsiTheme="minorEastAsia"/>
          <w:szCs w:val="21"/>
        </w:rPr>
        <w:t>按合同约定在向承包人签发的进度款支付证书中扣除的金额。</w:t>
      </w:r>
    </w:p>
    <w:p w:rsidR="00D71F2E" w:rsidRDefault="004010F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 你方</w:t>
      </w:r>
      <w:r>
        <w:rPr>
          <w:rFonts w:asciiTheme="minorEastAsia" w:eastAsiaTheme="minorEastAsia" w:hAnsiTheme="minorEastAsia"/>
          <w:szCs w:val="21"/>
        </w:rPr>
        <w:t>和承包人按合同约定变更合同时，我方承担本保函规定的义务不变。</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5. </w:t>
      </w:r>
      <w:r>
        <w:rPr>
          <w:rFonts w:asciiTheme="minorEastAsia" w:eastAsiaTheme="minorEastAsia" w:hAnsiTheme="minorEastAsia"/>
          <w:szCs w:val="21"/>
        </w:rPr>
        <w:t>因本保函发生的纠纷，可由双方协商解决，协商不成的，任何一方均可提请</w:t>
      </w:r>
      <w:r>
        <w:rPr>
          <w:rFonts w:asciiTheme="minorEastAsia" w:eastAsiaTheme="minorEastAsia" w:hAnsiTheme="minorEastAsia"/>
          <w:szCs w:val="21"/>
          <w:u w:val="single"/>
        </w:rPr>
        <w:t xml:space="preserve">        </w:t>
      </w:r>
      <w:r>
        <w:rPr>
          <w:rFonts w:asciiTheme="minorEastAsia" w:eastAsiaTheme="minorEastAsia" w:hAnsiTheme="minorEastAsia"/>
          <w:szCs w:val="21"/>
        </w:rPr>
        <w:t>仲裁委员会仲裁。</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6. </w:t>
      </w:r>
      <w:r>
        <w:rPr>
          <w:rFonts w:asciiTheme="minorEastAsia" w:eastAsiaTheme="minorEastAsia" w:hAnsiTheme="minorEastAsia"/>
          <w:szCs w:val="21"/>
        </w:rPr>
        <w:t>本保函自我方法定代表人（或其授权代理人）签字并加盖公章之日起生效。</w:t>
      </w:r>
    </w:p>
    <w:p w:rsidR="00D71F2E" w:rsidRDefault="00D71F2E">
      <w:pPr>
        <w:spacing w:line="360" w:lineRule="auto"/>
        <w:rPr>
          <w:rFonts w:asciiTheme="minorEastAsia" w:eastAsiaTheme="minorEastAsia" w:hAnsiTheme="minorEastAsia"/>
          <w:szCs w:val="21"/>
        </w:rPr>
      </w:pPr>
    </w:p>
    <w:p w:rsidR="00D71F2E" w:rsidRDefault="00D71F2E">
      <w:pPr>
        <w:spacing w:line="360" w:lineRule="auto"/>
        <w:rPr>
          <w:rFonts w:asciiTheme="minorEastAsia" w:eastAsiaTheme="minorEastAsia" w:hAnsiTheme="minorEastAsia"/>
          <w:szCs w:val="21"/>
        </w:rPr>
      </w:pP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担保人：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（盖单位章）</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法定代表人或其委托代理人：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（签字）</w:t>
      </w: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地    址：</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szCs w:val="21"/>
          <w:u w:val="single"/>
        </w:rPr>
        <w:tab/>
      </w:r>
    </w:p>
    <w:p w:rsidR="00D71F2E" w:rsidRDefault="004010F1">
      <w:pPr>
        <w:spacing w:line="360" w:lineRule="auto"/>
        <w:rPr>
          <w:rFonts w:asciiTheme="minorEastAsia" w:eastAsiaTheme="minorEastAsia" w:hAnsiTheme="minorEastAsia"/>
          <w:szCs w:val="21"/>
          <w:u w:val="single"/>
        </w:rPr>
      </w:pPr>
      <w:r>
        <w:rPr>
          <w:rFonts w:asciiTheme="minorEastAsia" w:eastAsiaTheme="minorEastAsia" w:hAnsiTheme="minorEastAsia"/>
          <w:szCs w:val="21"/>
        </w:rPr>
        <w:t>邮政编码：</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szCs w:val="21"/>
          <w:u w:val="single"/>
        </w:rPr>
        <w:tab/>
      </w:r>
    </w:p>
    <w:p w:rsidR="00D71F2E" w:rsidRDefault="004010F1">
      <w:pPr>
        <w:spacing w:line="360" w:lineRule="auto"/>
        <w:rPr>
          <w:rFonts w:asciiTheme="minorEastAsia" w:eastAsiaTheme="minorEastAsia" w:hAnsiTheme="minorEastAsia"/>
          <w:szCs w:val="21"/>
          <w:u w:val="single"/>
        </w:rPr>
      </w:pPr>
      <w:r>
        <w:rPr>
          <w:rFonts w:asciiTheme="minorEastAsia" w:eastAsiaTheme="minorEastAsia" w:hAnsiTheme="minorEastAsia"/>
          <w:szCs w:val="21"/>
        </w:rPr>
        <w:t>电    话：</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szCs w:val="21"/>
          <w:u w:val="single"/>
        </w:rPr>
        <w:tab/>
      </w:r>
    </w:p>
    <w:p w:rsidR="00D71F2E" w:rsidRDefault="004010F1">
      <w:pPr>
        <w:spacing w:line="360" w:lineRule="auto"/>
        <w:rPr>
          <w:rFonts w:asciiTheme="minorEastAsia" w:eastAsiaTheme="minorEastAsia" w:hAnsiTheme="minorEastAsia"/>
          <w:szCs w:val="21"/>
          <w:u w:val="single"/>
        </w:rPr>
      </w:pPr>
      <w:r>
        <w:rPr>
          <w:rFonts w:asciiTheme="minorEastAsia" w:eastAsiaTheme="minorEastAsia" w:hAnsiTheme="minorEastAsia"/>
          <w:szCs w:val="21"/>
        </w:rPr>
        <w:t>传    真：</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u w:val="single"/>
        </w:rPr>
        <w:tab/>
      </w:r>
      <w:r>
        <w:rPr>
          <w:rFonts w:asciiTheme="minorEastAsia" w:eastAsiaTheme="minorEastAsia" w:hAnsiTheme="minorEastAsia"/>
          <w:szCs w:val="21"/>
          <w:u w:val="single"/>
        </w:rPr>
        <w:tab/>
      </w:r>
    </w:p>
    <w:p w:rsidR="00D71F2E" w:rsidRDefault="00D71F2E">
      <w:pPr>
        <w:spacing w:line="360" w:lineRule="auto"/>
        <w:rPr>
          <w:rFonts w:asciiTheme="minorEastAsia" w:eastAsiaTheme="minorEastAsia" w:hAnsiTheme="minorEastAsia"/>
          <w:szCs w:val="21"/>
          <w:u w:val="single"/>
        </w:rPr>
      </w:pPr>
    </w:p>
    <w:p w:rsidR="00D71F2E" w:rsidRDefault="004010F1">
      <w:pPr>
        <w:spacing w:line="360" w:lineRule="auto"/>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szCs w:val="21"/>
        </w:rPr>
        <w:t>日</w:t>
      </w: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b/>
          <w:szCs w:val="21"/>
        </w:rPr>
        <w:br w:type="page"/>
      </w:r>
      <w:r>
        <w:rPr>
          <w:rFonts w:asciiTheme="minorEastAsia" w:eastAsiaTheme="minorEastAsia" w:hAnsiTheme="minorEastAsia"/>
          <w:szCs w:val="21"/>
        </w:rPr>
        <w:lastRenderedPageBreak/>
        <w:t>附</w:t>
      </w:r>
      <w:bookmarkStart w:id="683" w:name="_Toc296346734"/>
      <w:bookmarkStart w:id="684" w:name="_Toc296347232"/>
      <w:bookmarkStart w:id="685" w:name="_Toc296891061"/>
      <w:bookmarkStart w:id="686" w:name="_Toc296891273"/>
      <w:bookmarkStart w:id="687" w:name="_Toc296944572"/>
      <w:bookmarkStart w:id="688" w:name="_Toc296503233"/>
      <w:r>
        <w:rPr>
          <w:rFonts w:asciiTheme="minorEastAsia" w:eastAsiaTheme="minorEastAsia" w:hAnsiTheme="minorEastAsia"/>
          <w:szCs w:val="21"/>
        </w:rPr>
        <w:t xml:space="preserve">件10:  </w:t>
      </w:r>
    </w:p>
    <w:bookmarkEnd w:id="683"/>
    <w:bookmarkEnd w:id="684"/>
    <w:bookmarkEnd w:id="685"/>
    <w:bookmarkEnd w:id="686"/>
    <w:bookmarkEnd w:id="687"/>
    <w:bookmarkEnd w:id="688"/>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t>支付担保</w:t>
      </w:r>
    </w:p>
    <w:p w:rsidR="00D71F2E" w:rsidRDefault="004010F1">
      <w:pPr>
        <w:spacing w:line="440" w:lineRule="exact"/>
        <w:jc w:val="left"/>
        <w:rPr>
          <w:rFonts w:asciiTheme="minorEastAsia" w:eastAsiaTheme="minorEastAsia" w:hAnsiTheme="minorEastAsia"/>
          <w:szCs w:val="21"/>
        </w:rPr>
      </w:pPr>
      <w:r>
        <w:rPr>
          <w:rFonts w:asciiTheme="minorEastAsia" w:eastAsiaTheme="minorEastAsia" w:hAnsiTheme="minorEastAsia"/>
          <w:szCs w:val="21"/>
          <w:u w:val="single"/>
        </w:rPr>
        <w:t xml:space="preserve">             </w:t>
      </w:r>
      <w:r>
        <w:rPr>
          <w:rFonts w:asciiTheme="minorEastAsia" w:eastAsiaTheme="minorEastAsia" w:hAnsiTheme="minorEastAsia"/>
          <w:szCs w:val="21"/>
        </w:rPr>
        <w:t>（承包人）：</w:t>
      </w:r>
    </w:p>
    <w:p w:rsidR="00D71F2E" w:rsidRDefault="00D71F2E">
      <w:pPr>
        <w:spacing w:line="440" w:lineRule="exact"/>
        <w:jc w:val="left"/>
        <w:rPr>
          <w:rFonts w:asciiTheme="minorEastAsia" w:eastAsiaTheme="minorEastAsia" w:hAnsiTheme="minorEastAsia"/>
          <w:szCs w:val="21"/>
        </w:rPr>
      </w:pPr>
    </w:p>
    <w:p w:rsidR="00D71F2E" w:rsidRDefault="004010F1">
      <w:pPr>
        <w:spacing w:line="360" w:lineRule="auto"/>
        <w:ind w:firstLineChars="200" w:firstLine="420"/>
        <w:jc w:val="left"/>
        <w:rPr>
          <w:rFonts w:asciiTheme="minorEastAsia" w:eastAsiaTheme="minorEastAsia" w:hAnsiTheme="minorEastAsia"/>
          <w:szCs w:val="21"/>
        </w:rPr>
      </w:pPr>
      <w:proofErr w:type="gramStart"/>
      <w:r>
        <w:rPr>
          <w:rFonts w:asciiTheme="minorEastAsia" w:eastAsiaTheme="minorEastAsia" w:hAnsiTheme="minorEastAsia"/>
          <w:szCs w:val="21"/>
        </w:rPr>
        <w:t>鉴于你</w:t>
      </w:r>
      <w:proofErr w:type="gramEnd"/>
      <w:r>
        <w:rPr>
          <w:rFonts w:asciiTheme="minorEastAsia" w:eastAsiaTheme="minorEastAsia" w:hAnsiTheme="minorEastAsia"/>
          <w:szCs w:val="21"/>
        </w:rPr>
        <w:t>方作为承包人已经与</w:t>
      </w:r>
      <w:r>
        <w:rPr>
          <w:rFonts w:asciiTheme="minorEastAsia" w:eastAsiaTheme="minorEastAsia" w:hAnsiTheme="minorEastAsia"/>
          <w:szCs w:val="21"/>
          <w:u w:val="single"/>
        </w:rPr>
        <w:t xml:space="preserve">             </w:t>
      </w:r>
      <w:r>
        <w:rPr>
          <w:rFonts w:asciiTheme="minorEastAsia" w:eastAsiaTheme="minorEastAsia" w:hAnsiTheme="minorEastAsia"/>
          <w:szCs w:val="21"/>
        </w:rPr>
        <w:t>（发包人名称）（以下称</w:t>
      </w:r>
      <w:r>
        <w:rPr>
          <w:rFonts w:asciiTheme="minorEastAsia" w:eastAsiaTheme="minorEastAsia" w:hAnsiTheme="minorEastAsia" w:hint="eastAsia"/>
          <w:szCs w:val="21"/>
        </w:rPr>
        <w:t>“</w:t>
      </w:r>
      <w:r>
        <w:rPr>
          <w:rFonts w:asciiTheme="minorEastAsia" w:eastAsiaTheme="minorEastAsia" w:hAnsiTheme="minorEastAsia"/>
          <w:szCs w:val="21"/>
        </w:rPr>
        <w:t>发包人</w:t>
      </w:r>
      <w:r>
        <w:rPr>
          <w:rFonts w:asciiTheme="minorEastAsia" w:eastAsiaTheme="minorEastAsia" w:hAnsiTheme="minorEastAsia" w:hint="eastAsia"/>
          <w:szCs w:val="21"/>
        </w:rPr>
        <w:t>”</w:t>
      </w:r>
      <w:r>
        <w:rPr>
          <w:rFonts w:asciiTheme="minorEastAsia" w:eastAsiaTheme="minorEastAsia" w:hAnsiTheme="minorEastAsia"/>
          <w:szCs w:val="21"/>
        </w:rPr>
        <w:t>）于</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szCs w:val="21"/>
        </w:rPr>
        <w:t>日签订了</w:t>
      </w:r>
      <w:r>
        <w:rPr>
          <w:rFonts w:asciiTheme="minorEastAsia" w:eastAsiaTheme="minorEastAsia" w:hAnsiTheme="minorEastAsia"/>
          <w:szCs w:val="21"/>
          <w:u w:val="single"/>
        </w:rPr>
        <w:t xml:space="preserve">             </w:t>
      </w:r>
      <w:r>
        <w:rPr>
          <w:rFonts w:asciiTheme="minorEastAsia" w:eastAsiaTheme="minorEastAsia" w:hAnsiTheme="minorEastAsia"/>
          <w:szCs w:val="21"/>
        </w:rPr>
        <w:t>（工程名称）《建设工程施工合同》（以下称</w:t>
      </w:r>
      <w:r>
        <w:rPr>
          <w:rFonts w:asciiTheme="minorEastAsia" w:eastAsiaTheme="minorEastAsia" w:hAnsiTheme="minorEastAsia" w:hint="eastAsia"/>
          <w:szCs w:val="21"/>
        </w:rPr>
        <w:t>“</w:t>
      </w:r>
      <w:r>
        <w:rPr>
          <w:rFonts w:asciiTheme="minorEastAsia" w:eastAsiaTheme="minorEastAsia" w:hAnsiTheme="minorEastAsia"/>
          <w:szCs w:val="21"/>
        </w:rPr>
        <w:t>主合同</w:t>
      </w:r>
      <w:r>
        <w:rPr>
          <w:rFonts w:asciiTheme="minorEastAsia" w:eastAsiaTheme="minorEastAsia" w:hAnsiTheme="minorEastAsia" w:hint="eastAsia"/>
          <w:szCs w:val="21"/>
        </w:rPr>
        <w:t>”</w:t>
      </w:r>
      <w:r>
        <w:rPr>
          <w:rFonts w:asciiTheme="minorEastAsia" w:eastAsiaTheme="minorEastAsia" w:hAnsiTheme="minorEastAsia"/>
          <w:szCs w:val="21"/>
        </w:rPr>
        <w:t>），应发包人的申请，我方愿就发包人履行主合同约定的工程款支付义务以保证的方式向你方提供如下担保：</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一、保证的范围及保证金额</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rPr>
        <w:t>我方的保证范围是主合同约定的工程款。</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rPr>
        <w:t>本保函所称主合同约定的工程款是指主合同约定的除工程质量保证金以外的合同价款。</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3. </w:t>
      </w:r>
      <w:r>
        <w:rPr>
          <w:rFonts w:asciiTheme="minorEastAsia" w:eastAsiaTheme="minorEastAsia" w:hAnsiTheme="minorEastAsia"/>
          <w:szCs w:val="21"/>
        </w:rPr>
        <w:t>我方保证的金额是主合同约定的工程款的</w:t>
      </w:r>
      <w:r>
        <w:rPr>
          <w:rFonts w:asciiTheme="minorEastAsia" w:eastAsiaTheme="minorEastAsia" w:hAnsiTheme="minorEastAsia"/>
          <w:szCs w:val="21"/>
          <w:u w:val="single"/>
        </w:rPr>
        <w:t xml:space="preserve">      </w:t>
      </w:r>
      <w:r>
        <w:rPr>
          <w:rFonts w:asciiTheme="minorEastAsia" w:eastAsiaTheme="minorEastAsia" w:hAnsiTheme="minorEastAsia"/>
          <w:szCs w:val="21"/>
        </w:rPr>
        <w:t>%，数额最高不超过人民币元（大写：</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二、保证的方式及保证期间</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rPr>
        <w:t>我方保证的方式为：连带责任保证。</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rPr>
        <w:t>我方保证的期间为：自本合同生效之日</w:t>
      </w:r>
      <w:proofErr w:type="gramStart"/>
      <w:r>
        <w:rPr>
          <w:rFonts w:asciiTheme="minorEastAsia" w:eastAsiaTheme="minorEastAsia" w:hAnsiTheme="minorEastAsia"/>
          <w:szCs w:val="21"/>
        </w:rPr>
        <w:t>起至主合同</w:t>
      </w:r>
      <w:proofErr w:type="gramEnd"/>
      <w:r>
        <w:rPr>
          <w:rFonts w:asciiTheme="minorEastAsia" w:eastAsiaTheme="minorEastAsia" w:hAnsiTheme="minorEastAsia"/>
          <w:szCs w:val="21"/>
        </w:rPr>
        <w:t>约定的工程款支付完毕之日后</w:t>
      </w:r>
      <w:r>
        <w:rPr>
          <w:rFonts w:asciiTheme="minorEastAsia" w:eastAsiaTheme="minorEastAsia" w:hAnsiTheme="minorEastAsia"/>
          <w:szCs w:val="21"/>
          <w:u w:val="single"/>
        </w:rPr>
        <w:t xml:space="preserve">    </w:t>
      </w:r>
      <w:r>
        <w:rPr>
          <w:rFonts w:asciiTheme="minorEastAsia" w:eastAsiaTheme="minorEastAsia" w:hAnsiTheme="minorEastAsia"/>
          <w:szCs w:val="21"/>
        </w:rPr>
        <w:t>日内。</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3. </w:t>
      </w:r>
      <w:r>
        <w:rPr>
          <w:rFonts w:asciiTheme="minorEastAsia" w:eastAsiaTheme="minorEastAsia" w:hAnsiTheme="minorEastAsia"/>
          <w:szCs w:val="21"/>
        </w:rPr>
        <w:t>你方与发包人协议变更工程款支付日期的，经我方书面同意后，保证期间按照变更后的支付日期做相应调整。</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三、承担保证责任的形式</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我方承担保证责任的形式是代为支付。发包人未按主合同约定向你方支付工程款的，由我方在保证金额内代为支付。</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四、代偿的安排</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rPr>
        <w:t>你方要求我方承担保证责任的，应向我方发出书面索赔通知及发包人未支付主合同约定工程款的证明材料。索赔通知应写明要求索赔的金额，支付款项应到达的账号。</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3. </w:t>
      </w:r>
      <w:r>
        <w:rPr>
          <w:rFonts w:asciiTheme="minorEastAsia" w:eastAsiaTheme="minorEastAsia" w:hAnsiTheme="minorEastAsia"/>
          <w:szCs w:val="21"/>
        </w:rPr>
        <w:t>我方收到你方的书面索赔通知及相应的证明材料后７天内无条件支付。</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五、保证责任的解除</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rPr>
        <w:t>在本保函承诺的保证期间内，你方未书面向我方主张保证责任的，</w:t>
      </w:r>
      <w:proofErr w:type="gramStart"/>
      <w:r>
        <w:rPr>
          <w:rFonts w:asciiTheme="minorEastAsia" w:eastAsiaTheme="minorEastAsia" w:hAnsiTheme="minorEastAsia"/>
          <w:szCs w:val="21"/>
        </w:rPr>
        <w:t>自保证</w:t>
      </w:r>
      <w:proofErr w:type="gramEnd"/>
      <w:r>
        <w:rPr>
          <w:rFonts w:asciiTheme="minorEastAsia" w:eastAsiaTheme="minorEastAsia" w:hAnsiTheme="minorEastAsia"/>
          <w:szCs w:val="21"/>
        </w:rPr>
        <w:t>期间届满次日起，我方保证责任解除。</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w:t>
      </w:r>
      <w:r>
        <w:rPr>
          <w:rFonts w:asciiTheme="minorEastAsia" w:eastAsiaTheme="minorEastAsia" w:hAnsiTheme="minorEastAsia"/>
          <w:szCs w:val="21"/>
        </w:rPr>
        <w:t>发包人按主合同约定履行了工程款的全部支付义务的，自本保函承诺的保证期间届满次日起，我方保证责任解除。</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3. </w:t>
      </w:r>
      <w:r>
        <w:rPr>
          <w:rFonts w:asciiTheme="minorEastAsia" w:eastAsiaTheme="minorEastAsia" w:hAnsiTheme="minorEastAsia"/>
          <w:szCs w:val="21"/>
        </w:rPr>
        <w:t>我方按照本保函向你方履行保证责任所支付金额达到本保函保证金额时，自我方向你方支付（支付款项从我方账户划出）之日起，保证责任即解除。</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4. </w:t>
      </w:r>
      <w:r>
        <w:rPr>
          <w:rFonts w:asciiTheme="minorEastAsia" w:eastAsiaTheme="minorEastAsia" w:hAnsiTheme="minorEastAsia"/>
          <w:szCs w:val="21"/>
        </w:rPr>
        <w:t>按照法律法规的规定或出现应解除我方保证责任的其他情形的，我方在本保函项下的保证责任亦解除。</w:t>
      </w:r>
    </w:p>
    <w:p w:rsidR="00D71F2E" w:rsidRDefault="00D71F2E">
      <w:pPr>
        <w:spacing w:line="360" w:lineRule="auto"/>
        <w:jc w:val="left"/>
        <w:rPr>
          <w:rFonts w:asciiTheme="minorEastAsia" w:eastAsiaTheme="minorEastAsia" w:hAnsiTheme="minorEastAsia"/>
          <w:szCs w:val="21"/>
        </w:rPr>
      </w:pP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5. </w:t>
      </w:r>
      <w:r>
        <w:rPr>
          <w:rFonts w:asciiTheme="minorEastAsia" w:eastAsiaTheme="minorEastAsia" w:hAnsiTheme="minorEastAsia"/>
          <w:szCs w:val="21"/>
        </w:rPr>
        <w:t>我方解除保证责任后，你方应自我方保证责任解除之日起</w:t>
      </w:r>
      <w:r>
        <w:rPr>
          <w:rFonts w:asciiTheme="minorEastAsia" w:eastAsiaTheme="minorEastAsia" w:hAnsiTheme="minorEastAsia" w:hint="eastAsia"/>
          <w:szCs w:val="21"/>
          <w:u w:val="single"/>
        </w:rPr>
        <w:t xml:space="preserve">  </w:t>
      </w:r>
      <w:proofErr w:type="gramStart"/>
      <w:r>
        <w:rPr>
          <w:rFonts w:asciiTheme="minorEastAsia" w:eastAsiaTheme="minorEastAsia" w:hAnsiTheme="minorEastAsia"/>
          <w:szCs w:val="21"/>
        </w:rPr>
        <w:t>个</w:t>
      </w:r>
      <w:proofErr w:type="gramEnd"/>
      <w:r>
        <w:rPr>
          <w:rFonts w:asciiTheme="minorEastAsia" w:eastAsiaTheme="minorEastAsia" w:hAnsiTheme="minorEastAsia"/>
          <w:szCs w:val="21"/>
        </w:rPr>
        <w:t>工作日内，将本保函原件返还我方。</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六、免责条款</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rPr>
        <w:t>因你方违约致使发包人不能履行义务的，我方不承担保证责任。</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rPr>
        <w:t>依照法律法规的规定或你方与发包人的另行约定，免除发包人部分或全部义务的，我方亦免除其相应的保证责任。</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3. </w:t>
      </w:r>
      <w:r>
        <w:rPr>
          <w:rFonts w:asciiTheme="minorEastAsia" w:eastAsiaTheme="minorEastAsia" w:hAnsiTheme="minorEastAsia"/>
          <w:szCs w:val="21"/>
        </w:rPr>
        <w:t>你方与发包人协议变更主合同的，如加重发包人责任致使我方保证责任加重的，需征得我方书面同意，否则我方不再承担因此而加重部分的保证责任，但主合同第10条</w:t>
      </w:r>
      <w:r>
        <w:rPr>
          <w:rFonts w:asciiTheme="minorEastAsia" w:eastAsiaTheme="minorEastAsia" w:hAnsiTheme="minorEastAsia" w:hint="eastAsia"/>
          <w:szCs w:val="21"/>
        </w:rPr>
        <w:t>〔</w:t>
      </w:r>
      <w:r>
        <w:rPr>
          <w:rFonts w:asciiTheme="minorEastAsia" w:eastAsiaTheme="minorEastAsia" w:hAnsiTheme="minorEastAsia"/>
          <w:szCs w:val="21"/>
        </w:rPr>
        <w:t>变更</w:t>
      </w:r>
      <w:r>
        <w:rPr>
          <w:rFonts w:asciiTheme="minorEastAsia" w:eastAsiaTheme="minorEastAsia" w:hAnsiTheme="minorEastAsia" w:hint="eastAsia"/>
          <w:szCs w:val="21"/>
        </w:rPr>
        <w:t>〕</w:t>
      </w:r>
      <w:r>
        <w:rPr>
          <w:rFonts w:asciiTheme="minorEastAsia" w:eastAsiaTheme="minorEastAsia" w:hAnsiTheme="minorEastAsia"/>
          <w:szCs w:val="21"/>
        </w:rPr>
        <w:t>约定的变更不受本款限制。</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4. </w:t>
      </w:r>
      <w:r>
        <w:rPr>
          <w:rFonts w:asciiTheme="minorEastAsia" w:eastAsiaTheme="minorEastAsia" w:hAnsiTheme="minorEastAsia"/>
          <w:szCs w:val="21"/>
        </w:rPr>
        <w:t>因不可抗力造成发包人不能履行义务的，我方不承担保证责任。</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七、争议解决</w:t>
      </w:r>
    </w:p>
    <w:p w:rsidR="00D71F2E" w:rsidRDefault="004010F1">
      <w:pPr>
        <w:spacing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因本保函</w:t>
      </w:r>
      <w:r>
        <w:rPr>
          <w:rFonts w:asciiTheme="minorEastAsia" w:eastAsiaTheme="minorEastAsia" w:hAnsiTheme="minorEastAsia" w:hint="eastAsia"/>
          <w:szCs w:val="21"/>
        </w:rPr>
        <w:t>或本保函相关事项</w:t>
      </w:r>
      <w:r>
        <w:rPr>
          <w:rFonts w:asciiTheme="minorEastAsia" w:eastAsiaTheme="minorEastAsia" w:hAnsiTheme="minorEastAsia"/>
          <w:szCs w:val="21"/>
        </w:rPr>
        <w:t>发生的纠纷，可由双方协商解决，协商不成的，按下列第</w:t>
      </w:r>
      <w:r>
        <w:rPr>
          <w:rFonts w:asciiTheme="minorEastAsia" w:eastAsiaTheme="minorEastAsia" w:hAnsiTheme="minorEastAsia"/>
          <w:szCs w:val="21"/>
          <w:u w:val="single"/>
        </w:rPr>
        <w:t xml:space="preserve">     </w:t>
      </w:r>
      <w:r>
        <w:rPr>
          <w:rFonts w:asciiTheme="minorEastAsia" w:eastAsiaTheme="minorEastAsia" w:hAnsiTheme="minorEastAsia"/>
          <w:szCs w:val="21"/>
        </w:rPr>
        <w:t>种方式</w:t>
      </w:r>
      <w:r>
        <w:rPr>
          <w:rFonts w:asciiTheme="minorEastAsia" w:eastAsiaTheme="minorEastAsia" w:hAnsiTheme="minorEastAsia" w:hint="eastAsia"/>
          <w:szCs w:val="21"/>
        </w:rPr>
        <w:t>解</w:t>
      </w:r>
      <w:r>
        <w:rPr>
          <w:rFonts w:asciiTheme="minorEastAsia" w:eastAsiaTheme="minorEastAsia" w:hAnsiTheme="minorEastAsia"/>
          <w:szCs w:val="21"/>
        </w:rPr>
        <w:t>决：</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（1）向</w:t>
      </w:r>
      <w:r>
        <w:rPr>
          <w:rFonts w:asciiTheme="minorEastAsia" w:eastAsiaTheme="minorEastAsia" w:hAnsiTheme="minorEastAsia"/>
          <w:szCs w:val="21"/>
          <w:u w:val="single"/>
        </w:rPr>
        <w:t xml:space="preserve">                     </w:t>
      </w:r>
      <w:r>
        <w:rPr>
          <w:rFonts w:asciiTheme="minorEastAsia" w:eastAsiaTheme="minorEastAsia" w:hAnsiTheme="minorEastAsia"/>
          <w:szCs w:val="21"/>
        </w:rPr>
        <w:t>仲裁委员会申请仲裁；</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（2）向</w:t>
      </w:r>
      <w:r>
        <w:rPr>
          <w:rFonts w:asciiTheme="minorEastAsia" w:eastAsiaTheme="minorEastAsia" w:hAnsiTheme="minorEastAsia"/>
          <w:szCs w:val="21"/>
          <w:u w:val="single"/>
        </w:rPr>
        <w:t xml:space="preserve">                     </w:t>
      </w:r>
      <w:r>
        <w:rPr>
          <w:rFonts w:asciiTheme="minorEastAsia" w:eastAsiaTheme="minorEastAsia" w:hAnsiTheme="minorEastAsia"/>
          <w:szCs w:val="21"/>
        </w:rPr>
        <w:t>人民法院起诉。</w:t>
      </w:r>
    </w:p>
    <w:p w:rsidR="00D71F2E" w:rsidRDefault="004010F1">
      <w:pPr>
        <w:spacing w:line="360" w:lineRule="auto"/>
        <w:ind w:firstLineChars="200" w:firstLine="420"/>
        <w:jc w:val="left"/>
        <w:outlineLvl w:val="0"/>
        <w:rPr>
          <w:rFonts w:asciiTheme="minorEastAsia" w:eastAsiaTheme="minorEastAsia" w:hAnsiTheme="minorEastAsia"/>
          <w:szCs w:val="21"/>
        </w:rPr>
      </w:pPr>
      <w:r>
        <w:rPr>
          <w:rFonts w:asciiTheme="minorEastAsia" w:eastAsiaTheme="minorEastAsia" w:hAnsiTheme="minorEastAsia"/>
          <w:szCs w:val="21"/>
        </w:rPr>
        <w:t>八、保函的生效</w:t>
      </w:r>
    </w:p>
    <w:p w:rsidR="00D71F2E" w:rsidRDefault="004010F1">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本保函自我方法定代表人（或其授权代理人）签字并加盖公章之日起生效。</w:t>
      </w:r>
    </w:p>
    <w:p w:rsidR="00D71F2E" w:rsidRDefault="00D71F2E">
      <w:pPr>
        <w:spacing w:line="360" w:lineRule="auto"/>
        <w:ind w:firstLineChars="200" w:firstLine="420"/>
        <w:jc w:val="left"/>
        <w:rPr>
          <w:rFonts w:asciiTheme="minorEastAsia" w:eastAsiaTheme="minorEastAsia" w:hAnsiTheme="minorEastAsia"/>
          <w:szCs w:val="21"/>
        </w:rPr>
      </w:pPr>
    </w:p>
    <w:p w:rsidR="00D71F2E" w:rsidRDefault="00D71F2E">
      <w:pPr>
        <w:spacing w:line="360" w:lineRule="auto"/>
        <w:ind w:right="600"/>
        <w:jc w:val="left"/>
        <w:rPr>
          <w:rFonts w:asciiTheme="minorEastAsia" w:eastAsiaTheme="minorEastAsia" w:hAnsiTheme="minorEastAsia"/>
          <w:szCs w:val="21"/>
        </w:rPr>
      </w:pPr>
    </w:p>
    <w:p w:rsidR="00D71F2E" w:rsidRDefault="004010F1">
      <w:pPr>
        <w:spacing w:line="360" w:lineRule="auto"/>
        <w:ind w:right="600"/>
        <w:jc w:val="left"/>
        <w:rPr>
          <w:rFonts w:asciiTheme="minorEastAsia" w:eastAsiaTheme="minorEastAsia" w:hAnsiTheme="minorEastAsia"/>
          <w:szCs w:val="21"/>
        </w:rPr>
      </w:pPr>
      <w:r>
        <w:rPr>
          <w:rFonts w:asciiTheme="minorEastAsia" w:eastAsiaTheme="minorEastAsia" w:hAnsiTheme="minorEastAsia"/>
          <w:szCs w:val="21"/>
        </w:rPr>
        <w:t>担保人：</w:t>
      </w:r>
      <w:r>
        <w:rPr>
          <w:rFonts w:asciiTheme="minorEastAsia" w:eastAsiaTheme="minorEastAsia" w:hAnsiTheme="minorEastAsia"/>
          <w:szCs w:val="21"/>
          <w:u w:val="single"/>
        </w:rPr>
        <w:t xml:space="preserve">                                   </w:t>
      </w:r>
      <w:r>
        <w:rPr>
          <w:rFonts w:asciiTheme="minorEastAsia" w:eastAsiaTheme="minorEastAsia" w:hAnsiTheme="minorEastAsia"/>
          <w:szCs w:val="21"/>
        </w:rPr>
        <w:t>（盖章）</w:t>
      </w:r>
    </w:p>
    <w:p w:rsidR="00D71F2E" w:rsidRDefault="004010F1">
      <w:pPr>
        <w:spacing w:line="360" w:lineRule="auto"/>
        <w:ind w:right="1200"/>
        <w:rPr>
          <w:rFonts w:asciiTheme="minorEastAsia" w:eastAsiaTheme="minorEastAsia" w:hAnsiTheme="minorEastAsia"/>
          <w:szCs w:val="21"/>
        </w:rPr>
      </w:pPr>
      <w:r>
        <w:rPr>
          <w:rFonts w:asciiTheme="minorEastAsia" w:eastAsiaTheme="minorEastAsia" w:hAnsiTheme="minorEastAsia"/>
          <w:szCs w:val="21"/>
        </w:rPr>
        <w:t>法定代表人或委托代理人：</w:t>
      </w:r>
      <w:r>
        <w:rPr>
          <w:rFonts w:asciiTheme="minorEastAsia" w:eastAsiaTheme="minorEastAsia" w:hAnsiTheme="minorEastAsia"/>
          <w:szCs w:val="21"/>
          <w:u w:val="single"/>
        </w:rPr>
        <w:t xml:space="preserve">                   </w:t>
      </w:r>
      <w:r>
        <w:rPr>
          <w:rFonts w:asciiTheme="minorEastAsia" w:eastAsiaTheme="minorEastAsia" w:hAnsiTheme="minorEastAsia"/>
          <w:szCs w:val="21"/>
        </w:rPr>
        <w:t>（签字）</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lastRenderedPageBreak/>
        <w:t>地    址：</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邮政编码：</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4010F1">
      <w:pPr>
        <w:spacing w:line="360" w:lineRule="auto"/>
        <w:jc w:val="left"/>
        <w:rPr>
          <w:rFonts w:asciiTheme="minorEastAsia" w:eastAsiaTheme="minorEastAsia" w:hAnsiTheme="minorEastAsia"/>
          <w:szCs w:val="21"/>
        </w:rPr>
      </w:pPr>
      <w:r>
        <w:rPr>
          <w:rFonts w:asciiTheme="minorEastAsia" w:eastAsiaTheme="minorEastAsia" w:hAnsiTheme="minorEastAsia"/>
          <w:szCs w:val="21"/>
        </w:rPr>
        <w:t>传    真：</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D71F2E" w:rsidRDefault="00D71F2E">
      <w:pPr>
        <w:spacing w:line="360" w:lineRule="auto"/>
        <w:ind w:right="150" w:firstLineChars="200" w:firstLine="420"/>
        <w:jc w:val="left"/>
        <w:rPr>
          <w:rFonts w:asciiTheme="minorEastAsia" w:eastAsiaTheme="minorEastAsia" w:hAnsiTheme="minorEastAsia"/>
          <w:szCs w:val="21"/>
          <w:u w:val="single"/>
        </w:rPr>
      </w:pPr>
    </w:p>
    <w:p w:rsidR="00D71F2E" w:rsidRDefault="004010F1">
      <w:pPr>
        <w:spacing w:line="360" w:lineRule="auto"/>
        <w:ind w:right="150"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szCs w:val="21"/>
        </w:rPr>
        <w:t>日</w:t>
      </w:r>
    </w:p>
    <w:p w:rsidR="00D71F2E" w:rsidRDefault="004010F1">
      <w:pPr>
        <w:spacing w:line="440" w:lineRule="exact"/>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szCs w:val="21"/>
        </w:rPr>
        <w:lastRenderedPageBreak/>
        <w:t>附件11：</w:t>
      </w:r>
    </w:p>
    <w:p w:rsidR="00D71F2E" w:rsidRDefault="004010F1">
      <w:pPr>
        <w:spacing w:beforeLines="50" w:before="165" w:afterLines="50" w:after="165" w:line="440" w:lineRule="exact"/>
        <w:jc w:val="center"/>
        <w:outlineLvl w:val="0"/>
        <w:rPr>
          <w:rFonts w:asciiTheme="minorEastAsia" w:eastAsiaTheme="minorEastAsia" w:hAnsiTheme="minorEastAsia"/>
          <w:szCs w:val="21"/>
        </w:rPr>
      </w:pPr>
      <w:r>
        <w:rPr>
          <w:rFonts w:asciiTheme="minorEastAsia" w:eastAsiaTheme="minorEastAsia" w:hAnsiTheme="minorEastAsia"/>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D71F2E">
        <w:tc>
          <w:tcPr>
            <w:tcW w:w="993"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序号</w:t>
            </w:r>
          </w:p>
        </w:tc>
        <w:tc>
          <w:tcPr>
            <w:tcW w:w="1984"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名称</w:t>
            </w:r>
          </w:p>
        </w:tc>
        <w:tc>
          <w:tcPr>
            <w:tcW w:w="851"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单位</w:t>
            </w:r>
          </w:p>
        </w:tc>
        <w:tc>
          <w:tcPr>
            <w:tcW w:w="774"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数量</w:t>
            </w:r>
          </w:p>
        </w:tc>
        <w:tc>
          <w:tcPr>
            <w:tcW w:w="1352"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单价</w:t>
            </w:r>
            <w:r>
              <w:rPr>
                <w:rFonts w:asciiTheme="minorEastAsia" w:eastAsiaTheme="minorEastAsia" w:hAnsiTheme="minorEastAsia" w:hint="eastAsia"/>
                <w:szCs w:val="21"/>
              </w:rPr>
              <w:t>（元）</w:t>
            </w:r>
          </w:p>
        </w:tc>
        <w:tc>
          <w:tcPr>
            <w:tcW w:w="1418"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合价</w:t>
            </w:r>
            <w:r>
              <w:rPr>
                <w:rFonts w:asciiTheme="minorEastAsia" w:eastAsiaTheme="minorEastAsia" w:hAnsiTheme="minorEastAsia" w:hint="eastAsia"/>
                <w:szCs w:val="21"/>
              </w:rPr>
              <w:t>（元）</w:t>
            </w:r>
          </w:p>
        </w:tc>
        <w:tc>
          <w:tcPr>
            <w:tcW w:w="1701"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备注</w:t>
            </w:r>
          </w:p>
        </w:tc>
      </w:tr>
      <w:tr w:rsidR="00D71F2E">
        <w:tc>
          <w:tcPr>
            <w:tcW w:w="993"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bl>
    <w:p w:rsidR="00D71F2E" w:rsidRDefault="00D71F2E">
      <w:pPr>
        <w:spacing w:beforeLines="50" w:before="165" w:afterLines="50" w:after="165" w:line="440" w:lineRule="exact"/>
        <w:rPr>
          <w:rFonts w:asciiTheme="minorEastAsia" w:eastAsiaTheme="minorEastAsia" w:hAnsiTheme="minorEastAsia"/>
          <w:szCs w:val="21"/>
        </w:rPr>
      </w:pPr>
    </w:p>
    <w:p w:rsidR="00D71F2E" w:rsidRDefault="00D71F2E">
      <w:pPr>
        <w:spacing w:beforeLines="50" w:before="165" w:afterLines="50" w:after="165" w:line="440" w:lineRule="exact"/>
        <w:jc w:val="center"/>
        <w:rPr>
          <w:rFonts w:asciiTheme="minorEastAsia" w:eastAsiaTheme="minorEastAsia" w:hAnsiTheme="minorEastAsia"/>
          <w:szCs w:val="21"/>
        </w:rPr>
      </w:pPr>
    </w:p>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D71F2E">
        <w:tc>
          <w:tcPr>
            <w:tcW w:w="993"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序号</w:t>
            </w:r>
          </w:p>
        </w:tc>
        <w:tc>
          <w:tcPr>
            <w:tcW w:w="1984"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名称</w:t>
            </w:r>
          </w:p>
        </w:tc>
        <w:tc>
          <w:tcPr>
            <w:tcW w:w="851"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单位</w:t>
            </w:r>
          </w:p>
        </w:tc>
        <w:tc>
          <w:tcPr>
            <w:tcW w:w="774"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数量</w:t>
            </w:r>
          </w:p>
        </w:tc>
        <w:tc>
          <w:tcPr>
            <w:tcW w:w="1352"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单价</w:t>
            </w:r>
            <w:r>
              <w:rPr>
                <w:rFonts w:asciiTheme="minorEastAsia" w:eastAsiaTheme="minorEastAsia" w:hAnsiTheme="minorEastAsia" w:hint="eastAsia"/>
                <w:szCs w:val="21"/>
              </w:rPr>
              <w:t>（元）</w:t>
            </w:r>
          </w:p>
        </w:tc>
        <w:tc>
          <w:tcPr>
            <w:tcW w:w="1418"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合价</w:t>
            </w:r>
            <w:r>
              <w:rPr>
                <w:rFonts w:asciiTheme="minorEastAsia" w:eastAsiaTheme="minorEastAsia" w:hAnsiTheme="minorEastAsia" w:hint="eastAsia"/>
                <w:szCs w:val="21"/>
              </w:rPr>
              <w:t>（元）</w:t>
            </w:r>
          </w:p>
        </w:tc>
        <w:tc>
          <w:tcPr>
            <w:tcW w:w="1701"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备注</w:t>
            </w:r>
          </w:p>
        </w:tc>
      </w:tr>
      <w:tr w:rsidR="00D71F2E">
        <w:tc>
          <w:tcPr>
            <w:tcW w:w="993"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993"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851" w:type="dxa"/>
          </w:tcPr>
          <w:p w:rsidR="00D71F2E" w:rsidRDefault="00D71F2E">
            <w:pPr>
              <w:pStyle w:val="a7"/>
              <w:keepNext/>
              <w:spacing w:line="440" w:lineRule="exact"/>
              <w:ind w:left="63" w:right="63"/>
              <w:rPr>
                <w:rFonts w:asciiTheme="minorEastAsia" w:eastAsiaTheme="minorEastAsia" w:hAnsiTheme="minorEastAsia"/>
                <w:szCs w:val="21"/>
              </w:rPr>
            </w:pPr>
          </w:p>
        </w:tc>
        <w:tc>
          <w:tcPr>
            <w:tcW w:w="77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352"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41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701" w:type="dxa"/>
          </w:tcPr>
          <w:p w:rsidR="00D71F2E" w:rsidRDefault="00D71F2E">
            <w:pPr>
              <w:pStyle w:val="a7"/>
              <w:keepNext/>
              <w:spacing w:line="440" w:lineRule="exact"/>
              <w:ind w:left="63" w:right="63"/>
              <w:rPr>
                <w:rFonts w:asciiTheme="minorEastAsia" w:eastAsiaTheme="minorEastAsia" w:hAnsiTheme="minorEastAsia"/>
                <w:szCs w:val="21"/>
              </w:rPr>
            </w:pPr>
          </w:p>
        </w:tc>
      </w:tr>
    </w:tbl>
    <w:p w:rsidR="00D71F2E" w:rsidRDefault="00D71F2E">
      <w:pPr>
        <w:spacing w:line="440" w:lineRule="exact"/>
        <w:rPr>
          <w:rFonts w:asciiTheme="minorEastAsia" w:eastAsiaTheme="minorEastAsia" w:hAnsiTheme="minorEastAsia"/>
          <w:szCs w:val="21"/>
        </w:rPr>
      </w:pPr>
    </w:p>
    <w:p w:rsidR="00D71F2E" w:rsidRDefault="004010F1">
      <w:pPr>
        <w:spacing w:beforeLines="50" w:before="165" w:afterLines="50" w:after="165" w:line="440" w:lineRule="exact"/>
        <w:jc w:val="center"/>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szCs w:val="21"/>
        </w:rPr>
        <w:lastRenderedPageBreak/>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D71F2E">
        <w:tc>
          <w:tcPr>
            <w:tcW w:w="879"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序号</w:t>
            </w:r>
          </w:p>
        </w:tc>
        <w:tc>
          <w:tcPr>
            <w:tcW w:w="1984"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专业工程名称</w:t>
            </w:r>
          </w:p>
        </w:tc>
        <w:tc>
          <w:tcPr>
            <w:tcW w:w="4678"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工程内容</w:t>
            </w:r>
          </w:p>
        </w:tc>
        <w:tc>
          <w:tcPr>
            <w:tcW w:w="1276" w:type="dxa"/>
            <w:tcBorders>
              <w:top w:val="single" w:sz="12" w:space="0" w:color="auto"/>
              <w:bottom w:val="double" w:sz="6" w:space="0" w:color="auto"/>
            </w:tcBorders>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金额</w:t>
            </w:r>
          </w:p>
        </w:tc>
      </w:tr>
      <w:tr w:rsidR="00D71F2E">
        <w:tc>
          <w:tcPr>
            <w:tcW w:w="879"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Borders>
              <w:top w:val="double" w:sz="6" w:space="0" w:color="auto"/>
              <w:bottom w:val="single" w:sz="6" w:space="0" w:color="auto"/>
            </w:tcBorders>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Borders>
              <w:top w:val="nil"/>
            </w:tcBorders>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79"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984" w:type="dxa"/>
          </w:tcPr>
          <w:p w:rsidR="00D71F2E" w:rsidRDefault="00D71F2E">
            <w:pPr>
              <w:pStyle w:val="a7"/>
              <w:keepNext/>
              <w:spacing w:line="440" w:lineRule="exact"/>
              <w:ind w:left="63" w:right="63"/>
              <w:rPr>
                <w:rFonts w:asciiTheme="minorEastAsia" w:eastAsiaTheme="minorEastAsia" w:hAnsiTheme="minorEastAsia"/>
                <w:szCs w:val="21"/>
              </w:rPr>
            </w:pPr>
          </w:p>
        </w:tc>
        <w:tc>
          <w:tcPr>
            <w:tcW w:w="4678" w:type="dxa"/>
          </w:tcPr>
          <w:p w:rsidR="00D71F2E" w:rsidRDefault="00D71F2E">
            <w:pPr>
              <w:pStyle w:val="a7"/>
              <w:keepNext/>
              <w:spacing w:line="440" w:lineRule="exact"/>
              <w:ind w:left="63" w:right="63"/>
              <w:rPr>
                <w:rFonts w:asciiTheme="minorEastAsia" w:eastAsiaTheme="minorEastAsia" w:hAnsiTheme="minorEastAsia"/>
                <w:szCs w:val="21"/>
              </w:rPr>
            </w:pPr>
          </w:p>
        </w:tc>
        <w:tc>
          <w:tcPr>
            <w:tcW w:w="1276" w:type="dxa"/>
          </w:tcPr>
          <w:p w:rsidR="00D71F2E" w:rsidRDefault="00D71F2E">
            <w:pPr>
              <w:pStyle w:val="a7"/>
              <w:keepNext/>
              <w:spacing w:line="440" w:lineRule="exact"/>
              <w:ind w:left="63" w:right="63"/>
              <w:rPr>
                <w:rFonts w:asciiTheme="minorEastAsia" w:eastAsiaTheme="minorEastAsia" w:hAnsiTheme="minorEastAsia"/>
                <w:szCs w:val="21"/>
              </w:rPr>
            </w:pPr>
          </w:p>
        </w:tc>
      </w:tr>
      <w:tr w:rsidR="00D71F2E">
        <w:tc>
          <w:tcPr>
            <w:tcW w:w="8817" w:type="dxa"/>
            <w:gridSpan w:val="4"/>
          </w:tcPr>
          <w:p w:rsidR="00D71F2E" w:rsidRDefault="004010F1">
            <w:pPr>
              <w:pStyle w:val="a7"/>
              <w:keepNext/>
              <w:spacing w:line="440" w:lineRule="exact"/>
              <w:ind w:left="63" w:right="63"/>
              <w:rPr>
                <w:rFonts w:asciiTheme="minorEastAsia" w:eastAsiaTheme="minorEastAsia" w:hAnsiTheme="minorEastAsia"/>
                <w:szCs w:val="21"/>
              </w:rPr>
            </w:pPr>
            <w:r>
              <w:rPr>
                <w:rFonts w:asciiTheme="minorEastAsia" w:eastAsiaTheme="minorEastAsia" w:hAnsiTheme="minorEastAsia"/>
                <w:szCs w:val="21"/>
              </w:rPr>
              <w:t>小计：</w:t>
            </w:r>
          </w:p>
        </w:tc>
      </w:tr>
    </w:tbl>
    <w:p w:rsidR="00D71F2E" w:rsidRDefault="00D71F2E">
      <w:pPr>
        <w:spacing w:line="440" w:lineRule="exact"/>
        <w:rPr>
          <w:b/>
          <w:szCs w:val="21"/>
          <w:u w:val="single"/>
        </w:rPr>
      </w:pPr>
    </w:p>
    <w:p w:rsidR="00D71F2E" w:rsidRDefault="00D71F2E">
      <w:pPr>
        <w:spacing w:line="440" w:lineRule="exact"/>
        <w:rPr>
          <w:b/>
          <w:szCs w:val="21"/>
          <w:u w:val="single"/>
        </w:rPr>
      </w:pPr>
    </w:p>
    <w:p w:rsidR="00D71F2E" w:rsidRDefault="00D71F2E">
      <w:pPr>
        <w:spacing w:line="440" w:lineRule="exact"/>
        <w:rPr>
          <w:b/>
          <w:szCs w:val="21"/>
        </w:rPr>
      </w:pPr>
    </w:p>
    <w:p w:rsidR="00D71F2E" w:rsidRDefault="00D71F2E">
      <w:pPr>
        <w:spacing w:line="440" w:lineRule="exact"/>
        <w:rPr>
          <w:b/>
          <w:szCs w:val="21"/>
        </w:rPr>
      </w:pPr>
    </w:p>
    <w:p w:rsidR="00D71F2E" w:rsidRDefault="004010F1">
      <w:pPr>
        <w:jc w:val="center"/>
        <w:rPr>
          <w:rFonts w:ascii="宋体" w:hAnsi="宋体"/>
          <w:b/>
          <w:sz w:val="30"/>
          <w:szCs w:val="30"/>
        </w:rPr>
      </w:pPr>
      <w:r>
        <w:rPr>
          <w:rFonts w:ascii="宋体" w:hAnsi="宋体" w:hint="eastAsia"/>
          <w:b/>
          <w:sz w:val="30"/>
          <w:szCs w:val="30"/>
        </w:rPr>
        <w:t>第六章 技术规范、图纸及工程量清单</w:t>
      </w:r>
    </w:p>
    <w:p w:rsidR="00D71F2E" w:rsidRDefault="004010F1">
      <w:pPr>
        <w:spacing w:line="440" w:lineRule="exact"/>
        <w:jc w:val="center"/>
        <w:rPr>
          <w:rFonts w:ascii="宋体" w:hAnsi="宋体"/>
          <w:b/>
          <w:sz w:val="30"/>
          <w:szCs w:val="30"/>
        </w:rPr>
      </w:pPr>
      <w:r>
        <w:rPr>
          <w:rFonts w:ascii="宋体" w:hAnsi="宋体" w:hint="eastAsia"/>
          <w:b/>
          <w:sz w:val="30"/>
          <w:szCs w:val="30"/>
        </w:rPr>
        <w:t>工程量清单</w:t>
      </w:r>
      <w:bookmarkStart w:id="689" w:name="_Toc466963995"/>
    </w:p>
    <w:p w:rsidR="00D71F2E" w:rsidRDefault="004010F1">
      <w:pPr>
        <w:spacing w:line="440" w:lineRule="exact"/>
        <w:rPr>
          <w:rFonts w:ascii="宋体" w:hAnsi="宋体"/>
          <w:b/>
          <w:sz w:val="30"/>
          <w:szCs w:val="30"/>
        </w:rPr>
      </w:pPr>
      <w:r>
        <w:t>1</w:t>
      </w:r>
      <w:r>
        <w:rPr>
          <w:rFonts w:hint="eastAsia"/>
        </w:rPr>
        <w:t xml:space="preserve"> </w:t>
      </w:r>
      <w:r>
        <w:t>工程量清单编制说明</w:t>
      </w:r>
      <w:bookmarkEnd w:id="689"/>
    </w:p>
    <w:p w:rsidR="00D71F2E" w:rsidRDefault="004010F1">
      <w:pPr>
        <w:spacing w:line="360" w:lineRule="auto"/>
        <w:ind w:firstLineChars="200" w:firstLine="420"/>
        <w:rPr>
          <w:color w:val="000000"/>
        </w:rPr>
      </w:pPr>
      <w:r>
        <w:rPr>
          <w:color w:val="000000"/>
        </w:rPr>
        <w:t>1.1</w:t>
      </w:r>
      <w:r>
        <w:rPr>
          <w:rFonts w:hAnsi="宋体" w:cs="宋体" w:hint="eastAsia"/>
          <w:color w:val="000000"/>
        </w:rPr>
        <w:t>本工程量清单依据《建设工程工程量清单计价规范</w:t>
      </w:r>
      <w:r>
        <w:rPr>
          <w:rFonts w:cs="宋体" w:hint="eastAsia"/>
          <w:color w:val="000000"/>
        </w:rPr>
        <w:t>（</w:t>
      </w:r>
      <w:r>
        <w:rPr>
          <w:color w:val="000000"/>
        </w:rPr>
        <w:t>GB50500-2013</w:t>
      </w:r>
      <w:r>
        <w:rPr>
          <w:rFonts w:cs="宋体" w:hint="eastAsia"/>
          <w:color w:val="000000"/>
        </w:rPr>
        <w:t>）</w:t>
      </w:r>
      <w:r>
        <w:rPr>
          <w:rFonts w:hAnsi="宋体" w:cs="宋体" w:hint="eastAsia"/>
          <w:color w:val="000000"/>
        </w:rPr>
        <w:t>广西实施细则》（以下简称</w:t>
      </w:r>
      <w:r>
        <w:rPr>
          <w:color w:val="000000"/>
        </w:rPr>
        <w:t>“</w:t>
      </w:r>
      <w:r>
        <w:rPr>
          <w:rFonts w:hAnsi="宋体" w:cs="宋体" w:hint="eastAsia"/>
          <w:color w:val="000000"/>
        </w:rPr>
        <w:t>《计价规范》</w:t>
      </w:r>
      <w:r>
        <w:rPr>
          <w:color w:val="000000"/>
        </w:rPr>
        <w:t>”</w:t>
      </w:r>
      <w:r>
        <w:rPr>
          <w:rFonts w:cs="宋体" w:hint="eastAsia"/>
          <w:color w:val="000000"/>
        </w:rPr>
        <w:t>）</w:t>
      </w:r>
      <w:r>
        <w:rPr>
          <w:rFonts w:hAnsi="宋体" w:cs="宋体" w:hint="eastAsia"/>
          <w:color w:val="000000"/>
        </w:rPr>
        <w:t>、各专业《工程量清单计算规范（</w:t>
      </w:r>
      <w:r>
        <w:rPr>
          <w:color w:val="000000"/>
        </w:rPr>
        <w:t>GB50854~50862-2013</w:t>
      </w:r>
      <w:r>
        <w:rPr>
          <w:rFonts w:hAnsi="宋体" w:cs="宋体" w:hint="eastAsia"/>
          <w:color w:val="000000"/>
        </w:rPr>
        <w:t>）》及广西实施细则（修订本）（以下简称</w:t>
      </w:r>
      <w:r>
        <w:rPr>
          <w:color w:val="000000"/>
        </w:rPr>
        <w:t>“</w:t>
      </w:r>
      <w:r>
        <w:rPr>
          <w:rFonts w:hAnsi="宋体" w:cs="宋体" w:hint="eastAsia"/>
          <w:color w:val="000000"/>
        </w:rPr>
        <w:t>《计算规范》</w:t>
      </w:r>
      <w:r>
        <w:rPr>
          <w:color w:val="000000"/>
        </w:rPr>
        <w:t>”</w:t>
      </w:r>
      <w:r>
        <w:rPr>
          <w:rFonts w:hAnsi="宋体" w:cs="宋体" w:hint="eastAsia"/>
          <w:color w:val="000000"/>
        </w:rPr>
        <w:t>）、</w:t>
      </w:r>
      <w:r>
        <w:rPr>
          <w:rFonts w:hAnsi="宋体" w:cs="宋体" w:hint="eastAsia"/>
          <w:color w:val="000000"/>
          <w:kern w:val="0"/>
        </w:rPr>
        <w:t>《关于建筑业实施营业税改征增值税后广西壮族自治区建设工程计价依据调整的通知》（桂建标〔</w:t>
      </w:r>
      <w:r>
        <w:rPr>
          <w:rFonts w:hAnsi="宋体"/>
          <w:color w:val="000000"/>
          <w:kern w:val="0"/>
        </w:rPr>
        <w:t>2016</w:t>
      </w:r>
      <w:r>
        <w:rPr>
          <w:rFonts w:hAnsi="宋体" w:cs="宋体" w:hint="eastAsia"/>
          <w:color w:val="000000"/>
          <w:kern w:val="0"/>
        </w:rPr>
        <w:t>〕</w:t>
      </w:r>
      <w:r>
        <w:rPr>
          <w:rFonts w:hAnsi="宋体"/>
          <w:color w:val="000000"/>
          <w:kern w:val="0"/>
        </w:rPr>
        <w:t>17</w:t>
      </w:r>
      <w:r>
        <w:rPr>
          <w:rFonts w:hAnsi="宋体" w:cs="宋体" w:hint="eastAsia"/>
          <w:color w:val="000000"/>
          <w:kern w:val="0"/>
        </w:rPr>
        <w:t>号）、</w:t>
      </w:r>
      <w:r>
        <w:rPr>
          <w:rFonts w:asciiTheme="minorEastAsia" w:eastAsiaTheme="minorEastAsia" w:hAnsiTheme="minorEastAsia" w:hint="eastAsia"/>
          <w:szCs w:val="21"/>
        </w:rPr>
        <w:t>竞争性磋商文件</w:t>
      </w:r>
      <w:r>
        <w:rPr>
          <w:rFonts w:hAnsi="宋体" w:cs="宋体" w:hint="eastAsia"/>
          <w:color w:val="000000"/>
        </w:rPr>
        <w:t>、施工图等编制。计算规范中没有的清单项目，应在本章第</w:t>
      </w:r>
      <w:r>
        <w:rPr>
          <w:color w:val="000000"/>
        </w:rPr>
        <w:t>1.4</w:t>
      </w:r>
      <w:r>
        <w:rPr>
          <w:rFonts w:hAnsi="宋体" w:cs="宋体" w:hint="eastAsia"/>
          <w:color w:val="000000"/>
        </w:rPr>
        <w:t>款约定。</w:t>
      </w:r>
    </w:p>
    <w:p w:rsidR="00D71F2E" w:rsidRDefault="004010F1">
      <w:pPr>
        <w:spacing w:line="360" w:lineRule="auto"/>
        <w:ind w:firstLineChars="200" w:firstLine="420"/>
        <w:outlineLvl w:val="0"/>
        <w:rPr>
          <w:color w:val="000000"/>
        </w:rPr>
      </w:pPr>
      <w:r>
        <w:rPr>
          <w:color w:val="000000"/>
        </w:rPr>
        <w:t xml:space="preserve">1.2 </w:t>
      </w:r>
      <w:r>
        <w:rPr>
          <w:rFonts w:cs="宋体" w:hint="eastAsia"/>
          <w:color w:val="000000"/>
        </w:rPr>
        <w:t>工程量清单应与</w:t>
      </w:r>
      <w:r>
        <w:rPr>
          <w:rFonts w:hAnsi="宋体" w:hint="eastAsia"/>
          <w:szCs w:val="21"/>
        </w:rPr>
        <w:t>磋商</w:t>
      </w:r>
      <w:r>
        <w:rPr>
          <w:rFonts w:cs="宋体" w:hint="eastAsia"/>
          <w:color w:val="000000"/>
        </w:rPr>
        <w:t>须知、合同协议条款、合同的通用条款、合同专用条款、技术规范及图纸等文件一起结合使用。</w:t>
      </w:r>
    </w:p>
    <w:p w:rsidR="00D71F2E" w:rsidRDefault="004010F1">
      <w:pPr>
        <w:spacing w:line="360" w:lineRule="auto"/>
        <w:ind w:firstLineChars="200" w:firstLine="420"/>
        <w:rPr>
          <w:color w:val="000000"/>
        </w:rPr>
      </w:pPr>
      <w:r>
        <w:rPr>
          <w:color w:val="000000"/>
        </w:rPr>
        <w:t xml:space="preserve">1.3 </w:t>
      </w:r>
      <w:r>
        <w:rPr>
          <w:rFonts w:cs="宋体" w:hint="eastAsia"/>
          <w:color w:val="000000"/>
        </w:rPr>
        <w:t>工程量清单是</w:t>
      </w:r>
      <w:r>
        <w:rPr>
          <w:rFonts w:asciiTheme="minorEastAsia" w:eastAsiaTheme="minorEastAsia" w:hAnsiTheme="minorEastAsia" w:hint="eastAsia"/>
          <w:szCs w:val="21"/>
        </w:rPr>
        <w:t>竞争性磋商文件</w:t>
      </w:r>
      <w:r>
        <w:rPr>
          <w:rFonts w:cs="宋体" w:hint="eastAsia"/>
          <w:color w:val="000000"/>
        </w:rPr>
        <w:t>的组成部分，是工程量清单计价的基础，作为编制招标控制价、</w:t>
      </w:r>
      <w:r>
        <w:rPr>
          <w:rFonts w:hAnsi="宋体" w:hint="eastAsia"/>
          <w:szCs w:val="21"/>
        </w:rPr>
        <w:t>磋商</w:t>
      </w:r>
      <w:r>
        <w:rPr>
          <w:rFonts w:cs="宋体" w:hint="eastAsia"/>
          <w:color w:val="000000"/>
        </w:rPr>
        <w:t>报价、计算或调整工程量、索赔等的依据之一。</w:t>
      </w:r>
    </w:p>
    <w:p w:rsidR="00D71F2E" w:rsidRDefault="004010F1">
      <w:pPr>
        <w:spacing w:line="360" w:lineRule="auto"/>
        <w:ind w:left="2" w:firstLineChars="200" w:firstLine="420"/>
        <w:rPr>
          <w:rFonts w:hAnsi="宋体"/>
          <w:szCs w:val="21"/>
        </w:rPr>
      </w:pPr>
      <w:r>
        <w:rPr>
          <w:color w:val="000000"/>
        </w:rPr>
        <w:t xml:space="preserve">1.4 </w:t>
      </w:r>
      <w:r>
        <w:rPr>
          <w:rFonts w:cs="宋体" w:hint="eastAsia"/>
          <w:color w:val="000000"/>
        </w:rPr>
        <w:t>补充清单项目的特征、计量单位、工程量计算规则及工作内容说明如下：</w:t>
      </w:r>
      <w:r>
        <w:rPr>
          <w:rFonts w:hAnsi="宋体" w:hint="eastAsia"/>
          <w:szCs w:val="21"/>
        </w:rPr>
        <w:t>无</w:t>
      </w:r>
      <w:r>
        <w:rPr>
          <w:rFonts w:hAnsi="宋体"/>
          <w:szCs w:val="21"/>
        </w:rPr>
        <w:t xml:space="preserve"> </w:t>
      </w:r>
      <w:r>
        <w:rPr>
          <w:rFonts w:hAnsi="宋体" w:hint="eastAsia"/>
          <w:szCs w:val="21"/>
        </w:rPr>
        <w:t>.</w:t>
      </w:r>
    </w:p>
    <w:p w:rsidR="00D71F2E" w:rsidRDefault="004010F1">
      <w:pPr>
        <w:pStyle w:val="a9"/>
        <w:spacing w:line="360" w:lineRule="auto"/>
        <w:ind w:firstLineChars="200" w:firstLine="420"/>
        <w:rPr>
          <w:rFonts w:ascii="Calibri" w:hAnsi="宋体"/>
          <w:kern w:val="2"/>
          <w:sz w:val="21"/>
          <w:szCs w:val="21"/>
        </w:rPr>
      </w:pPr>
      <w:r>
        <w:rPr>
          <w:rFonts w:ascii="Times New Roman" w:hAnsi="Times New Roman"/>
          <w:color w:val="000000"/>
          <w:sz w:val="21"/>
          <w:szCs w:val="21"/>
        </w:rPr>
        <w:t xml:space="preserve">1.5 </w:t>
      </w:r>
      <w:r>
        <w:rPr>
          <w:rFonts w:ascii="Times New Roman" w:hAnsi="Times New Roman" w:hint="eastAsia"/>
          <w:color w:val="000000"/>
          <w:sz w:val="21"/>
          <w:szCs w:val="21"/>
        </w:rPr>
        <w:t>《承包人提供的主要材料和设备一览表》（表</w:t>
      </w:r>
      <w:r>
        <w:rPr>
          <w:rFonts w:ascii="Times New Roman" w:hAnsi="Times New Roman"/>
          <w:color w:val="000000"/>
          <w:sz w:val="21"/>
          <w:szCs w:val="21"/>
        </w:rPr>
        <w:t>-22</w:t>
      </w:r>
      <w:r>
        <w:rPr>
          <w:rFonts w:ascii="Times New Roman" w:hAnsi="Times New Roman" w:hint="eastAsia"/>
          <w:color w:val="000000"/>
          <w:sz w:val="21"/>
          <w:szCs w:val="21"/>
        </w:rPr>
        <w:t>，表格编号为计价规范相应表格编号，下同）作为项目实施过程中材料和设备价格风险调整依据。</w:t>
      </w:r>
    </w:p>
    <w:p w:rsidR="00D71F2E" w:rsidRDefault="004010F1">
      <w:pPr>
        <w:pStyle w:val="a9"/>
        <w:spacing w:line="360" w:lineRule="auto"/>
        <w:ind w:firstLineChars="200" w:firstLine="420"/>
        <w:rPr>
          <w:rFonts w:ascii="Calibri" w:hAnsi="宋体"/>
          <w:kern w:val="2"/>
          <w:sz w:val="21"/>
          <w:szCs w:val="21"/>
        </w:rPr>
      </w:pPr>
      <w:r>
        <w:rPr>
          <w:rFonts w:ascii="Calibri" w:hAnsi="宋体"/>
          <w:kern w:val="2"/>
          <w:sz w:val="21"/>
          <w:szCs w:val="21"/>
        </w:rPr>
        <w:t>1.6</w:t>
      </w:r>
      <w:r>
        <w:rPr>
          <w:rFonts w:ascii="Calibri" w:hAnsi="宋体" w:hint="eastAsia"/>
          <w:kern w:val="2"/>
          <w:sz w:val="21"/>
          <w:szCs w:val="21"/>
        </w:rPr>
        <w:t xml:space="preserve"> </w:t>
      </w:r>
      <w:r>
        <w:rPr>
          <w:rFonts w:ascii="Calibri" w:hAnsi="宋体"/>
          <w:kern w:val="2"/>
          <w:sz w:val="21"/>
          <w:szCs w:val="21"/>
        </w:rPr>
        <w:t>本工程暂列金额</w:t>
      </w:r>
      <w:r>
        <w:rPr>
          <w:rFonts w:ascii="Calibri" w:hAnsi="宋体" w:hint="eastAsia"/>
          <w:kern w:val="2"/>
          <w:sz w:val="21"/>
          <w:szCs w:val="21"/>
        </w:rPr>
        <w:t>详见《招标控制价》文本</w:t>
      </w:r>
      <w:r>
        <w:rPr>
          <w:rFonts w:ascii="Calibri" w:hAnsi="宋体"/>
          <w:kern w:val="2"/>
          <w:sz w:val="21"/>
          <w:szCs w:val="21"/>
        </w:rPr>
        <w:t>，作为合同签订时尚未确定或者不可预见但施工中可能发生的费用。</w:t>
      </w:r>
    </w:p>
    <w:p w:rsidR="00D71F2E" w:rsidRDefault="004010F1">
      <w:pPr>
        <w:pStyle w:val="a9"/>
        <w:spacing w:line="360" w:lineRule="auto"/>
        <w:ind w:firstLineChars="200" w:firstLine="420"/>
        <w:rPr>
          <w:rFonts w:ascii="Calibri" w:hAnsi="宋体"/>
          <w:kern w:val="2"/>
          <w:sz w:val="21"/>
          <w:szCs w:val="21"/>
        </w:rPr>
      </w:pPr>
      <w:r>
        <w:rPr>
          <w:rFonts w:ascii="Calibri" w:hAnsi="宋体"/>
          <w:kern w:val="2"/>
          <w:sz w:val="21"/>
          <w:szCs w:val="21"/>
        </w:rPr>
        <w:t>1.7</w:t>
      </w:r>
      <w:r>
        <w:rPr>
          <w:rFonts w:ascii="Calibri" w:hAnsi="宋体" w:hint="eastAsia"/>
          <w:kern w:val="2"/>
          <w:sz w:val="21"/>
          <w:szCs w:val="21"/>
        </w:rPr>
        <w:t xml:space="preserve"> </w:t>
      </w:r>
      <w:r>
        <w:rPr>
          <w:rFonts w:ascii="Calibri" w:hAnsi="宋体"/>
          <w:kern w:val="2"/>
          <w:sz w:val="21"/>
          <w:szCs w:val="21"/>
        </w:rPr>
        <w:t>本工程发包人提供的材料和设备详见《发包人提供的主要材料和工程设备一览表》（表</w:t>
      </w:r>
      <w:r>
        <w:rPr>
          <w:rFonts w:ascii="Calibri" w:hAnsi="宋体"/>
          <w:kern w:val="2"/>
          <w:sz w:val="21"/>
          <w:szCs w:val="21"/>
        </w:rPr>
        <w:t>-21</w:t>
      </w:r>
      <w:r>
        <w:rPr>
          <w:rFonts w:ascii="Calibri" w:hAnsi="宋体"/>
          <w:kern w:val="2"/>
          <w:sz w:val="21"/>
          <w:szCs w:val="21"/>
        </w:rPr>
        <w:t>）。</w:t>
      </w:r>
    </w:p>
    <w:p w:rsidR="00D71F2E" w:rsidRDefault="004010F1">
      <w:pPr>
        <w:spacing w:line="360" w:lineRule="auto"/>
        <w:ind w:firstLineChars="200" w:firstLine="420"/>
        <w:rPr>
          <w:rFonts w:hAnsi="宋体"/>
          <w:szCs w:val="21"/>
        </w:rPr>
      </w:pPr>
      <w:r>
        <w:rPr>
          <w:rFonts w:hAnsi="宋体"/>
          <w:szCs w:val="21"/>
        </w:rPr>
        <w:t>1.8</w:t>
      </w:r>
      <w:r>
        <w:rPr>
          <w:rFonts w:hAnsi="宋体" w:hint="eastAsia"/>
          <w:szCs w:val="21"/>
        </w:rPr>
        <w:t xml:space="preserve"> </w:t>
      </w:r>
      <w:r>
        <w:rPr>
          <w:rFonts w:hAnsi="宋体"/>
          <w:szCs w:val="21"/>
        </w:rPr>
        <w:t>本工程部分材料和设备在招标时作为暂估价计列，</w:t>
      </w:r>
      <w:proofErr w:type="gramStart"/>
      <w:r>
        <w:rPr>
          <w:rFonts w:hAnsi="宋体"/>
          <w:szCs w:val="21"/>
        </w:rPr>
        <w:t>结算按</w:t>
      </w:r>
      <w:proofErr w:type="gramEnd"/>
      <w:r>
        <w:rPr>
          <w:rFonts w:hAnsi="宋体"/>
          <w:szCs w:val="21"/>
        </w:rPr>
        <w:t>实调整，具体内容详见《材料（工程设备）暂估单价及调整表》（表</w:t>
      </w:r>
      <w:r>
        <w:rPr>
          <w:rFonts w:hAnsi="宋体"/>
          <w:szCs w:val="21"/>
        </w:rPr>
        <w:t>12-2</w:t>
      </w:r>
      <w:r>
        <w:rPr>
          <w:rFonts w:hAnsi="宋体"/>
          <w:szCs w:val="21"/>
        </w:rPr>
        <w:t>）。</w:t>
      </w:r>
    </w:p>
    <w:p w:rsidR="00D71F2E" w:rsidRDefault="004010F1">
      <w:pPr>
        <w:spacing w:line="360" w:lineRule="auto"/>
        <w:ind w:firstLineChars="200" w:firstLine="420"/>
        <w:rPr>
          <w:szCs w:val="21"/>
        </w:rPr>
      </w:pPr>
      <w:r>
        <w:rPr>
          <w:rFonts w:hAnsi="宋体"/>
          <w:szCs w:val="21"/>
        </w:rPr>
        <w:t>1.9</w:t>
      </w:r>
      <w:r>
        <w:rPr>
          <w:rFonts w:hAnsi="宋体" w:hint="eastAsia"/>
          <w:szCs w:val="21"/>
        </w:rPr>
        <w:t xml:space="preserve"> </w:t>
      </w:r>
      <w:r>
        <w:rPr>
          <w:rFonts w:hAnsi="宋体"/>
          <w:szCs w:val="21"/>
        </w:rPr>
        <w:t>招标时</w:t>
      </w:r>
      <w:proofErr w:type="gramStart"/>
      <w:r>
        <w:rPr>
          <w:rFonts w:hAnsi="宋体"/>
          <w:szCs w:val="21"/>
        </w:rPr>
        <w:t>暂估专业</w:t>
      </w:r>
      <w:proofErr w:type="gramEnd"/>
      <w:r>
        <w:rPr>
          <w:rFonts w:hAnsi="宋体"/>
          <w:szCs w:val="21"/>
        </w:rPr>
        <w:t>工程的价款属于暂估价，</w:t>
      </w:r>
      <w:proofErr w:type="gramStart"/>
      <w:r>
        <w:rPr>
          <w:rFonts w:hAnsi="宋体"/>
          <w:szCs w:val="21"/>
        </w:rPr>
        <w:t>结算按</w:t>
      </w:r>
      <w:proofErr w:type="gramEnd"/>
      <w:r>
        <w:rPr>
          <w:rFonts w:hAnsi="宋体"/>
          <w:szCs w:val="21"/>
        </w:rPr>
        <w:t>实调整，具体内容详见《专业工程暂估价及</w:t>
      </w:r>
      <w:r>
        <w:rPr>
          <w:szCs w:val="21"/>
        </w:rPr>
        <w:t>结算价表》（表</w:t>
      </w:r>
      <w:r>
        <w:rPr>
          <w:szCs w:val="21"/>
        </w:rPr>
        <w:t>12-3</w:t>
      </w:r>
      <w:r>
        <w:rPr>
          <w:szCs w:val="21"/>
        </w:rPr>
        <w:t>）。</w:t>
      </w:r>
    </w:p>
    <w:p w:rsidR="00D71F2E" w:rsidRDefault="004010F1">
      <w:pPr>
        <w:spacing w:line="360" w:lineRule="auto"/>
        <w:ind w:firstLineChars="200" w:firstLine="420"/>
        <w:rPr>
          <w:szCs w:val="21"/>
          <w:u w:val="single"/>
        </w:rPr>
      </w:pPr>
      <w:r>
        <w:rPr>
          <w:szCs w:val="21"/>
        </w:rPr>
        <w:t>1.10</w:t>
      </w:r>
      <w:r>
        <w:rPr>
          <w:szCs w:val="21"/>
        </w:rPr>
        <w:t>其它需要说明的问题：</w:t>
      </w:r>
    </w:p>
    <w:p w:rsidR="00D71F2E" w:rsidRDefault="004010F1">
      <w:pPr>
        <w:spacing w:line="360" w:lineRule="auto"/>
        <w:ind w:firstLineChars="200" w:firstLine="420"/>
        <w:rPr>
          <w:szCs w:val="21"/>
        </w:rPr>
      </w:pPr>
      <w:r>
        <w:rPr>
          <w:szCs w:val="21"/>
          <w:u w:val="single"/>
        </w:rPr>
        <w:t xml:space="preserve">     </w:t>
      </w:r>
      <w:r>
        <w:rPr>
          <w:rFonts w:hint="eastAsia"/>
          <w:szCs w:val="21"/>
          <w:u w:val="single"/>
        </w:rPr>
        <w:t>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rsidR="00D71F2E" w:rsidRDefault="004010F1">
      <w:pPr>
        <w:spacing w:line="360" w:lineRule="auto"/>
        <w:ind w:firstLineChars="200" w:firstLine="420"/>
        <w:jc w:val="left"/>
        <w:rPr>
          <w:color w:val="000000"/>
        </w:rPr>
      </w:pPr>
      <w:r>
        <w:rPr>
          <w:szCs w:val="21"/>
        </w:rPr>
        <w:t>1.1</w:t>
      </w:r>
      <w:r>
        <w:rPr>
          <w:rFonts w:hint="eastAsia"/>
          <w:szCs w:val="21"/>
        </w:rPr>
        <w:t>1</w:t>
      </w:r>
      <w:r>
        <w:rPr>
          <w:rFonts w:hint="eastAsia"/>
          <w:szCs w:val="21"/>
        </w:rPr>
        <w:t>工程量清单另册发放。</w:t>
      </w:r>
      <w:r>
        <w:rPr>
          <w:rFonts w:cs="宋体" w:hint="eastAsia"/>
          <w:color w:val="000000"/>
        </w:rPr>
        <w:t>一般计税法建设工程的工程量清单表格按</w:t>
      </w:r>
      <w:r>
        <w:rPr>
          <w:rFonts w:hAnsi="宋体" w:cs="宋体" w:hint="eastAsia"/>
          <w:color w:val="000000"/>
          <w:kern w:val="0"/>
        </w:rPr>
        <w:t>《关于建筑业实施营业税改征增值税后广西壮族自治区建设工程计价依据调整的通知》（桂建标〔</w:t>
      </w:r>
      <w:r>
        <w:rPr>
          <w:rFonts w:hAnsi="宋体"/>
          <w:color w:val="000000"/>
          <w:kern w:val="0"/>
        </w:rPr>
        <w:t>2016</w:t>
      </w:r>
      <w:r>
        <w:rPr>
          <w:rFonts w:hAnsi="宋体" w:cs="宋体" w:hint="eastAsia"/>
          <w:color w:val="000000"/>
          <w:kern w:val="0"/>
        </w:rPr>
        <w:t>〕</w:t>
      </w:r>
      <w:r>
        <w:rPr>
          <w:rFonts w:hAnsi="宋体"/>
          <w:color w:val="000000"/>
          <w:kern w:val="0"/>
        </w:rPr>
        <w:t>17</w:t>
      </w:r>
      <w:r>
        <w:rPr>
          <w:rFonts w:hAnsi="宋体" w:cs="宋体" w:hint="eastAsia"/>
          <w:color w:val="000000"/>
          <w:kern w:val="0"/>
        </w:rPr>
        <w:t>号）</w:t>
      </w:r>
      <w:r>
        <w:rPr>
          <w:rFonts w:ascii="宋体" w:hAnsi="宋体" w:cs="宋体" w:hint="eastAsia"/>
          <w:color w:val="000000"/>
        </w:rPr>
        <w:t>附件“增值税一</w:t>
      </w:r>
      <w:r>
        <w:rPr>
          <w:rFonts w:ascii="宋体" w:hAnsi="宋体" w:cs="宋体" w:hint="eastAsia"/>
          <w:color w:val="000000"/>
        </w:rPr>
        <w:lastRenderedPageBreak/>
        <w:t>般计税方法工程计价表”要求提供；简易计税法建设工程按照《计价规范》要求的</w:t>
      </w:r>
      <w:r>
        <w:rPr>
          <w:rFonts w:cs="宋体" w:hint="eastAsia"/>
          <w:color w:val="000000"/>
        </w:rPr>
        <w:t>表格提供，但</w:t>
      </w:r>
      <w:proofErr w:type="gramStart"/>
      <w:r>
        <w:rPr>
          <w:rFonts w:cs="宋体" w:hint="eastAsia"/>
          <w:color w:val="000000"/>
        </w:rPr>
        <w:t>规</w:t>
      </w:r>
      <w:proofErr w:type="gramEnd"/>
      <w:r>
        <w:rPr>
          <w:rFonts w:cs="宋体" w:hint="eastAsia"/>
          <w:color w:val="000000"/>
        </w:rPr>
        <w:t>费和税费要按照《关于建筑业实施营业税改征增值税后广西壮族自治区建设工程计价依据调整的通知》（桂建标〔</w:t>
      </w:r>
      <w:r>
        <w:rPr>
          <w:color w:val="000000"/>
        </w:rPr>
        <w:t>2016</w:t>
      </w:r>
      <w:r>
        <w:rPr>
          <w:rFonts w:cs="宋体" w:hint="eastAsia"/>
          <w:color w:val="000000"/>
        </w:rPr>
        <w:t>〕</w:t>
      </w:r>
      <w:r>
        <w:rPr>
          <w:color w:val="000000"/>
        </w:rPr>
        <w:t>17</w:t>
      </w:r>
      <w:r>
        <w:rPr>
          <w:rFonts w:cs="宋体" w:hint="eastAsia"/>
          <w:color w:val="000000"/>
        </w:rPr>
        <w:t>号）、</w:t>
      </w:r>
      <w:r>
        <w:rPr>
          <w:rFonts w:hint="eastAsia"/>
          <w:szCs w:val="21"/>
        </w:rPr>
        <w:t>关于调整除税价计算适用增值税税率的通知（桂造价【</w:t>
      </w:r>
      <w:r>
        <w:rPr>
          <w:rFonts w:hint="eastAsia"/>
          <w:szCs w:val="21"/>
        </w:rPr>
        <w:t>2019</w:t>
      </w:r>
      <w:r>
        <w:rPr>
          <w:rFonts w:hint="eastAsia"/>
          <w:szCs w:val="21"/>
        </w:rPr>
        <w:t>】</w:t>
      </w:r>
      <w:r>
        <w:rPr>
          <w:rFonts w:hint="eastAsia"/>
          <w:szCs w:val="21"/>
        </w:rPr>
        <w:t>10</w:t>
      </w:r>
      <w:r>
        <w:rPr>
          <w:rFonts w:hint="eastAsia"/>
          <w:szCs w:val="21"/>
        </w:rPr>
        <w:t>号）、《自治区住房城乡建设厅关于调整建设工程计价增值税税率的通知》（桂建标〔</w:t>
      </w:r>
      <w:r>
        <w:rPr>
          <w:rFonts w:hint="eastAsia"/>
          <w:szCs w:val="21"/>
        </w:rPr>
        <w:t>2019</w:t>
      </w:r>
      <w:r>
        <w:rPr>
          <w:rFonts w:hint="eastAsia"/>
          <w:szCs w:val="21"/>
        </w:rPr>
        <w:t>〕</w:t>
      </w:r>
      <w:r>
        <w:rPr>
          <w:rFonts w:hint="eastAsia"/>
          <w:szCs w:val="21"/>
        </w:rPr>
        <w:t>12</w:t>
      </w:r>
      <w:r>
        <w:rPr>
          <w:rFonts w:hint="eastAsia"/>
          <w:szCs w:val="21"/>
        </w:rPr>
        <w:t>号）</w:t>
      </w:r>
      <w:r>
        <w:rPr>
          <w:rFonts w:hint="eastAsia"/>
        </w:rPr>
        <w:t>要求调整，具体</w:t>
      </w:r>
      <w:r>
        <w:rPr>
          <w:rFonts w:cs="宋体" w:hint="eastAsia"/>
          <w:color w:val="000000"/>
        </w:rPr>
        <w:t>包括：</w:t>
      </w:r>
    </w:p>
    <w:p w:rsidR="00D71F2E" w:rsidRDefault="004010F1">
      <w:pPr>
        <w:spacing w:line="360" w:lineRule="auto"/>
        <w:ind w:firstLineChars="300" w:firstLine="630"/>
        <w:jc w:val="left"/>
        <w:rPr>
          <w:color w:val="000000"/>
        </w:rPr>
      </w:pPr>
      <w:r>
        <w:rPr>
          <w:color w:val="000000"/>
        </w:rPr>
        <w:t xml:space="preserve">1.1 </w:t>
      </w:r>
      <w:r>
        <w:rPr>
          <w:rFonts w:cs="宋体" w:hint="eastAsia"/>
          <w:color w:val="000000"/>
        </w:rPr>
        <w:t>招标工程量清单（封</w:t>
      </w:r>
      <w:r>
        <w:rPr>
          <w:color w:val="000000"/>
        </w:rPr>
        <w:t>-1</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1.2 </w:t>
      </w:r>
      <w:r>
        <w:rPr>
          <w:rFonts w:cs="宋体" w:hint="eastAsia"/>
          <w:color w:val="000000"/>
        </w:rPr>
        <w:t>招标工程量清单（封</w:t>
      </w:r>
      <w:proofErr w:type="gramStart"/>
      <w:r>
        <w:rPr>
          <w:rFonts w:cs="宋体" w:hint="eastAsia"/>
          <w:color w:val="000000"/>
        </w:rPr>
        <w:t>扉</w:t>
      </w:r>
      <w:proofErr w:type="gramEnd"/>
      <w:r>
        <w:rPr>
          <w:color w:val="000000"/>
        </w:rPr>
        <w:t>-1</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1.3 </w:t>
      </w:r>
      <w:r>
        <w:rPr>
          <w:rFonts w:cs="宋体" w:hint="eastAsia"/>
          <w:color w:val="000000"/>
        </w:rPr>
        <w:t>总说明（表</w:t>
      </w:r>
      <w:r>
        <w:rPr>
          <w:color w:val="000000"/>
        </w:rPr>
        <w:t>-01</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1.4 </w:t>
      </w:r>
      <w:r>
        <w:rPr>
          <w:rFonts w:cs="宋体" w:hint="eastAsia"/>
          <w:color w:val="000000"/>
        </w:rPr>
        <w:t>建设项目报价汇总表（表</w:t>
      </w:r>
      <w:r>
        <w:rPr>
          <w:color w:val="000000"/>
        </w:rPr>
        <w:t>-02</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1.5 </w:t>
      </w:r>
      <w:r>
        <w:rPr>
          <w:rFonts w:cs="宋体" w:hint="eastAsia"/>
          <w:color w:val="000000"/>
        </w:rPr>
        <w:t>单项工程报价汇总表（表</w:t>
      </w:r>
      <w:r>
        <w:rPr>
          <w:color w:val="000000"/>
        </w:rPr>
        <w:t>-03</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1.6 </w:t>
      </w:r>
      <w:r>
        <w:rPr>
          <w:rFonts w:cs="宋体" w:hint="eastAsia"/>
          <w:color w:val="000000"/>
        </w:rPr>
        <w:t>单位工程报价汇总表（表</w:t>
      </w:r>
      <w:r>
        <w:rPr>
          <w:color w:val="000000"/>
        </w:rPr>
        <w:t>-04</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1.7 </w:t>
      </w:r>
      <w:r>
        <w:rPr>
          <w:rFonts w:cs="宋体" w:hint="eastAsia"/>
          <w:color w:val="000000"/>
        </w:rPr>
        <w:t>分部分项工程和单价措施项目清单与计价表（表</w:t>
      </w:r>
      <w:r>
        <w:rPr>
          <w:color w:val="000000"/>
        </w:rPr>
        <w:t>-08</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1.8 </w:t>
      </w:r>
      <w:r>
        <w:rPr>
          <w:rFonts w:cs="宋体" w:hint="eastAsia"/>
          <w:color w:val="000000"/>
        </w:rPr>
        <w:t>总价措施项目清单与计价表（表</w:t>
      </w:r>
      <w:r>
        <w:rPr>
          <w:color w:val="000000"/>
        </w:rPr>
        <w:t>-11</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1.9 </w:t>
      </w:r>
      <w:r>
        <w:rPr>
          <w:rFonts w:cs="宋体" w:hint="eastAsia"/>
          <w:color w:val="000000"/>
        </w:rPr>
        <w:t>其他项目清单与计价汇总表（表</w:t>
      </w:r>
      <w:r>
        <w:rPr>
          <w:color w:val="000000"/>
        </w:rPr>
        <w:t>-12</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1.10 </w:t>
      </w:r>
      <w:r>
        <w:rPr>
          <w:rFonts w:cs="宋体" w:hint="eastAsia"/>
          <w:color w:val="000000"/>
        </w:rPr>
        <w:t>暂列金额明细表（表</w:t>
      </w:r>
      <w:r>
        <w:rPr>
          <w:color w:val="000000"/>
        </w:rPr>
        <w:t>12-1</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1.11 </w:t>
      </w:r>
      <w:r>
        <w:rPr>
          <w:rFonts w:cs="宋体" w:hint="eastAsia"/>
          <w:color w:val="000000"/>
        </w:rPr>
        <w:t>材料（工程设备）</w:t>
      </w:r>
      <w:proofErr w:type="gramStart"/>
      <w:r>
        <w:rPr>
          <w:rFonts w:cs="宋体" w:hint="eastAsia"/>
          <w:color w:val="000000"/>
        </w:rPr>
        <w:t>暂估单价</w:t>
      </w:r>
      <w:proofErr w:type="gramEnd"/>
      <w:r>
        <w:rPr>
          <w:rFonts w:cs="宋体" w:hint="eastAsia"/>
          <w:color w:val="000000"/>
        </w:rPr>
        <w:t>及调整表（表</w:t>
      </w:r>
      <w:r>
        <w:rPr>
          <w:color w:val="000000"/>
        </w:rPr>
        <w:t>12-2</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1.12 </w:t>
      </w:r>
      <w:r>
        <w:rPr>
          <w:rFonts w:cs="宋体" w:hint="eastAsia"/>
          <w:color w:val="000000"/>
        </w:rPr>
        <w:t>专业工程暂估价</w:t>
      </w:r>
      <w:r>
        <w:rPr>
          <w:rFonts w:hint="eastAsia"/>
          <w:color w:val="000000"/>
        </w:rPr>
        <w:t>及结算价</w:t>
      </w:r>
      <w:r>
        <w:rPr>
          <w:rFonts w:cs="宋体" w:hint="eastAsia"/>
          <w:color w:val="000000"/>
        </w:rPr>
        <w:t>表（表</w:t>
      </w:r>
      <w:r>
        <w:rPr>
          <w:color w:val="000000"/>
        </w:rPr>
        <w:t>12-3</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1.13 </w:t>
      </w:r>
      <w:r>
        <w:rPr>
          <w:rFonts w:cs="宋体" w:hint="eastAsia"/>
          <w:color w:val="000000"/>
        </w:rPr>
        <w:t>计日工表（表</w:t>
      </w:r>
      <w:r>
        <w:rPr>
          <w:color w:val="000000"/>
        </w:rPr>
        <w:t>12-4</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1.14 </w:t>
      </w:r>
      <w:r>
        <w:rPr>
          <w:rFonts w:cs="宋体" w:hint="eastAsia"/>
          <w:color w:val="000000"/>
        </w:rPr>
        <w:t>总承包服务费计价表（表</w:t>
      </w:r>
      <w:r>
        <w:rPr>
          <w:color w:val="000000"/>
        </w:rPr>
        <w:t>12-5</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1.15 </w:t>
      </w:r>
      <w:r>
        <w:rPr>
          <w:rFonts w:cs="宋体" w:hint="eastAsia"/>
          <w:color w:val="000000"/>
        </w:rPr>
        <w:t>税前项目清单与计价表（表</w:t>
      </w:r>
      <w:r>
        <w:rPr>
          <w:color w:val="000000"/>
        </w:rPr>
        <w:t>-14</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1.16 </w:t>
      </w:r>
      <w:proofErr w:type="gramStart"/>
      <w:r>
        <w:rPr>
          <w:rFonts w:cs="宋体" w:hint="eastAsia"/>
          <w:color w:val="000000"/>
        </w:rPr>
        <w:t>规</w:t>
      </w:r>
      <w:proofErr w:type="gramEnd"/>
      <w:r>
        <w:rPr>
          <w:rFonts w:cs="宋体" w:hint="eastAsia"/>
          <w:color w:val="000000"/>
        </w:rPr>
        <w:t>费、增值税计价表（表</w:t>
      </w:r>
      <w:r>
        <w:rPr>
          <w:color w:val="000000"/>
        </w:rPr>
        <w:t>-15</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1.17 </w:t>
      </w:r>
      <w:r>
        <w:rPr>
          <w:rFonts w:cs="宋体" w:hint="eastAsia"/>
          <w:color w:val="000000"/>
        </w:rPr>
        <w:t>发包人提供主要材料和工程设备一览表（表</w:t>
      </w:r>
      <w:r>
        <w:rPr>
          <w:color w:val="000000"/>
        </w:rPr>
        <w:t>-21</w:t>
      </w:r>
      <w:r>
        <w:rPr>
          <w:rFonts w:cs="宋体" w:hint="eastAsia"/>
          <w:color w:val="000000"/>
        </w:rPr>
        <w:t>）</w:t>
      </w:r>
    </w:p>
    <w:p w:rsidR="00D71F2E" w:rsidRDefault="004010F1">
      <w:pPr>
        <w:spacing w:line="360" w:lineRule="auto"/>
        <w:ind w:firstLineChars="300" w:firstLine="630"/>
        <w:jc w:val="left"/>
        <w:rPr>
          <w:color w:val="000000"/>
        </w:rPr>
      </w:pPr>
      <w:r>
        <w:rPr>
          <w:color w:val="000000"/>
        </w:rPr>
        <w:t xml:space="preserve">1.18 </w:t>
      </w:r>
      <w:r>
        <w:rPr>
          <w:rFonts w:cs="宋体" w:hint="eastAsia"/>
          <w:color w:val="000000"/>
        </w:rPr>
        <w:t>承包人提供主要材料和工程设备一览表（适用于造价信息差额调整法）（表</w:t>
      </w:r>
      <w:r>
        <w:rPr>
          <w:color w:val="000000"/>
        </w:rPr>
        <w:t>-22</w:t>
      </w:r>
      <w:r>
        <w:rPr>
          <w:rFonts w:cs="宋体" w:hint="eastAsia"/>
          <w:color w:val="000000"/>
        </w:rPr>
        <w:t>）</w:t>
      </w:r>
    </w:p>
    <w:p w:rsidR="00D71F2E" w:rsidRDefault="004010F1">
      <w:pPr>
        <w:spacing w:line="360" w:lineRule="auto"/>
        <w:ind w:firstLineChars="300" w:firstLine="630"/>
        <w:jc w:val="left"/>
        <w:rPr>
          <w:color w:val="000000"/>
        </w:rPr>
      </w:pPr>
      <w:r>
        <w:rPr>
          <w:color w:val="000000"/>
        </w:rPr>
        <w:t>1.19</w:t>
      </w:r>
      <w:r>
        <w:rPr>
          <w:rFonts w:cs="宋体" w:hint="eastAsia"/>
          <w:color w:val="000000"/>
        </w:rPr>
        <w:t>承包人提供主要材料和工程设备一览表（适用于价格指数差额调整法）（表</w:t>
      </w:r>
      <w:r>
        <w:rPr>
          <w:color w:val="000000"/>
        </w:rPr>
        <w:t>-23</w:t>
      </w:r>
      <w:r>
        <w:rPr>
          <w:rFonts w:cs="宋体" w:hint="eastAsia"/>
          <w:color w:val="000000"/>
        </w:rPr>
        <w:t>）</w:t>
      </w:r>
    </w:p>
    <w:p w:rsidR="00D71F2E" w:rsidRDefault="004010F1">
      <w:pPr>
        <w:spacing w:line="360" w:lineRule="auto"/>
        <w:ind w:firstLineChars="300" w:firstLine="630"/>
        <w:jc w:val="left"/>
        <w:rPr>
          <w:rFonts w:cs="宋体"/>
          <w:color w:val="000000"/>
        </w:rPr>
      </w:pPr>
      <w:r>
        <w:rPr>
          <w:rFonts w:cs="宋体" w:hint="eastAsia"/>
          <w:color w:val="000000"/>
        </w:rPr>
        <w:t>注：如本工程在合同中约定采用造价信息价差调整法，</w:t>
      </w:r>
      <w:r>
        <w:rPr>
          <w:rFonts w:cs="宋体" w:hint="eastAsia"/>
          <w:color w:val="000000"/>
        </w:rPr>
        <w:t>1.</w:t>
      </w:r>
      <w:r>
        <w:rPr>
          <w:color w:val="000000"/>
        </w:rPr>
        <w:t xml:space="preserve">18 </w:t>
      </w:r>
      <w:r>
        <w:rPr>
          <w:rFonts w:cs="宋体" w:hint="eastAsia"/>
          <w:color w:val="000000"/>
        </w:rPr>
        <w:t>承包人提供主要材料和工程设备一览表（适用于造价信息差额调整法）（表</w:t>
      </w:r>
      <w:r>
        <w:rPr>
          <w:color w:val="000000"/>
        </w:rPr>
        <w:t>-22</w:t>
      </w:r>
      <w:r>
        <w:rPr>
          <w:rFonts w:cs="宋体" w:hint="eastAsia"/>
          <w:color w:val="000000"/>
        </w:rPr>
        <w:t>）载明的主要材料和设备为本工程允许调整的材料和设备，招标工程量清单必须提供该表格，且不能提供空白表。</w:t>
      </w:r>
    </w:p>
    <w:p w:rsidR="00D71F2E" w:rsidRDefault="004010F1">
      <w:pPr>
        <w:spacing w:line="360" w:lineRule="auto"/>
        <w:ind w:firstLineChars="300" w:firstLine="630"/>
        <w:jc w:val="left"/>
        <w:rPr>
          <w:color w:val="000000"/>
        </w:rPr>
      </w:pPr>
      <w:r>
        <w:rPr>
          <w:rFonts w:cs="宋体" w:hint="eastAsia"/>
          <w:color w:val="000000"/>
        </w:rPr>
        <w:t>以下表格视工程实际需要选用，如该工程不发生如下表格相关项目和费用，所编制招标工程量清单则不需列入相应表格：</w:t>
      </w:r>
    </w:p>
    <w:p w:rsidR="00D71F2E" w:rsidRDefault="004010F1">
      <w:pPr>
        <w:spacing w:line="360" w:lineRule="auto"/>
        <w:ind w:firstLineChars="300" w:firstLine="630"/>
        <w:jc w:val="left"/>
        <w:rPr>
          <w:color w:val="000000"/>
        </w:rPr>
      </w:pPr>
      <w:r>
        <w:rPr>
          <w:rFonts w:ascii="宋体" w:hAnsi="宋体" w:cs="宋体" w:hint="eastAsia"/>
          <w:color w:val="000000"/>
        </w:rPr>
        <w:lastRenderedPageBreak/>
        <w:t>①</w:t>
      </w:r>
      <w:r>
        <w:rPr>
          <w:rFonts w:cs="宋体" w:hint="eastAsia"/>
          <w:color w:val="000000"/>
        </w:rPr>
        <w:t>建设项目报价汇总表（表</w:t>
      </w:r>
      <w:r>
        <w:rPr>
          <w:color w:val="000000"/>
        </w:rPr>
        <w:t>-02</w:t>
      </w:r>
      <w:r>
        <w:rPr>
          <w:rFonts w:cs="宋体" w:hint="eastAsia"/>
          <w:color w:val="000000"/>
        </w:rPr>
        <w:t>）</w:t>
      </w:r>
    </w:p>
    <w:p w:rsidR="00D71F2E" w:rsidRDefault="004010F1">
      <w:pPr>
        <w:spacing w:line="360" w:lineRule="auto"/>
        <w:ind w:firstLineChars="300" w:firstLine="630"/>
        <w:jc w:val="left"/>
        <w:rPr>
          <w:color w:val="000000"/>
        </w:rPr>
      </w:pPr>
      <w:r>
        <w:rPr>
          <w:rFonts w:cs="宋体" w:hint="eastAsia"/>
          <w:color w:val="000000"/>
        </w:rPr>
        <w:t>②暂列金额明细表（表</w:t>
      </w:r>
      <w:r>
        <w:rPr>
          <w:color w:val="000000"/>
        </w:rPr>
        <w:t>12-1</w:t>
      </w:r>
      <w:r>
        <w:rPr>
          <w:rFonts w:cs="宋体" w:hint="eastAsia"/>
          <w:color w:val="000000"/>
        </w:rPr>
        <w:t>）</w:t>
      </w:r>
    </w:p>
    <w:p w:rsidR="00D71F2E" w:rsidRDefault="004010F1">
      <w:pPr>
        <w:spacing w:line="360" w:lineRule="auto"/>
        <w:ind w:firstLineChars="300" w:firstLine="630"/>
        <w:jc w:val="left"/>
        <w:rPr>
          <w:color w:val="000000"/>
        </w:rPr>
      </w:pPr>
      <w:r>
        <w:rPr>
          <w:rFonts w:cs="宋体" w:hint="eastAsia"/>
          <w:color w:val="000000"/>
        </w:rPr>
        <w:t>③材料（工程设备）</w:t>
      </w:r>
      <w:proofErr w:type="gramStart"/>
      <w:r>
        <w:rPr>
          <w:rFonts w:cs="宋体" w:hint="eastAsia"/>
          <w:color w:val="000000"/>
        </w:rPr>
        <w:t>暂估单价</w:t>
      </w:r>
      <w:proofErr w:type="gramEnd"/>
      <w:r>
        <w:rPr>
          <w:rFonts w:cs="宋体" w:hint="eastAsia"/>
          <w:color w:val="000000"/>
        </w:rPr>
        <w:t>及调整表（表</w:t>
      </w:r>
      <w:r>
        <w:rPr>
          <w:color w:val="000000"/>
        </w:rPr>
        <w:t>12-2</w:t>
      </w:r>
      <w:r>
        <w:rPr>
          <w:rFonts w:cs="宋体" w:hint="eastAsia"/>
          <w:color w:val="000000"/>
        </w:rPr>
        <w:t>）</w:t>
      </w:r>
    </w:p>
    <w:p w:rsidR="00D71F2E" w:rsidRDefault="004010F1">
      <w:pPr>
        <w:spacing w:line="360" w:lineRule="auto"/>
        <w:ind w:firstLineChars="300" w:firstLine="630"/>
        <w:jc w:val="left"/>
        <w:rPr>
          <w:color w:val="000000"/>
        </w:rPr>
      </w:pPr>
      <w:r>
        <w:rPr>
          <w:rFonts w:cs="宋体" w:hint="eastAsia"/>
          <w:color w:val="000000"/>
        </w:rPr>
        <w:t>④专业工程暂估价表（表</w:t>
      </w:r>
      <w:r>
        <w:rPr>
          <w:color w:val="000000"/>
        </w:rPr>
        <w:t>12-3</w:t>
      </w:r>
      <w:r>
        <w:rPr>
          <w:rFonts w:cs="宋体" w:hint="eastAsia"/>
          <w:color w:val="000000"/>
        </w:rPr>
        <w:t>）</w:t>
      </w:r>
    </w:p>
    <w:p w:rsidR="00D71F2E" w:rsidRDefault="004010F1">
      <w:pPr>
        <w:spacing w:line="360" w:lineRule="auto"/>
        <w:ind w:firstLineChars="300" w:firstLine="630"/>
        <w:jc w:val="left"/>
        <w:rPr>
          <w:color w:val="000000"/>
        </w:rPr>
      </w:pPr>
      <w:r>
        <w:rPr>
          <w:rFonts w:cs="宋体" w:hint="eastAsia"/>
          <w:color w:val="000000"/>
        </w:rPr>
        <w:t>⑤计日工表（表</w:t>
      </w:r>
      <w:r>
        <w:rPr>
          <w:color w:val="000000"/>
        </w:rPr>
        <w:t>12-4</w:t>
      </w:r>
      <w:r>
        <w:rPr>
          <w:rFonts w:cs="宋体" w:hint="eastAsia"/>
          <w:color w:val="000000"/>
        </w:rPr>
        <w:t>）</w:t>
      </w:r>
    </w:p>
    <w:p w:rsidR="00D71F2E" w:rsidRDefault="004010F1">
      <w:pPr>
        <w:spacing w:line="360" w:lineRule="auto"/>
        <w:ind w:firstLineChars="300" w:firstLine="630"/>
        <w:jc w:val="left"/>
        <w:rPr>
          <w:color w:val="000000"/>
        </w:rPr>
      </w:pPr>
      <w:r>
        <w:rPr>
          <w:rFonts w:cs="宋体" w:hint="eastAsia"/>
          <w:color w:val="000000"/>
        </w:rPr>
        <w:t>⑥总承包服务费计价表（表</w:t>
      </w:r>
      <w:r>
        <w:rPr>
          <w:color w:val="000000"/>
        </w:rPr>
        <w:t>12-5</w:t>
      </w:r>
      <w:r>
        <w:rPr>
          <w:rFonts w:cs="宋体" w:hint="eastAsia"/>
          <w:color w:val="000000"/>
        </w:rPr>
        <w:t>）</w:t>
      </w:r>
    </w:p>
    <w:p w:rsidR="00D71F2E" w:rsidRDefault="004010F1">
      <w:pPr>
        <w:spacing w:line="360" w:lineRule="auto"/>
        <w:ind w:firstLineChars="300" w:firstLine="630"/>
        <w:jc w:val="left"/>
        <w:rPr>
          <w:rFonts w:cs="宋体"/>
          <w:color w:val="000000"/>
        </w:rPr>
      </w:pPr>
      <w:r>
        <w:rPr>
          <w:rFonts w:cs="宋体" w:hint="eastAsia"/>
          <w:color w:val="000000"/>
        </w:rPr>
        <w:t>⑦税前项目清单与计价表（表</w:t>
      </w:r>
      <w:r>
        <w:rPr>
          <w:color w:val="000000"/>
        </w:rPr>
        <w:t>-14</w:t>
      </w:r>
      <w:r>
        <w:rPr>
          <w:rFonts w:cs="宋体" w:hint="eastAsia"/>
          <w:color w:val="000000"/>
        </w:rPr>
        <w:t>）</w:t>
      </w:r>
    </w:p>
    <w:p w:rsidR="00D71F2E" w:rsidRDefault="004010F1">
      <w:pPr>
        <w:spacing w:line="360" w:lineRule="auto"/>
        <w:ind w:firstLineChars="200" w:firstLine="420"/>
        <w:jc w:val="left"/>
        <w:rPr>
          <w:szCs w:val="21"/>
        </w:rPr>
      </w:pPr>
      <w:r>
        <w:rPr>
          <w:color w:val="000000"/>
        </w:rPr>
        <w:fldChar w:fldCharType="begin"/>
      </w:r>
      <w:r>
        <w:rPr>
          <w:color w:val="000000"/>
        </w:rPr>
        <w:instrText xml:space="preserve"> </w:instrText>
      </w:r>
      <w:r>
        <w:rPr>
          <w:rFonts w:hint="eastAsia"/>
          <w:color w:val="000000"/>
        </w:rPr>
        <w:instrText>= 8 \* GB3</w:instrText>
      </w:r>
      <w:r>
        <w:rPr>
          <w:color w:val="000000"/>
        </w:rPr>
        <w:instrText xml:space="preserve"> </w:instrText>
      </w:r>
      <w:r>
        <w:rPr>
          <w:color w:val="000000"/>
        </w:rPr>
        <w:fldChar w:fldCharType="separate"/>
      </w:r>
      <w:r>
        <w:rPr>
          <w:rFonts w:hint="eastAsia"/>
          <w:color w:val="000000"/>
        </w:rPr>
        <w:t>⑧</w:t>
      </w:r>
      <w:r>
        <w:rPr>
          <w:color w:val="000000"/>
        </w:rPr>
        <w:fldChar w:fldCharType="end"/>
      </w:r>
      <w:r>
        <w:rPr>
          <w:color w:val="000000"/>
        </w:rPr>
        <w:t xml:space="preserve"> </w:t>
      </w:r>
      <w:r>
        <w:rPr>
          <w:rFonts w:cs="宋体" w:hint="eastAsia"/>
          <w:color w:val="000000"/>
        </w:rPr>
        <w:t>承包人提供主要材料和工程设备一览表（适用于价格指数差额调整法）（表</w:t>
      </w:r>
      <w:r>
        <w:rPr>
          <w:color w:val="000000"/>
        </w:rPr>
        <w:t>-23</w:t>
      </w:r>
      <w:r>
        <w:rPr>
          <w:rFonts w:cs="宋体" w:hint="eastAsia"/>
          <w:color w:val="000000"/>
        </w:rPr>
        <w:t>）</w:t>
      </w:r>
    </w:p>
    <w:p w:rsidR="00D71F2E" w:rsidRDefault="004010F1">
      <w:pPr>
        <w:spacing w:line="360" w:lineRule="auto"/>
        <w:ind w:firstLineChars="200" w:firstLine="420"/>
        <w:rPr>
          <w:rFonts w:ascii="宋体" w:hAnsi="宋体"/>
          <w:szCs w:val="21"/>
        </w:rPr>
      </w:pPr>
      <w:r>
        <w:rPr>
          <w:szCs w:val="21"/>
        </w:rPr>
        <w:t>1.1</w:t>
      </w:r>
      <w:r>
        <w:rPr>
          <w:rFonts w:hint="eastAsia"/>
          <w:szCs w:val="21"/>
        </w:rPr>
        <w:t>2</w:t>
      </w:r>
      <w:r>
        <w:rPr>
          <w:rFonts w:ascii="宋体" w:hAnsi="宋体" w:hint="eastAsia"/>
          <w:szCs w:val="21"/>
        </w:rPr>
        <w:t>所有报价应以人民币表示。</w:t>
      </w:r>
      <w:bookmarkStart w:id="690" w:name="_Toc466963996"/>
    </w:p>
    <w:p w:rsidR="00D71F2E" w:rsidRDefault="004010F1">
      <w:pPr>
        <w:spacing w:line="360" w:lineRule="auto"/>
        <w:rPr>
          <w:szCs w:val="21"/>
        </w:rPr>
      </w:pPr>
      <w:r>
        <w:t>2</w:t>
      </w:r>
      <w:r>
        <w:rPr>
          <w:rFonts w:hint="eastAsia"/>
        </w:rPr>
        <w:t xml:space="preserve"> </w:t>
      </w:r>
      <w:r>
        <w:t>招标控制价编制说明</w:t>
      </w:r>
      <w:bookmarkEnd w:id="690"/>
    </w:p>
    <w:p w:rsidR="00D71F2E" w:rsidRDefault="004010F1">
      <w:pPr>
        <w:spacing w:line="360" w:lineRule="auto"/>
        <w:ind w:firstLineChars="200" w:firstLine="420"/>
        <w:rPr>
          <w:szCs w:val="21"/>
        </w:rPr>
      </w:pPr>
      <w:r>
        <w:rPr>
          <w:bCs/>
          <w:szCs w:val="21"/>
        </w:rPr>
        <w:t>2</w:t>
      </w:r>
      <w:r>
        <w:rPr>
          <w:szCs w:val="21"/>
        </w:rPr>
        <w:t>.1</w:t>
      </w:r>
      <w:r>
        <w:rPr>
          <w:rFonts w:hint="eastAsia"/>
          <w:szCs w:val="21"/>
        </w:rPr>
        <w:t xml:space="preserve"> </w:t>
      </w:r>
      <w:r>
        <w:rPr>
          <w:rFonts w:hAnsi="宋体"/>
          <w:szCs w:val="21"/>
        </w:rPr>
        <w:t>招标控制价编制依据：</w:t>
      </w:r>
    </w:p>
    <w:p w:rsidR="00D71F2E" w:rsidRDefault="004010F1">
      <w:pPr>
        <w:spacing w:line="360" w:lineRule="auto"/>
        <w:ind w:leftChars="200" w:left="420"/>
        <w:rPr>
          <w:rFonts w:hAnsi="宋体" w:cs="宋体"/>
          <w:color w:val="000000"/>
        </w:rPr>
      </w:pPr>
      <w:r>
        <w:rPr>
          <w:rFonts w:hint="eastAsia"/>
          <w:szCs w:val="21"/>
        </w:rPr>
        <w:t>（</w:t>
      </w:r>
      <w:r>
        <w:rPr>
          <w:rFonts w:hint="eastAsia"/>
          <w:szCs w:val="21"/>
        </w:rPr>
        <w:t>1</w:t>
      </w:r>
      <w:r>
        <w:rPr>
          <w:rFonts w:hint="eastAsia"/>
          <w:szCs w:val="21"/>
        </w:rPr>
        <w:t>）</w:t>
      </w:r>
      <w:r>
        <w:rPr>
          <w:rFonts w:hAnsi="宋体" w:cs="宋体" w:hint="eastAsia"/>
          <w:color w:val="000000"/>
        </w:rPr>
        <w:t>《计价规范》及《计算规范》、</w:t>
      </w:r>
      <w:r>
        <w:rPr>
          <w:rFonts w:hAnsi="宋体" w:cs="宋体" w:hint="eastAsia"/>
          <w:color w:val="000000"/>
          <w:kern w:val="0"/>
        </w:rPr>
        <w:t>《关于建筑业实施营业税改征增值税后广西壮族自治区建设工程计价依据调整的通知》（桂建标〔</w:t>
      </w:r>
      <w:r>
        <w:rPr>
          <w:rFonts w:hAnsi="宋体"/>
          <w:color w:val="000000"/>
          <w:kern w:val="0"/>
        </w:rPr>
        <w:t>2016</w:t>
      </w:r>
      <w:r>
        <w:rPr>
          <w:rFonts w:hAnsi="宋体" w:cs="宋体" w:hint="eastAsia"/>
          <w:color w:val="000000"/>
          <w:kern w:val="0"/>
        </w:rPr>
        <w:t>〕</w:t>
      </w:r>
      <w:r>
        <w:rPr>
          <w:rFonts w:hAnsi="宋体"/>
          <w:color w:val="000000"/>
          <w:kern w:val="0"/>
        </w:rPr>
        <w:t>17</w:t>
      </w:r>
      <w:r>
        <w:rPr>
          <w:rFonts w:hAnsi="宋体" w:cs="宋体" w:hint="eastAsia"/>
          <w:color w:val="000000"/>
          <w:kern w:val="0"/>
        </w:rPr>
        <w:t>号）</w:t>
      </w:r>
      <w:r>
        <w:rPr>
          <w:rFonts w:hint="eastAsia"/>
        </w:rPr>
        <w:t>、《自治区住房城乡建设厅关于调整建设工程定额人工费及有关费率的通知》（桂建标</w:t>
      </w:r>
      <w:r>
        <w:rPr>
          <w:rFonts w:hint="eastAsia"/>
        </w:rPr>
        <w:t xml:space="preserve"> [2018]19</w:t>
      </w:r>
      <w:r>
        <w:rPr>
          <w:rFonts w:hint="eastAsia"/>
        </w:rPr>
        <w:t>号）</w:t>
      </w:r>
      <w:r>
        <w:rPr>
          <w:rFonts w:hAnsi="宋体" w:cs="宋体" w:hint="eastAsia"/>
          <w:color w:val="000000"/>
          <w:kern w:val="0"/>
        </w:rPr>
        <w:t>等</w:t>
      </w:r>
      <w:r>
        <w:rPr>
          <w:rFonts w:hAnsi="宋体" w:cs="宋体" w:hint="eastAsia"/>
          <w:color w:val="000000"/>
        </w:rPr>
        <w:t>；</w:t>
      </w:r>
    </w:p>
    <w:p w:rsidR="00D71F2E" w:rsidRDefault="004010F1">
      <w:pPr>
        <w:spacing w:line="360" w:lineRule="auto"/>
        <w:ind w:leftChars="200" w:left="420"/>
        <w:rPr>
          <w:szCs w:val="21"/>
          <w:u w:val="single"/>
        </w:rPr>
      </w:pPr>
      <w:r>
        <w:rPr>
          <w:szCs w:val="21"/>
        </w:rPr>
        <w:t>（</w:t>
      </w:r>
      <w:r>
        <w:rPr>
          <w:szCs w:val="21"/>
        </w:rPr>
        <w:t>2</w:t>
      </w:r>
      <w:r>
        <w:rPr>
          <w:szCs w:val="21"/>
        </w:rPr>
        <w:t>）自治区</w:t>
      </w:r>
      <w:r>
        <w:rPr>
          <w:rFonts w:hint="eastAsia"/>
          <w:szCs w:val="21"/>
        </w:rPr>
        <w:t>住房城乡建设行政</w:t>
      </w:r>
      <w:r>
        <w:rPr>
          <w:szCs w:val="21"/>
        </w:rPr>
        <w:t>主管部门颁发的计价定额及有关规定：</w:t>
      </w:r>
      <w:r>
        <w:rPr>
          <w:szCs w:val="21"/>
          <w:u w:val="single"/>
        </w:rPr>
        <w:t xml:space="preserve">   </w:t>
      </w:r>
      <w:r>
        <w:rPr>
          <w:rFonts w:hint="eastAsia"/>
          <w:szCs w:val="21"/>
          <w:u w:val="single"/>
        </w:rPr>
        <w:t>工程建安费计价方式执行《建设工程工程量清单计价规范》（</w:t>
      </w:r>
      <w:r>
        <w:rPr>
          <w:rFonts w:hint="eastAsia"/>
          <w:szCs w:val="21"/>
          <w:u w:val="single"/>
        </w:rPr>
        <w:t>GB50500-2013</w:t>
      </w:r>
      <w:r>
        <w:rPr>
          <w:rFonts w:hint="eastAsia"/>
          <w:szCs w:val="21"/>
          <w:u w:val="single"/>
        </w:rPr>
        <w:t>）及《〈建设工程工程量清单计价规范〉（</w:t>
      </w:r>
      <w:r>
        <w:rPr>
          <w:rFonts w:hint="eastAsia"/>
          <w:szCs w:val="21"/>
          <w:u w:val="single"/>
        </w:rPr>
        <w:t>GB50500-2013</w:t>
      </w:r>
      <w:r>
        <w:rPr>
          <w:rFonts w:hint="eastAsia"/>
          <w:szCs w:val="21"/>
          <w:u w:val="single"/>
        </w:rPr>
        <w:t>）广西壮族自治区实施细则》、《建设工程工程量计算规范》（</w:t>
      </w:r>
      <w:r>
        <w:rPr>
          <w:rFonts w:hint="eastAsia"/>
          <w:szCs w:val="21"/>
          <w:u w:val="single"/>
        </w:rPr>
        <w:t>GB50854~50862-2013</w:t>
      </w:r>
      <w:r>
        <w:rPr>
          <w:rFonts w:hint="eastAsia"/>
          <w:szCs w:val="21"/>
          <w:u w:val="single"/>
        </w:rPr>
        <w:t>）、《建设工程工程量计算规范》（</w:t>
      </w:r>
      <w:r>
        <w:rPr>
          <w:rFonts w:hint="eastAsia"/>
          <w:szCs w:val="21"/>
          <w:u w:val="single"/>
        </w:rPr>
        <w:t>GB50854~50862-2013</w:t>
      </w:r>
      <w:r>
        <w:rPr>
          <w:rFonts w:hint="eastAsia"/>
          <w:szCs w:val="21"/>
          <w:u w:val="single"/>
        </w:rPr>
        <w:t>）广西壮族自治区实施细则、</w:t>
      </w:r>
      <w:r>
        <w:rPr>
          <w:rFonts w:hint="eastAsia"/>
          <w:szCs w:val="21"/>
          <w:u w:val="single"/>
        </w:rPr>
        <w:t>2011</w:t>
      </w:r>
      <w:r>
        <w:rPr>
          <w:rFonts w:hint="eastAsia"/>
          <w:szCs w:val="21"/>
          <w:u w:val="single"/>
        </w:rPr>
        <w:t>年《广西壮族自治区拆除工程消耗量定额》及其相应配套的费用定额、</w:t>
      </w:r>
      <w:r>
        <w:rPr>
          <w:rFonts w:hint="eastAsia"/>
          <w:szCs w:val="21"/>
          <w:u w:val="single"/>
        </w:rPr>
        <w:t>2013</w:t>
      </w:r>
      <w:r>
        <w:rPr>
          <w:rFonts w:hint="eastAsia"/>
          <w:szCs w:val="21"/>
          <w:u w:val="single"/>
        </w:rPr>
        <w:t>年《广西壮族自治区建筑装饰装修工程消耗量定额》、</w:t>
      </w:r>
      <w:r>
        <w:rPr>
          <w:rFonts w:hint="eastAsia"/>
          <w:szCs w:val="21"/>
          <w:u w:val="single"/>
        </w:rPr>
        <w:t>2013</w:t>
      </w:r>
      <w:r>
        <w:rPr>
          <w:rFonts w:hint="eastAsia"/>
          <w:szCs w:val="21"/>
          <w:u w:val="single"/>
        </w:rPr>
        <w:t>年《广西壮族自治区建筑装饰装修工程费用定额》、</w:t>
      </w:r>
      <w:r>
        <w:rPr>
          <w:rFonts w:hint="eastAsia"/>
          <w:szCs w:val="21"/>
          <w:u w:val="single"/>
        </w:rPr>
        <w:t>2013</w:t>
      </w:r>
      <w:r>
        <w:rPr>
          <w:rFonts w:hint="eastAsia"/>
          <w:szCs w:val="21"/>
          <w:u w:val="single"/>
        </w:rPr>
        <w:t>年《广西壮族自治区园林绿化及仿古建筑工程消耗量定额》、</w:t>
      </w:r>
      <w:r>
        <w:rPr>
          <w:rFonts w:hint="eastAsia"/>
          <w:szCs w:val="21"/>
          <w:u w:val="single"/>
        </w:rPr>
        <w:t>2013</w:t>
      </w:r>
      <w:r>
        <w:rPr>
          <w:rFonts w:hint="eastAsia"/>
          <w:szCs w:val="21"/>
          <w:u w:val="single"/>
        </w:rPr>
        <w:t>年《广西壮族自治区园林绿化及仿古建筑工程费有定额》、</w:t>
      </w:r>
      <w:r>
        <w:rPr>
          <w:rFonts w:hint="eastAsia"/>
          <w:szCs w:val="21"/>
          <w:u w:val="single"/>
        </w:rPr>
        <w:t>2015</w:t>
      </w:r>
      <w:r>
        <w:rPr>
          <w:rFonts w:hint="eastAsia"/>
          <w:szCs w:val="21"/>
          <w:u w:val="single"/>
        </w:rPr>
        <w:t>年《广西壮族自治区安装工程消耗量定额》、</w:t>
      </w:r>
      <w:r>
        <w:rPr>
          <w:rFonts w:hint="eastAsia"/>
          <w:szCs w:val="21"/>
          <w:u w:val="single"/>
        </w:rPr>
        <w:t>2015</w:t>
      </w:r>
      <w:r>
        <w:rPr>
          <w:rFonts w:hint="eastAsia"/>
          <w:szCs w:val="21"/>
          <w:u w:val="single"/>
        </w:rPr>
        <w:t>《广西壮族自治区安装工程费用定额》</w:t>
      </w:r>
      <w:r>
        <w:rPr>
          <w:rFonts w:ascii="宋体" w:hAnsi="宋体" w:hint="eastAsia"/>
          <w:szCs w:val="21"/>
          <w:u w:val="single"/>
        </w:rPr>
        <w:t>、</w:t>
      </w:r>
      <w:r>
        <w:rPr>
          <w:rFonts w:hint="eastAsia"/>
          <w:szCs w:val="21"/>
          <w:u w:val="single"/>
        </w:rPr>
        <w:t>《广西壮族自治区市政工程消耗量定额》（</w:t>
      </w:r>
      <w:r>
        <w:rPr>
          <w:rFonts w:hint="eastAsia"/>
          <w:szCs w:val="21"/>
          <w:u w:val="single"/>
        </w:rPr>
        <w:t>2014</w:t>
      </w:r>
      <w:r>
        <w:rPr>
          <w:rFonts w:hint="eastAsia"/>
          <w:szCs w:val="21"/>
          <w:u w:val="single"/>
        </w:rPr>
        <w:t>）、自治区住房城建建设厅关于颁布</w:t>
      </w:r>
      <w:r>
        <w:rPr>
          <w:rFonts w:hint="eastAsia"/>
          <w:szCs w:val="21"/>
          <w:u w:val="single"/>
        </w:rPr>
        <w:t>2016</w:t>
      </w:r>
      <w:r>
        <w:rPr>
          <w:rFonts w:hint="eastAsia"/>
          <w:szCs w:val="21"/>
          <w:u w:val="single"/>
        </w:rPr>
        <w:t>年《广西壮族自治区建设工程费用定额》的通知（桂建标【</w:t>
      </w:r>
      <w:r>
        <w:rPr>
          <w:rFonts w:hint="eastAsia"/>
          <w:szCs w:val="21"/>
          <w:u w:val="single"/>
        </w:rPr>
        <w:t>2016</w:t>
      </w:r>
      <w:r>
        <w:rPr>
          <w:rFonts w:hint="eastAsia"/>
          <w:szCs w:val="21"/>
          <w:u w:val="single"/>
        </w:rPr>
        <w:t>】</w:t>
      </w:r>
      <w:r>
        <w:rPr>
          <w:rFonts w:hint="eastAsia"/>
          <w:szCs w:val="21"/>
          <w:u w:val="single"/>
        </w:rPr>
        <w:t>16</w:t>
      </w:r>
      <w:r>
        <w:rPr>
          <w:rFonts w:hint="eastAsia"/>
          <w:szCs w:val="21"/>
          <w:u w:val="single"/>
        </w:rPr>
        <w:t>号）、现行有关配套费用、人工和机械台班费用调整规定、《柳州市建设工程造价信息》</w:t>
      </w:r>
      <w:r>
        <w:rPr>
          <w:rFonts w:hint="eastAsia"/>
          <w:szCs w:val="21"/>
          <w:u w:val="single"/>
        </w:rPr>
        <w:t>20</w:t>
      </w:r>
      <w:r>
        <w:rPr>
          <w:szCs w:val="21"/>
          <w:u w:val="single"/>
        </w:rPr>
        <w:t>20</w:t>
      </w:r>
      <w:r>
        <w:rPr>
          <w:rFonts w:hint="eastAsia"/>
          <w:szCs w:val="21"/>
          <w:u w:val="single"/>
        </w:rPr>
        <w:t>年第</w:t>
      </w:r>
      <w:r>
        <w:rPr>
          <w:rFonts w:hint="eastAsia"/>
          <w:szCs w:val="21"/>
          <w:u w:val="single"/>
        </w:rPr>
        <w:t>06</w:t>
      </w:r>
      <w:r>
        <w:rPr>
          <w:rFonts w:hint="eastAsia"/>
          <w:szCs w:val="21"/>
          <w:u w:val="single"/>
        </w:rPr>
        <w:t>期以及现行的有关文件以及当地市场材料价格、工程量清单、施工设计图纸和补充资料。关于调整除税价计算适用增值税税率的通知（桂造价【</w:t>
      </w:r>
      <w:r>
        <w:rPr>
          <w:rFonts w:hint="eastAsia"/>
          <w:szCs w:val="21"/>
          <w:u w:val="single"/>
        </w:rPr>
        <w:t>2019</w:t>
      </w:r>
      <w:r>
        <w:rPr>
          <w:rFonts w:hint="eastAsia"/>
          <w:szCs w:val="21"/>
          <w:u w:val="single"/>
        </w:rPr>
        <w:t>】</w:t>
      </w:r>
      <w:r>
        <w:rPr>
          <w:rFonts w:hint="eastAsia"/>
          <w:szCs w:val="21"/>
          <w:u w:val="single"/>
        </w:rPr>
        <w:t>10</w:t>
      </w:r>
      <w:r>
        <w:rPr>
          <w:rFonts w:hint="eastAsia"/>
          <w:szCs w:val="21"/>
          <w:u w:val="single"/>
        </w:rPr>
        <w:t>号）、《自治区住房城乡建设厅关于调整建设工程计价增值税税率的通知》（桂建标〔</w:t>
      </w:r>
      <w:r>
        <w:rPr>
          <w:rFonts w:hint="eastAsia"/>
          <w:szCs w:val="21"/>
          <w:u w:val="single"/>
        </w:rPr>
        <w:t>2019</w:t>
      </w:r>
      <w:r>
        <w:rPr>
          <w:rFonts w:hint="eastAsia"/>
          <w:szCs w:val="21"/>
          <w:u w:val="single"/>
        </w:rPr>
        <w:t>〕</w:t>
      </w:r>
      <w:r>
        <w:rPr>
          <w:rFonts w:hint="eastAsia"/>
          <w:szCs w:val="21"/>
          <w:u w:val="single"/>
        </w:rPr>
        <w:t>12</w:t>
      </w:r>
      <w:r>
        <w:rPr>
          <w:rFonts w:hint="eastAsia"/>
          <w:szCs w:val="21"/>
          <w:u w:val="single"/>
        </w:rPr>
        <w:t>号）。</w:t>
      </w:r>
    </w:p>
    <w:p w:rsidR="00D71F2E" w:rsidRDefault="004010F1">
      <w:pPr>
        <w:spacing w:line="360" w:lineRule="auto"/>
        <w:ind w:firstLineChars="200" w:firstLine="420"/>
        <w:rPr>
          <w:rFonts w:ascii="宋体" w:hAnsi="宋体"/>
          <w:szCs w:val="21"/>
        </w:rPr>
      </w:pPr>
      <w:r>
        <w:rPr>
          <w:rFonts w:hint="eastAsia"/>
          <w:szCs w:val="21"/>
        </w:rPr>
        <w:t>（</w:t>
      </w:r>
      <w:r>
        <w:rPr>
          <w:rFonts w:hint="eastAsia"/>
          <w:szCs w:val="21"/>
        </w:rPr>
        <w:t>3</w:t>
      </w:r>
      <w:r>
        <w:rPr>
          <w:rFonts w:hint="eastAsia"/>
          <w:szCs w:val="21"/>
        </w:rPr>
        <w:t>）</w:t>
      </w:r>
      <w:r>
        <w:rPr>
          <w:szCs w:val="21"/>
        </w:rPr>
        <w:t>建设工程设计文件及相关资料：</w:t>
      </w:r>
    </w:p>
    <w:p w:rsidR="00D71F2E" w:rsidRDefault="004010F1">
      <w:pPr>
        <w:spacing w:line="360" w:lineRule="auto"/>
        <w:ind w:firstLineChars="200" w:firstLine="420"/>
        <w:rPr>
          <w:szCs w:val="21"/>
          <w:u w:val="single"/>
        </w:rPr>
      </w:pPr>
      <w:r>
        <w:rPr>
          <w:rFonts w:hint="eastAsia"/>
          <w:szCs w:val="21"/>
          <w:u w:val="single"/>
        </w:rPr>
        <w:lastRenderedPageBreak/>
        <w:t>①人工工资按（桂建标【</w:t>
      </w:r>
      <w:r>
        <w:rPr>
          <w:rFonts w:hint="eastAsia"/>
          <w:szCs w:val="21"/>
          <w:u w:val="single"/>
        </w:rPr>
        <w:t>2015</w:t>
      </w:r>
      <w:r>
        <w:rPr>
          <w:rFonts w:hint="eastAsia"/>
          <w:szCs w:val="21"/>
          <w:u w:val="single"/>
        </w:rPr>
        <w:t>】</w:t>
      </w:r>
      <w:r>
        <w:rPr>
          <w:rFonts w:hint="eastAsia"/>
          <w:szCs w:val="21"/>
          <w:u w:val="single"/>
        </w:rPr>
        <w:t>5</w:t>
      </w:r>
      <w:r>
        <w:rPr>
          <w:rFonts w:hint="eastAsia"/>
          <w:szCs w:val="21"/>
          <w:u w:val="single"/>
        </w:rPr>
        <w:t>号）执行、工伤保险费按桂建管</w:t>
      </w:r>
      <w:r>
        <w:rPr>
          <w:rFonts w:hint="eastAsia"/>
          <w:szCs w:val="21"/>
          <w:u w:val="single"/>
        </w:rPr>
        <w:t>[2008]37</w:t>
      </w:r>
      <w:r>
        <w:rPr>
          <w:rFonts w:hint="eastAsia"/>
          <w:szCs w:val="21"/>
          <w:u w:val="single"/>
        </w:rPr>
        <w:t>号文执行。定额管理费费率调整按桂建标【</w:t>
      </w:r>
      <w:r>
        <w:rPr>
          <w:rFonts w:hint="eastAsia"/>
          <w:szCs w:val="21"/>
          <w:u w:val="single"/>
        </w:rPr>
        <w:t>2011</w:t>
      </w:r>
      <w:r>
        <w:rPr>
          <w:rFonts w:hint="eastAsia"/>
          <w:szCs w:val="21"/>
          <w:u w:val="single"/>
        </w:rPr>
        <w:t>】</w:t>
      </w:r>
      <w:r>
        <w:rPr>
          <w:rFonts w:hint="eastAsia"/>
          <w:szCs w:val="21"/>
          <w:u w:val="single"/>
        </w:rPr>
        <w:t>21</w:t>
      </w:r>
      <w:r>
        <w:rPr>
          <w:rFonts w:hint="eastAsia"/>
          <w:szCs w:val="21"/>
          <w:u w:val="single"/>
        </w:rPr>
        <w:t>文执行（安装、建筑工程费用定额按桂建标【</w:t>
      </w:r>
      <w:r>
        <w:rPr>
          <w:rFonts w:hint="eastAsia"/>
          <w:szCs w:val="21"/>
          <w:u w:val="single"/>
        </w:rPr>
        <w:t>2013</w:t>
      </w:r>
      <w:r>
        <w:rPr>
          <w:rFonts w:hint="eastAsia"/>
          <w:szCs w:val="21"/>
          <w:u w:val="single"/>
        </w:rPr>
        <w:t>】</w:t>
      </w:r>
      <w:r>
        <w:rPr>
          <w:rFonts w:hint="eastAsia"/>
          <w:szCs w:val="21"/>
          <w:u w:val="single"/>
        </w:rPr>
        <w:t>47</w:t>
      </w:r>
      <w:r>
        <w:rPr>
          <w:rFonts w:hint="eastAsia"/>
          <w:szCs w:val="21"/>
          <w:u w:val="single"/>
        </w:rPr>
        <w:t>号文执行，已颁布实施新版消耗量定额及配套费用定额的按其规定执行）。</w:t>
      </w:r>
    </w:p>
    <w:p w:rsidR="00D71F2E" w:rsidRDefault="004010F1">
      <w:pPr>
        <w:spacing w:line="360" w:lineRule="auto"/>
        <w:ind w:firstLineChars="200" w:firstLine="420"/>
        <w:rPr>
          <w:szCs w:val="21"/>
          <w:u w:val="single"/>
        </w:rPr>
      </w:pPr>
      <w:r>
        <w:rPr>
          <w:rFonts w:hint="eastAsia"/>
          <w:szCs w:val="21"/>
          <w:u w:val="single"/>
        </w:rPr>
        <w:t>②混凝土工程采用普通预拌混凝土。</w:t>
      </w:r>
    </w:p>
    <w:p w:rsidR="00D71F2E" w:rsidRDefault="004010F1">
      <w:pPr>
        <w:spacing w:line="360" w:lineRule="auto"/>
        <w:ind w:firstLineChars="200" w:firstLine="420"/>
        <w:rPr>
          <w:szCs w:val="21"/>
          <w:u w:val="single"/>
        </w:rPr>
      </w:pPr>
      <w:r>
        <w:rPr>
          <w:rFonts w:hint="eastAsia"/>
          <w:szCs w:val="21"/>
          <w:u w:val="single"/>
        </w:rPr>
        <w:t>③根据桂政发</w:t>
      </w:r>
      <w:r>
        <w:rPr>
          <w:rFonts w:hint="eastAsia"/>
          <w:szCs w:val="21"/>
          <w:u w:val="single"/>
        </w:rPr>
        <w:t>[2012]</w:t>
      </w:r>
      <w:r>
        <w:rPr>
          <w:rFonts w:hint="eastAsia"/>
          <w:szCs w:val="21"/>
          <w:u w:val="single"/>
        </w:rPr>
        <w:t>第</w:t>
      </w:r>
      <w:r>
        <w:rPr>
          <w:rFonts w:hint="eastAsia"/>
          <w:szCs w:val="21"/>
          <w:u w:val="single"/>
        </w:rPr>
        <w:t>42</w:t>
      </w:r>
      <w:r>
        <w:rPr>
          <w:rFonts w:hint="eastAsia"/>
          <w:szCs w:val="21"/>
          <w:u w:val="single"/>
        </w:rPr>
        <w:t>号文件规定，</w:t>
      </w:r>
      <w:r>
        <w:rPr>
          <w:rFonts w:hAnsi="宋体" w:hint="eastAsia"/>
          <w:szCs w:val="21"/>
          <w:u w:val="single"/>
        </w:rPr>
        <w:t>磋商</w:t>
      </w:r>
      <w:r>
        <w:rPr>
          <w:rFonts w:hint="eastAsia"/>
          <w:szCs w:val="21"/>
          <w:u w:val="single"/>
        </w:rPr>
        <w:t>报价中包含社会保障费（养老保险费、医疗保险费、失业保险费）。</w:t>
      </w:r>
    </w:p>
    <w:p w:rsidR="00D71F2E" w:rsidRDefault="004010F1">
      <w:pPr>
        <w:spacing w:line="360" w:lineRule="auto"/>
        <w:ind w:firstLineChars="200" w:firstLine="420"/>
        <w:rPr>
          <w:szCs w:val="21"/>
          <w:u w:val="single"/>
        </w:rPr>
      </w:pPr>
      <w:r>
        <w:rPr>
          <w:rFonts w:hint="eastAsia"/>
          <w:szCs w:val="21"/>
          <w:u w:val="single"/>
        </w:rPr>
        <w:t>④安全施工费、文明施工费、环境保护费、临时设施费，</w:t>
      </w:r>
      <w:proofErr w:type="gramStart"/>
      <w:r>
        <w:rPr>
          <w:rFonts w:hint="eastAsia"/>
          <w:szCs w:val="21"/>
          <w:u w:val="single"/>
        </w:rPr>
        <w:t>按桂建质</w:t>
      </w:r>
      <w:proofErr w:type="gramEnd"/>
      <w:r>
        <w:rPr>
          <w:rFonts w:hint="eastAsia"/>
          <w:szCs w:val="21"/>
          <w:u w:val="single"/>
        </w:rPr>
        <w:t>[2015]16</w:t>
      </w:r>
      <w:r>
        <w:rPr>
          <w:rFonts w:hint="eastAsia"/>
          <w:szCs w:val="21"/>
          <w:u w:val="single"/>
        </w:rPr>
        <w:t>号文规定执行，作为不竞争费用单列，该四项费用经检查考核符合要求后，按约定支付，但总价不得超出该四项费用的总费用。</w:t>
      </w:r>
      <w:r>
        <w:rPr>
          <w:rFonts w:hint="eastAsia"/>
          <w:szCs w:val="21"/>
          <w:u w:val="single"/>
        </w:rPr>
        <w:t xml:space="preserve"> </w:t>
      </w:r>
    </w:p>
    <w:p w:rsidR="00D71F2E" w:rsidRDefault="004010F1">
      <w:pPr>
        <w:spacing w:line="360" w:lineRule="auto"/>
        <w:ind w:firstLineChars="200" w:firstLine="420"/>
        <w:rPr>
          <w:szCs w:val="21"/>
        </w:rPr>
      </w:pPr>
      <w:r>
        <w:rPr>
          <w:rFonts w:hint="eastAsia"/>
          <w:szCs w:val="21"/>
        </w:rPr>
        <w:t>（</w:t>
      </w:r>
      <w:r>
        <w:rPr>
          <w:rFonts w:hint="eastAsia"/>
          <w:szCs w:val="21"/>
        </w:rPr>
        <w:t>4</w:t>
      </w:r>
      <w:r>
        <w:rPr>
          <w:rFonts w:hint="eastAsia"/>
          <w:szCs w:val="21"/>
        </w:rPr>
        <w:t>）</w:t>
      </w:r>
      <w:r>
        <w:rPr>
          <w:szCs w:val="21"/>
        </w:rPr>
        <w:t>本工程</w:t>
      </w:r>
      <w:r>
        <w:rPr>
          <w:rFonts w:asciiTheme="minorEastAsia" w:eastAsiaTheme="minorEastAsia" w:hAnsiTheme="minorEastAsia" w:hint="eastAsia"/>
          <w:szCs w:val="21"/>
        </w:rPr>
        <w:t>竞争性磋商文件</w:t>
      </w:r>
      <w:r>
        <w:rPr>
          <w:szCs w:val="21"/>
        </w:rPr>
        <w:t>及工程量清单；</w:t>
      </w:r>
    </w:p>
    <w:p w:rsidR="00D71F2E" w:rsidRDefault="004010F1">
      <w:pPr>
        <w:spacing w:line="360" w:lineRule="auto"/>
        <w:ind w:firstLineChars="200" w:firstLine="420"/>
        <w:rPr>
          <w:szCs w:val="21"/>
        </w:rPr>
      </w:pPr>
      <w:r>
        <w:rPr>
          <w:rFonts w:hint="eastAsia"/>
          <w:szCs w:val="21"/>
        </w:rPr>
        <w:t>（</w:t>
      </w:r>
      <w:r>
        <w:rPr>
          <w:rFonts w:hint="eastAsia"/>
          <w:szCs w:val="21"/>
        </w:rPr>
        <w:t>5</w:t>
      </w:r>
      <w:r>
        <w:rPr>
          <w:rFonts w:hint="eastAsia"/>
          <w:szCs w:val="21"/>
        </w:rPr>
        <w:t>）</w:t>
      </w:r>
      <w:r>
        <w:rPr>
          <w:szCs w:val="21"/>
        </w:rPr>
        <w:t>与建设项目相关的标准、规范、技术资料；</w:t>
      </w:r>
    </w:p>
    <w:p w:rsidR="00D71F2E" w:rsidRDefault="004010F1">
      <w:pPr>
        <w:spacing w:line="360" w:lineRule="auto"/>
        <w:ind w:firstLineChars="200" w:firstLine="420"/>
        <w:rPr>
          <w:szCs w:val="21"/>
        </w:rPr>
      </w:pPr>
      <w:r>
        <w:rPr>
          <w:rFonts w:hint="eastAsia"/>
          <w:szCs w:val="21"/>
        </w:rPr>
        <w:t>（</w:t>
      </w:r>
      <w:r>
        <w:rPr>
          <w:rFonts w:hint="eastAsia"/>
          <w:szCs w:val="21"/>
        </w:rPr>
        <w:t>6</w:t>
      </w:r>
      <w:r>
        <w:rPr>
          <w:rFonts w:hint="eastAsia"/>
          <w:szCs w:val="21"/>
        </w:rPr>
        <w:t>）</w:t>
      </w:r>
      <w:r>
        <w:rPr>
          <w:szCs w:val="21"/>
        </w:rPr>
        <w:t>施工现场情况、工程特点及常规施工方案；</w:t>
      </w:r>
    </w:p>
    <w:p w:rsidR="00D71F2E" w:rsidRDefault="004010F1">
      <w:pPr>
        <w:spacing w:line="360" w:lineRule="auto"/>
        <w:ind w:firstLineChars="200" w:firstLine="420"/>
        <w:rPr>
          <w:rFonts w:hAnsi="宋体"/>
          <w:szCs w:val="21"/>
        </w:rPr>
      </w:pPr>
      <w:r>
        <w:rPr>
          <w:rFonts w:hint="eastAsia"/>
          <w:szCs w:val="21"/>
        </w:rPr>
        <w:t>（</w:t>
      </w:r>
      <w:r>
        <w:rPr>
          <w:rFonts w:hint="eastAsia"/>
          <w:szCs w:val="21"/>
        </w:rPr>
        <w:t>7</w:t>
      </w:r>
      <w:r>
        <w:rPr>
          <w:rFonts w:hint="eastAsia"/>
          <w:szCs w:val="21"/>
        </w:rPr>
        <w:t>）</w:t>
      </w:r>
      <w:r>
        <w:rPr>
          <w:szCs w:val="21"/>
        </w:rPr>
        <w:t>材料价格信息</w:t>
      </w:r>
      <w:r>
        <w:rPr>
          <w:rFonts w:hAnsi="宋体"/>
          <w:szCs w:val="21"/>
        </w:rPr>
        <w:t>：材料价格主要按照</w:t>
      </w:r>
      <w:r>
        <w:rPr>
          <w:szCs w:val="21"/>
          <w:u w:val="single"/>
        </w:rPr>
        <w:t xml:space="preserve">  </w:t>
      </w:r>
      <w:r>
        <w:rPr>
          <w:szCs w:val="21"/>
          <w:u w:val="single"/>
        </w:rPr>
        <w:t>柳州</w:t>
      </w:r>
      <w:r>
        <w:rPr>
          <w:szCs w:val="21"/>
          <w:u w:val="single"/>
        </w:rPr>
        <w:t xml:space="preserve"> </w:t>
      </w:r>
      <w:r>
        <w:rPr>
          <w:szCs w:val="21"/>
        </w:rPr>
        <w:t>市建设工程造价管理机构发布的工程造价信息</w:t>
      </w:r>
      <w:r>
        <w:rPr>
          <w:szCs w:val="21"/>
          <w:u w:val="single"/>
        </w:rPr>
        <w:t xml:space="preserve"> </w:t>
      </w:r>
      <w:r>
        <w:rPr>
          <w:rFonts w:hint="eastAsia"/>
          <w:szCs w:val="21"/>
          <w:u w:val="single"/>
        </w:rPr>
        <w:t>20</w:t>
      </w:r>
      <w:r>
        <w:rPr>
          <w:szCs w:val="21"/>
          <w:u w:val="single"/>
        </w:rPr>
        <w:t xml:space="preserve">20 </w:t>
      </w:r>
      <w:r>
        <w:rPr>
          <w:szCs w:val="21"/>
        </w:rPr>
        <w:t>年第</w:t>
      </w:r>
      <w:r>
        <w:rPr>
          <w:rFonts w:hint="eastAsia"/>
          <w:szCs w:val="21"/>
          <w:u w:val="single"/>
        </w:rPr>
        <w:t xml:space="preserve"> 06 </w:t>
      </w:r>
      <w:r>
        <w:rPr>
          <w:szCs w:val="21"/>
        </w:rPr>
        <w:t>期，不足部分参考市场定价</w:t>
      </w:r>
      <w:r>
        <w:rPr>
          <w:rFonts w:hAnsi="宋体"/>
          <w:szCs w:val="21"/>
        </w:rPr>
        <w:t>。</w:t>
      </w:r>
    </w:p>
    <w:p w:rsidR="00D71F2E" w:rsidRDefault="004010F1">
      <w:pPr>
        <w:spacing w:line="360" w:lineRule="auto"/>
        <w:ind w:firstLineChars="200" w:firstLine="420"/>
      </w:pPr>
      <w:r>
        <w:t xml:space="preserve">2.2 </w:t>
      </w:r>
      <w:r>
        <w:rPr>
          <w:rFonts w:hAnsi="宋体"/>
        </w:rPr>
        <w:t>分部分项及单价措施项目综合单价应包括</w:t>
      </w:r>
      <w:r>
        <w:rPr>
          <w:rFonts w:asciiTheme="minorEastAsia" w:eastAsiaTheme="minorEastAsia" w:hAnsiTheme="minorEastAsia" w:hint="eastAsia"/>
          <w:szCs w:val="21"/>
        </w:rPr>
        <w:t>竞争性磋商文件</w:t>
      </w:r>
      <w:r>
        <w:rPr>
          <w:rFonts w:hAnsi="宋体"/>
        </w:rPr>
        <w:t>中招标人要求</w:t>
      </w:r>
      <w:r>
        <w:rPr>
          <w:rFonts w:hAnsi="宋体" w:hint="eastAsia"/>
        </w:rPr>
        <w:t>磋商供应商</w:t>
      </w:r>
      <w:r>
        <w:rPr>
          <w:rFonts w:hAnsi="宋体"/>
        </w:rPr>
        <w:t>所承担的风险内容及其范围（幅度）产生的风险费用。</w:t>
      </w:r>
    </w:p>
    <w:p w:rsidR="00D71F2E" w:rsidRDefault="004010F1">
      <w:pPr>
        <w:spacing w:line="360" w:lineRule="auto"/>
        <w:ind w:firstLine="420"/>
        <w:rPr>
          <w:szCs w:val="21"/>
        </w:rPr>
      </w:pPr>
      <w:r>
        <w:t>2.3</w:t>
      </w:r>
      <w:r>
        <w:rPr>
          <w:rFonts w:hint="eastAsia"/>
        </w:rPr>
        <w:t xml:space="preserve"> </w:t>
      </w:r>
      <w:r>
        <w:rPr>
          <w:rFonts w:hAnsi="宋体"/>
          <w:szCs w:val="21"/>
        </w:rPr>
        <w:t>总价措施项目应根据拟定的</w:t>
      </w:r>
      <w:r>
        <w:rPr>
          <w:rFonts w:asciiTheme="minorEastAsia" w:eastAsiaTheme="minorEastAsia" w:hAnsiTheme="minorEastAsia" w:hint="eastAsia"/>
          <w:szCs w:val="21"/>
        </w:rPr>
        <w:t>竞争性磋商文件</w:t>
      </w:r>
      <w:r>
        <w:rPr>
          <w:rFonts w:hAnsi="宋体"/>
          <w:szCs w:val="21"/>
        </w:rPr>
        <w:t>和常规施工方案按《计价规范》和《计算规范》规定编制。</w:t>
      </w:r>
    </w:p>
    <w:p w:rsidR="00D71F2E" w:rsidRDefault="004010F1">
      <w:pPr>
        <w:spacing w:line="360" w:lineRule="auto"/>
        <w:ind w:firstLineChars="200" w:firstLine="420"/>
        <w:rPr>
          <w:szCs w:val="21"/>
        </w:rPr>
      </w:pPr>
      <w:r>
        <w:rPr>
          <w:szCs w:val="21"/>
        </w:rPr>
        <w:t xml:space="preserve">2.4 </w:t>
      </w:r>
      <w:r>
        <w:rPr>
          <w:szCs w:val="21"/>
        </w:rPr>
        <w:t>其他项目费应按下列规定报价：</w:t>
      </w:r>
    </w:p>
    <w:p w:rsidR="00D71F2E" w:rsidRDefault="004010F1">
      <w:pPr>
        <w:spacing w:line="360" w:lineRule="auto"/>
        <w:ind w:firstLineChars="200" w:firstLine="420"/>
        <w:rPr>
          <w:szCs w:val="21"/>
        </w:rPr>
      </w:pPr>
      <w:r>
        <w:rPr>
          <w:szCs w:val="21"/>
        </w:rPr>
        <w:t>（</w:t>
      </w:r>
      <w:r>
        <w:rPr>
          <w:szCs w:val="21"/>
        </w:rPr>
        <w:t>1</w:t>
      </w:r>
      <w:r>
        <w:rPr>
          <w:szCs w:val="21"/>
        </w:rPr>
        <w:t>）暂列金额应按招标工程量清单中列出的金额填写；</w:t>
      </w:r>
    </w:p>
    <w:p w:rsidR="00D71F2E" w:rsidRDefault="004010F1">
      <w:pPr>
        <w:pStyle w:val="23"/>
        <w:spacing w:line="360" w:lineRule="auto"/>
        <w:ind w:firstLineChars="200" w:firstLine="420"/>
      </w:pPr>
      <w:r>
        <w:t>（</w:t>
      </w:r>
      <w:r>
        <w:t>2</w:t>
      </w:r>
      <w:r>
        <w:t>）材料、工程设备暂估价应按招标工程量清单中列出的单价计入综合单价；</w:t>
      </w:r>
    </w:p>
    <w:p w:rsidR="00D71F2E" w:rsidRDefault="004010F1">
      <w:pPr>
        <w:spacing w:line="360" w:lineRule="auto"/>
        <w:ind w:firstLineChars="200" w:firstLine="420"/>
        <w:rPr>
          <w:szCs w:val="21"/>
        </w:rPr>
      </w:pPr>
      <w:r>
        <w:rPr>
          <w:szCs w:val="21"/>
        </w:rPr>
        <w:t>（</w:t>
      </w:r>
      <w:r>
        <w:rPr>
          <w:szCs w:val="21"/>
        </w:rPr>
        <w:t>3</w:t>
      </w:r>
      <w:r>
        <w:rPr>
          <w:szCs w:val="21"/>
        </w:rPr>
        <w:t>）专业工程暂估价应按招标工程量清单中列出的金额填写；</w:t>
      </w:r>
    </w:p>
    <w:p w:rsidR="00D71F2E" w:rsidRDefault="004010F1">
      <w:pPr>
        <w:spacing w:line="360" w:lineRule="auto"/>
        <w:ind w:firstLineChars="200" w:firstLine="420"/>
        <w:rPr>
          <w:szCs w:val="21"/>
        </w:rPr>
      </w:pPr>
      <w:r>
        <w:rPr>
          <w:szCs w:val="21"/>
        </w:rPr>
        <w:t>（</w:t>
      </w:r>
      <w:r>
        <w:rPr>
          <w:szCs w:val="21"/>
        </w:rPr>
        <w:t>4</w:t>
      </w:r>
      <w:r>
        <w:rPr>
          <w:szCs w:val="21"/>
        </w:rPr>
        <w:t>）计日工应按招标工程量清单中列出的项目和数量，</w:t>
      </w:r>
      <w:r>
        <w:rPr>
          <w:rFonts w:hint="eastAsia"/>
          <w:szCs w:val="21"/>
        </w:rPr>
        <w:t>根据工程特点和有关计价依据确定的综合单价计算</w:t>
      </w:r>
      <w:r>
        <w:rPr>
          <w:szCs w:val="21"/>
        </w:rPr>
        <w:t>；</w:t>
      </w:r>
    </w:p>
    <w:p w:rsidR="00D71F2E" w:rsidRDefault="004010F1">
      <w:pPr>
        <w:spacing w:line="360" w:lineRule="auto"/>
        <w:ind w:firstLineChars="200" w:firstLine="420"/>
        <w:rPr>
          <w:szCs w:val="21"/>
        </w:rPr>
      </w:pPr>
      <w:r>
        <w:rPr>
          <w:szCs w:val="21"/>
        </w:rPr>
        <w:t>（</w:t>
      </w:r>
      <w:r>
        <w:rPr>
          <w:szCs w:val="21"/>
        </w:rPr>
        <w:t>5</w:t>
      </w:r>
      <w:r>
        <w:rPr>
          <w:szCs w:val="21"/>
        </w:rPr>
        <w:t>）总承包服务费应根据招标工程量清单列出的内容</w:t>
      </w:r>
      <w:r>
        <w:rPr>
          <w:rFonts w:hAnsi="宋体"/>
          <w:szCs w:val="21"/>
        </w:rPr>
        <w:t>和</w:t>
      </w:r>
      <w:r>
        <w:rPr>
          <w:rFonts w:hAnsi="宋体" w:hint="eastAsia"/>
          <w:szCs w:val="21"/>
        </w:rPr>
        <w:t>要求</w:t>
      </w:r>
      <w:r>
        <w:rPr>
          <w:rFonts w:hAnsi="宋体"/>
          <w:szCs w:val="21"/>
        </w:rPr>
        <w:t>，按</w:t>
      </w:r>
      <w:r>
        <w:rPr>
          <w:rFonts w:hAnsi="宋体" w:hint="eastAsia"/>
          <w:szCs w:val="21"/>
        </w:rPr>
        <w:t>自治区住房城乡建设行政主管部门颁发的计价定额及有关规定计算</w:t>
      </w:r>
      <w:r>
        <w:rPr>
          <w:szCs w:val="21"/>
        </w:rPr>
        <w:t>。</w:t>
      </w:r>
    </w:p>
    <w:p w:rsidR="00D71F2E" w:rsidRDefault="004010F1">
      <w:pPr>
        <w:spacing w:line="360" w:lineRule="auto"/>
        <w:ind w:firstLineChars="200" w:firstLine="420"/>
        <w:rPr>
          <w:szCs w:val="21"/>
        </w:rPr>
      </w:pPr>
      <w:r>
        <w:rPr>
          <w:szCs w:val="21"/>
        </w:rPr>
        <w:t>2.5</w:t>
      </w:r>
      <w:proofErr w:type="gramStart"/>
      <w:r>
        <w:rPr>
          <w:rFonts w:hint="eastAsia"/>
          <w:szCs w:val="21"/>
        </w:rPr>
        <w:t>规</w:t>
      </w:r>
      <w:proofErr w:type="gramEnd"/>
      <w:r>
        <w:rPr>
          <w:rFonts w:hint="eastAsia"/>
          <w:szCs w:val="21"/>
        </w:rPr>
        <w:t>费和增值税应按规定确定，作为不可竞争费用。</w:t>
      </w:r>
    </w:p>
    <w:p w:rsidR="00D71F2E" w:rsidRDefault="004010F1">
      <w:pPr>
        <w:spacing w:line="360" w:lineRule="auto"/>
        <w:ind w:firstLine="420"/>
        <w:rPr>
          <w:szCs w:val="21"/>
          <w:u w:val="single"/>
        </w:rPr>
      </w:pPr>
      <w:r>
        <w:rPr>
          <w:szCs w:val="21"/>
        </w:rPr>
        <w:t>2.6</w:t>
      </w:r>
      <w:r>
        <w:rPr>
          <w:rFonts w:hint="eastAsia"/>
          <w:szCs w:val="21"/>
        </w:rPr>
        <w:t xml:space="preserve"> </w:t>
      </w:r>
      <w:r>
        <w:rPr>
          <w:rFonts w:hAnsi="宋体"/>
          <w:szCs w:val="21"/>
        </w:rPr>
        <w:t>其它需要说明的问题：</w:t>
      </w:r>
      <w:r>
        <w:rPr>
          <w:szCs w:val="21"/>
          <w:u w:val="single"/>
        </w:rPr>
        <w:t xml:space="preserve">  </w:t>
      </w:r>
      <w:r>
        <w:rPr>
          <w:rFonts w:hint="eastAsia"/>
          <w:szCs w:val="21"/>
          <w:u w:val="single"/>
        </w:rPr>
        <w:t>无。</w:t>
      </w:r>
      <w:bookmarkStart w:id="691" w:name="_Toc466963997"/>
    </w:p>
    <w:p w:rsidR="00D71F2E" w:rsidRDefault="004010F1">
      <w:pPr>
        <w:spacing w:line="360" w:lineRule="auto"/>
        <w:ind w:firstLine="420"/>
        <w:rPr>
          <w:szCs w:val="21"/>
          <w:u w:val="single"/>
        </w:rPr>
      </w:pPr>
      <w:r>
        <w:t>3</w:t>
      </w:r>
      <w:r>
        <w:rPr>
          <w:rFonts w:hint="eastAsia"/>
        </w:rPr>
        <w:t xml:space="preserve"> </w:t>
      </w:r>
      <w:r>
        <w:rPr>
          <w:rFonts w:hAnsi="宋体" w:hint="eastAsia"/>
          <w:szCs w:val="21"/>
        </w:rPr>
        <w:t>磋商</w:t>
      </w:r>
      <w:r>
        <w:t>报价（已标价工程量清单）编制说明</w:t>
      </w:r>
      <w:bookmarkEnd w:id="691"/>
    </w:p>
    <w:p w:rsidR="00D71F2E" w:rsidRDefault="004010F1">
      <w:pPr>
        <w:spacing w:line="360" w:lineRule="auto"/>
        <w:ind w:firstLineChars="200" w:firstLine="420"/>
        <w:rPr>
          <w:szCs w:val="21"/>
        </w:rPr>
      </w:pPr>
      <w:r>
        <w:rPr>
          <w:szCs w:val="21"/>
        </w:rPr>
        <w:lastRenderedPageBreak/>
        <w:t>3.1</w:t>
      </w:r>
      <w:r>
        <w:rPr>
          <w:rFonts w:hint="eastAsia"/>
          <w:szCs w:val="21"/>
        </w:rPr>
        <w:t xml:space="preserve"> </w:t>
      </w:r>
      <w:r>
        <w:rPr>
          <w:rFonts w:hint="eastAsia"/>
          <w:szCs w:val="21"/>
        </w:rPr>
        <w:t>供应商</w:t>
      </w:r>
      <w:r>
        <w:rPr>
          <w:szCs w:val="21"/>
        </w:rPr>
        <w:t>应依据</w:t>
      </w:r>
      <w:r>
        <w:rPr>
          <w:rFonts w:asciiTheme="minorEastAsia" w:eastAsiaTheme="minorEastAsia" w:hAnsiTheme="minorEastAsia" w:hint="eastAsia"/>
          <w:szCs w:val="21"/>
        </w:rPr>
        <w:t>竞争性磋商文件</w:t>
      </w:r>
      <w:r>
        <w:rPr>
          <w:szCs w:val="21"/>
        </w:rPr>
        <w:t>、工程量清单以及《计价规范》、《计算规范》自主报价，自主报价</w:t>
      </w:r>
      <w:r>
        <w:rPr>
          <w:rFonts w:hAnsi="宋体"/>
          <w:szCs w:val="21"/>
        </w:rPr>
        <w:t>不得违反计价规范强制性条文规定。</w:t>
      </w:r>
      <w:r>
        <w:rPr>
          <w:rFonts w:hint="eastAsia"/>
          <w:szCs w:val="21"/>
        </w:rPr>
        <w:t>供应商</w:t>
      </w:r>
      <w:r>
        <w:rPr>
          <w:szCs w:val="21"/>
        </w:rPr>
        <w:t>不得采用总价让利或以百分比让利等形式进行报价，任何优惠（或降价、让利）均应反映在相应清单项目的综合单价中。同时，不得出现任意一项单价重大让利，</w:t>
      </w:r>
      <w:r>
        <w:rPr>
          <w:rFonts w:hAnsi="宋体"/>
          <w:szCs w:val="21"/>
        </w:rPr>
        <w:t>不得以自有机械闲置、自有材料等不计成本为由</w:t>
      </w:r>
      <w:r>
        <w:rPr>
          <w:szCs w:val="21"/>
        </w:rPr>
        <w:t>低于工程成本报价。</w:t>
      </w:r>
    </w:p>
    <w:p w:rsidR="00D71F2E" w:rsidRDefault="004010F1">
      <w:pPr>
        <w:spacing w:line="360" w:lineRule="auto"/>
        <w:ind w:firstLineChars="200" w:firstLine="420"/>
        <w:rPr>
          <w:rFonts w:hAnsi="宋体"/>
          <w:szCs w:val="21"/>
        </w:rPr>
      </w:pPr>
      <w:r>
        <w:rPr>
          <w:szCs w:val="21"/>
        </w:rPr>
        <w:t>3.2</w:t>
      </w:r>
      <w:r>
        <w:rPr>
          <w:rFonts w:hint="eastAsia"/>
          <w:szCs w:val="21"/>
        </w:rPr>
        <w:t xml:space="preserve"> </w:t>
      </w:r>
      <w:r>
        <w:rPr>
          <w:rFonts w:hint="eastAsia"/>
          <w:szCs w:val="21"/>
        </w:rPr>
        <w:t>供应商</w:t>
      </w:r>
      <w:r>
        <w:rPr>
          <w:szCs w:val="21"/>
        </w:rPr>
        <w:t>应按招标工程量清单填报价格。项目编码、项目名称、项目特征、计量单位、工程量必须与招标工程量清单一致，</w:t>
      </w:r>
      <w:r>
        <w:rPr>
          <w:rFonts w:hint="eastAsia"/>
          <w:szCs w:val="21"/>
        </w:rPr>
        <w:t>供应商</w:t>
      </w:r>
      <w:r>
        <w:rPr>
          <w:rFonts w:hAnsi="宋体"/>
          <w:szCs w:val="21"/>
        </w:rPr>
        <w:t>不得对招标工程量清单项目进行增减调整。</w:t>
      </w:r>
    </w:p>
    <w:p w:rsidR="00D71F2E" w:rsidRDefault="004010F1">
      <w:pPr>
        <w:spacing w:line="360" w:lineRule="auto"/>
        <w:ind w:firstLineChars="200" w:firstLine="420"/>
        <w:rPr>
          <w:szCs w:val="21"/>
        </w:rPr>
      </w:pPr>
      <w:r>
        <w:rPr>
          <w:szCs w:val="21"/>
        </w:rPr>
        <w:t>3.3</w:t>
      </w:r>
      <w:r>
        <w:rPr>
          <w:rFonts w:hint="eastAsia"/>
          <w:szCs w:val="21"/>
        </w:rPr>
        <w:t xml:space="preserve"> </w:t>
      </w:r>
      <w:r>
        <w:rPr>
          <w:szCs w:val="21"/>
        </w:rPr>
        <w:t>综合单价中应包含</w:t>
      </w:r>
      <w:r>
        <w:rPr>
          <w:rFonts w:asciiTheme="minorEastAsia" w:eastAsiaTheme="minorEastAsia" w:hAnsiTheme="minorEastAsia" w:hint="eastAsia"/>
          <w:szCs w:val="21"/>
        </w:rPr>
        <w:t>竞争性磋商文件</w:t>
      </w:r>
      <w:r>
        <w:rPr>
          <w:szCs w:val="21"/>
        </w:rPr>
        <w:t>中划分的应有</w:t>
      </w:r>
      <w:r>
        <w:rPr>
          <w:rFonts w:hint="eastAsia"/>
          <w:szCs w:val="21"/>
        </w:rPr>
        <w:t>供应商</w:t>
      </w:r>
      <w:r>
        <w:rPr>
          <w:szCs w:val="21"/>
        </w:rPr>
        <w:t>承担的风险范围及其费用。</w:t>
      </w:r>
    </w:p>
    <w:p w:rsidR="00D71F2E" w:rsidRDefault="004010F1">
      <w:pPr>
        <w:spacing w:line="360" w:lineRule="auto"/>
        <w:ind w:firstLineChars="200" w:firstLine="420"/>
        <w:rPr>
          <w:rFonts w:hAnsi="宋体"/>
          <w:szCs w:val="21"/>
        </w:rPr>
      </w:pPr>
      <w:r>
        <w:rPr>
          <w:szCs w:val="21"/>
        </w:rPr>
        <w:t>3.4</w:t>
      </w:r>
      <w:r>
        <w:rPr>
          <w:rFonts w:hint="eastAsia"/>
          <w:szCs w:val="21"/>
        </w:rPr>
        <w:t xml:space="preserve"> </w:t>
      </w:r>
      <w:r>
        <w:rPr>
          <w:rFonts w:hAnsi="宋体"/>
          <w:szCs w:val="21"/>
        </w:rPr>
        <w:t>分部分项工程项目和单价措施项目，应根据</w:t>
      </w:r>
      <w:r>
        <w:rPr>
          <w:rFonts w:asciiTheme="minorEastAsia" w:eastAsiaTheme="minorEastAsia" w:hAnsiTheme="minorEastAsia" w:hint="eastAsia"/>
          <w:szCs w:val="21"/>
        </w:rPr>
        <w:t>竞争性磋商文件</w:t>
      </w:r>
      <w:r>
        <w:rPr>
          <w:rFonts w:hAnsi="宋体"/>
          <w:szCs w:val="21"/>
        </w:rPr>
        <w:t>和招标工程量清单项目中的特征描述确定综合单价计算。如出现招标工程量清单特征描述与设计图纸不符时，</w:t>
      </w:r>
      <w:r>
        <w:rPr>
          <w:rFonts w:hint="eastAsia"/>
          <w:szCs w:val="21"/>
        </w:rPr>
        <w:t>供应商</w:t>
      </w:r>
      <w:r>
        <w:rPr>
          <w:rFonts w:hAnsi="宋体"/>
          <w:szCs w:val="21"/>
        </w:rPr>
        <w:t>应以招标工程量清单的项目特征描述为准，</w:t>
      </w:r>
      <w:proofErr w:type="gramStart"/>
      <w:r>
        <w:rPr>
          <w:rFonts w:hAnsi="宋体"/>
          <w:szCs w:val="21"/>
        </w:rPr>
        <w:t>确定</w:t>
      </w:r>
      <w:r>
        <w:rPr>
          <w:rFonts w:hAnsi="宋体" w:hint="eastAsia"/>
          <w:szCs w:val="21"/>
        </w:rPr>
        <w:t>磋商</w:t>
      </w:r>
      <w:proofErr w:type="gramEnd"/>
      <w:r>
        <w:rPr>
          <w:rFonts w:hAnsi="宋体"/>
          <w:szCs w:val="21"/>
        </w:rPr>
        <w:t>报价的综合单价。</w:t>
      </w:r>
    </w:p>
    <w:p w:rsidR="00D71F2E" w:rsidRDefault="004010F1">
      <w:pPr>
        <w:spacing w:line="360" w:lineRule="auto"/>
        <w:ind w:firstLineChars="200" w:firstLine="420"/>
        <w:rPr>
          <w:szCs w:val="21"/>
        </w:rPr>
      </w:pPr>
      <w:r>
        <w:rPr>
          <w:szCs w:val="21"/>
        </w:rPr>
        <w:t xml:space="preserve">3.5 </w:t>
      </w:r>
      <w:r>
        <w:rPr>
          <w:rFonts w:hAnsi="宋体"/>
          <w:szCs w:val="21"/>
        </w:rPr>
        <w:t>总价措施项目的金额应根据</w:t>
      </w:r>
      <w:r>
        <w:rPr>
          <w:rFonts w:asciiTheme="minorEastAsia" w:eastAsiaTheme="minorEastAsia" w:hAnsiTheme="minorEastAsia" w:hint="eastAsia"/>
          <w:szCs w:val="21"/>
        </w:rPr>
        <w:t>竞争性磋商文件</w:t>
      </w:r>
      <w:r>
        <w:rPr>
          <w:rFonts w:hAnsi="宋体"/>
          <w:szCs w:val="21"/>
        </w:rPr>
        <w:t>及</w:t>
      </w:r>
      <w:r>
        <w:rPr>
          <w:rFonts w:hAnsi="宋体" w:hint="eastAsia"/>
          <w:szCs w:val="21"/>
        </w:rPr>
        <w:t>磋商</w:t>
      </w:r>
      <w:r>
        <w:rPr>
          <w:rFonts w:hAnsi="宋体"/>
          <w:szCs w:val="21"/>
        </w:rPr>
        <w:t>时拟定的施工组织设计或施工方案，按计价规范的规定自主确定。但</w:t>
      </w:r>
      <w:r>
        <w:rPr>
          <w:szCs w:val="21"/>
        </w:rPr>
        <w:t>安全文明施工费按有关规定执行，作为不竞争费用单列。</w:t>
      </w:r>
    </w:p>
    <w:p w:rsidR="00D71F2E" w:rsidRDefault="004010F1">
      <w:pPr>
        <w:spacing w:line="360" w:lineRule="auto"/>
        <w:ind w:firstLineChars="200" w:firstLine="420"/>
        <w:rPr>
          <w:szCs w:val="21"/>
        </w:rPr>
      </w:pPr>
      <w:r>
        <w:rPr>
          <w:szCs w:val="21"/>
        </w:rPr>
        <w:t xml:space="preserve">3.6 </w:t>
      </w:r>
      <w:r>
        <w:rPr>
          <w:szCs w:val="21"/>
        </w:rPr>
        <w:t>其他项目费应按下列规定报价：</w:t>
      </w:r>
    </w:p>
    <w:p w:rsidR="00D71F2E" w:rsidRDefault="004010F1">
      <w:pPr>
        <w:spacing w:line="360" w:lineRule="auto"/>
        <w:ind w:firstLineChars="200" w:firstLine="420"/>
        <w:rPr>
          <w:szCs w:val="21"/>
        </w:rPr>
      </w:pPr>
      <w:r>
        <w:rPr>
          <w:szCs w:val="21"/>
        </w:rPr>
        <w:t>（</w:t>
      </w:r>
      <w:r>
        <w:rPr>
          <w:szCs w:val="21"/>
        </w:rPr>
        <w:t>1</w:t>
      </w:r>
      <w:r>
        <w:rPr>
          <w:szCs w:val="21"/>
        </w:rPr>
        <w:t>）暂列金额应按招标工程量清单中列出的金额填写；</w:t>
      </w:r>
    </w:p>
    <w:p w:rsidR="00D71F2E" w:rsidRDefault="004010F1">
      <w:pPr>
        <w:pStyle w:val="23"/>
        <w:spacing w:line="360" w:lineRule="auto"/>
        <w:ind w:firstLineChars="200" w:firstLine="420"/>
      </w:pPr>
      <w:r>
        <w:t>（</w:t>
      </w:r>
      <w:r>
        <w:t>2</w:t>
      </w:r>
      <w:r>
        <w:t>）材料、工程设备暂估价应按招标工程量清单中列出的单价计入综合单价；</w:t>
      </w:r>
    </w:p>
    <w:p w:rsidR="00D71F2E" w:rsidRDefault="004010F1">
      <w:pPr>
        <w:spacing w:line="360" w:lineRule="auto"/>
        <w:ind w:firstLineChars="200" w:firstLine="420"/>
        <w:rPr>
          <w:szCs w:val="21"/>
        </w:rPr>
      </w:pPr>
      <w:r>
        <w:rPr>
          <w:szCs w:val="21"/>
        </w:rPr>
        <w:t>（</w:t>
      </w:r>
      <w:r>
        <w:rPr>
          <w:szCs w:val="21"/>
        </w:rPr>
        <w:t>3</w:t>
      </w:r>
      <w:r>
        <w:rPr>
          <w:szCs w:val="21"/>
        </w:rPr>
        <w:t>）专业工程暂估价应按招标工程量清单中列出的金额填写；</w:t>
      </w:r>
    </w:p>
    <w:p w:rsidR="00D71F2E" w:rsidRDefault="004010F1">
      <w:pPr>
        <w:spacing w:line="360" w:lineRule="auto"/>
        <w:ind w:firstLineChars="200" w:firstLine="420"/>
        <w:rPr>
          <w:szCs w:val="21"/>
        </w:rPr>
      </w:pPr>
      <w:r>
        <w:rPr>
          <w:szCs w:val="21"/>
        </w:rPr>
        <w:t>（</w:t>
      </w:r>
      <w:r>
        <w:rPr>
          <w:szCs w:val="21"/>
        </w:rPr>
        <w:t>4</w:t>
      </w:r>
      <w:r>
        <w:rPr>
          <w:szCs w:val="21"/>
        </w:rPr>
        <w:t>）计日工应按招标工程量清单中列出的项目和数量，自主确定综合单价并计算计日工总额；</w:t>
      </w:r>
    </w:p>
    <w:p w:rsidR="00D71F2E" w:rsidRDefault="004010F1">
      <w:pPr>
        <w:spacing w:line="360" w:lineRule="auto"/>
        <w:ind w:firstLineChars="200" w:firstLine="420"/>
        <w:rPr>
          <w:szCs w:val="21"/>
        </w:rPr>
      </w:pPr>
      <w:r>
        <w:rPr>
          <w:szCs w:val="21"/>
        </w:rPr>
        <w:t>（</w:t>
      </w:r>
      <w:r>
        <w:rPr>
          <w:szCs w:val="21"/>
        </w:rPr>
        <w:t>5</w:t>
      </w:r>
      <w:r>
        <w:rPr>
          <w:szCs w:val="21"/>
        </w:rPr>
        <w:t>）总承包服务费应根据招标工程量清单中列出的内容</w:t>
      </w:r>
      <w:r>
        <w:rPr>
          <w:rFonts w:hAnsi="宋体"/>
          <w:szCs w:val="21"/>
        </w:rPr>
        <w:t>和供应材料、设备情况，按照招标人提出的协调、配合与服务要求和施工现场管理需要</w:t>
      </w:r>
      <w:r>
        <w:rPr>
          <w:szCs w:val="21"/>
        </w:rPr>
        <w:t>自主确定。</w:t>
      </w:r>
    </w:p>
    <w:p w:rsidR="00D71F2E" w:rsidRDefault="004010F1">
      <w:pPr>
        <w:spacing w:line="360" w:lineRule="auto"/>
        <w:ind w:firstLineChars="200" w:firstLine="420"/>
        <w:rPr>
          <w:szCs w:val="21"/>
        </w:rPr>
      </w:pPr>
      <w:r>
        <w:rPr>
          <w:rFonts w:hint="eastAsia"/>
          <w:szCs w:val="21"/>
        </w:rPr>
        <w:t xml:space="preserve">3.7 </w:t>
      </w:r>
      <w:proofErr w:type="gramStart"/>
      <w:r>
        <w:rPr>
          <w:rFonts w:hint="eastAsia"/>
          <w:szCs w:val="21"/>
        </w:rPr>
        <w:t>规</w:t>
      </w:r>
      <w:proofErr w:type="gramEnd"/>
      <w:r>
        <w:rPr>
          <w:rFonts w:hint="eastAsia"/>
          <w:szCs w:val="21"/>
        </w:rPr>
        <w:t>费和增值税应按规定确定，作为不可竞争费用。</w:t>
      </w:r>
    </w:p>
    <w:p w:rsidR="00D71F2E" w:rsidRDefault="004010F1">
      <w:pPr>
        <w:spacing w:line="360" w:lineRule="auto"/>
        <w:ind w:firstLineChars="200" w:firstLine="420"/>
        <w:rPr>
          <w:szCs w:val="21"/>
        </w:rPr>
      </w:pPr>
      <w:r>
        <w:rPr>
          <w:szCs w:val="21"/>
        </w:rPr>
        <w:t xml:space="preserve">3.8 </w:t>
      </w:r>
      <w:r>
        <w:rPr>
          <w:szCs w:val="21"/>
        </w:rPr>
        <w:t>招标工程量清单与计价表中列明的所有需要填写的单价和合价的项目，</w:t>
      </w:r>
      <w:r>
        <w:rPr>
          <w:rFonts w:hint="eastAsia"/>
          <w:szCs w:val="21"/>
        </w:rPr>
        <w:t>供应商</w:t>
      </w:r>
      <w:r>
        <w:rPr>
          <w:szCs w:val="21"/>
        </w:rPr>
        <w:t>均应填写且只允许有一个报价。未填写单价和合价的项目，视为此项费用已包含在已标价工程量清单中其他项目的单价和合价之中。竣工结算时，此项目不得重新</w:t>
      </w:r>
      <w:proofErr w:type="gramStart"/>
      <w:r>
        <w:rPr>
          <w:szCs w:val="21"/>
        </w:rPr>
        <w:t>组价予以</w:t>
      </w:r>
      <w:proofErr w:type="gramEnd"/>
      <w:r>
        <w:rPr>
          <w:szCs w:val="21"/>
        </w:rPr>
        <w:t>调整。</w:t>
      </w:r>
    </w:p>
    <w:p w:rsidR="00D71F2E" w:rsidRDefault="004010F1">
      <w:pPr>
        <w:spacing w:line="360" w:lineRule="auto"/>
        <w:ind w:firstLineChars="200" w:firstLine="420"/>
      </w:pPr>
      <w:r>
        <w:t>3.9</w:t>
      </w:r>
      <w:r>
        <w:rPr>
          <w:rFonts w:hint="eastAsia"/>
        </w:rPr>
        <w:t>磋商总价应当与分部分项工程费、措施项目费、其他项目费和</w:t>
      </w:r>
      <w:proofErr w:type="gramStart"/>
      <w:r>
        <w:rPr>
          <w:rFonts w:hint="eastAsia"/>
        </w:rPr>
        <w:t>规费</w:t>
      </w:r>
      <w:proofErr w:type="gramEnd"/>
      <w:r>
        <w:rPr>
          <w:rFonts w:hint="eastAsia"/>
        </w:rPr>
        <w:t>、增值税的合计金额一致。</w:t>
      </w:r>
    </w:p>
    <w:p w:rsidR="00D71F2E" w:rsidRDefault="004010F1">
      <w:pPr>
        <w:spacing w:line="360" w:lineRule="auto"/>
        <w:ind w:firstLineChars="200" w:firstLine="420"/>
      </w:pPr>
      <w:r>
        <w:t xml:space="preserve">3.10 </w:t>
      </w:r>
      <w:r>
        <w:t>因分部分项工程量清单漏项、设计变更、相关签证引起工程项目、工程</w:t>
      </w:r>
      <w:proofErr w:type="gramStart"/>
      <w:r>
        <w:t>量任何</w:t>
      </w:r>
      <w:proofErr w:type="gramEnd"/>
      <w:r>
        <w:t>变化的，变更合同价款按专用合同条款中变更估价原则处理。</w:t>
      </w:r>
    </w:p>
    <w:p w:rsidR="00D71F2E" w:rsidRDefault="004010F1">
      <w:pPr>
        <w:spacing w:line="360" w:lineRule="auto"/>
        <w:ind w:firstLineChars="200" w:firstLine="420"/>
        <w:rPr>
          <w:szCs w:val="21"/>
        </w:rPr>
      </w:pPr>
      <w:r>
        <w:rPr>
          <w:szCs w:val="21"/>
        </w:rPr>
        <w:t>3.11</w:t>
      </w:r>
      <w:r>
        <w:rPr>
          <w:rFonts w:hint="eastAsia"/>
          <w:szCs w:val="21"/>
        </w:rPr>
        <w:t xml:space="preserve"> </w:t>
      </w:r>
      <w:r>
        <w:rPr>
          <w:rFonts w:hint="eastAsia"/>
          <w:szCs w:val="21"/>
        </w:rPr>
        <w:t>供应商</w:t>
      </w:r>
      <w:r>
        <w:rPr>
          <w:szCs w:val="21"/>
        </w:rPr>
        <w:t>应按《承包人提供的主要材料和设备一览表》的内容填报，不得擅自调整材料和设备名称型号规格、单位、风险系数、基准单价。</w:t>
      </w:r>
    </w:p>
    <w:p w:rsidR="00D71F2E" w:rsidRDefault="004010F1">
      <w:pPr>
        <w:spacing w:line="360" w:lineRule="auto"/>
        <w:ind w:firstLineChars="200" w:firstLine="420"/>
        <w:rPr>
          <w:rFonts w:hAnsi="宋体"/>
        </w:rPr>
      </w:pPr>
      <w:r>
        <w:rPr>
          <w:szCs w:val="21"/>
        </w:rPr>
        <w:t>3.12</w:t>
      </w:r>
      <w:r>
        <w:rPr>
          <w:rFonts w:hint="eastAsia"/>
          <w:szCs w:val="21"/>
        </w:rPr>
        <w:t>磋商</w:t>
      </w:r>
      <w:r>
        <w:rPr>
          <w:rFonts w:hAnsi="宋体"/>
          <w:szCs w:val="21"/>
        </w:rPr>
        <w:t>报价</w:t>
      </w:r>
      <w:r>
        <w:rPr>
          <w:szCs w:val="21"/>
        </w:rPr>
        <w:t>表格按本工程工程量清单表格要求填写，并</w:t>
      </w:r>
      <w:r>
        <w:rPr>
          <w:rFonts w:hAnsi="宋体"/>
        </w:rPr>
        <w:t>应按</w:t>
      </w:r>
      <w:r>
        <w:rPr>
          <w:rFonts w:asciiTheme="minorEastAsia" w:eastAsiaTheme="minorEastAsia" w:hAnsiTheme="minorEastAsia" w:hint="eastAsia"/>
          <w:szCs w:val="21"/>
        </w:rPr>
        <w:t>竞争性磋商文件</w:t>
      </w:r>
      <w:r>
        <w:rPr>
          <w:rFonts w:hAnsi="宋体"/>
        </w:rPr>
        <w:t>的要求，附上《工</w:t>
      </w:r>
      <w:r>
        <w:rPr>
          <w:rFonts w:hAnsi="宋体"/>
        </w:rPr>
        <w:lastRenderedPageBreak/>
        <w:t>程量清单综合单价分析表》（表</w:t>
      </w:r>
      <w:r>
        <w:t>-09</w:t>
      </w:r>
      <w:r>
        <w:rPr>
          <w:rFonts w:hAnsi="宋体"/>
        </w:rPr>
        <w:t>）和《主要清单项目工料机分析表》（表</w:t>
      </w:r>
      <w:r>
        <w:t>-10</w:t>
      </w:r>
      <w:r>
        <w:rPr>
          <w:rFonts w:hAnsi="宋体"/>
        </w:rPr>
        <w:t>）。</w:t>
      </w:r>
    </w:p>
    <w:p w:rsidR="00D71F2E" w:rsidRDefault="004010F1">
      <w:pPr>
        <w:spacing w:line="360" w:lineRule="auto"/>
        <w:ind w:firstLineChars="200" w:firstLine="420"/>
        <w:rPr>
          <w:szCs w:val="21"/>
        </w:rPr>
      </w:pPr>
      <w:r>
        <w:rPr>
          <w:szCs w:val="21"/>
        </w:rPr>
        <w:t>3.</w:t>
      </w:r>
      <w:r>
        <w:rPr>
          <w:rFonts w:hint="eastAsia"/>
          <w:szCs w:val="21"/>
        </w:rPr>
        <w:t>1</w:t>
      </w:r>
      <w:r>
        <w:rPr>
          <w:szCs w:val="21"/>
        </w:rPr>
        <w:t>3</w:t>
      </w:r>
      <w:r>
        <w:rPr>
          <w:rFonts w:hint="eastAsia"/>
          <w:szCs w:val="21"/>
        </w:rPr>
        <w:t>综合单价中应包含</w:t>
      </w:r>
      <w:r>
        <w:rPr>
          <w:rFonts w:asciiTheme="minorEastAsia" w:eastAsiaTheme="minorEastAsia" w:hAnsiTheme="minorEastAsia" w:hint="eastAsia"/>
          <w:szCs w:val="21"/>
        </w:rPr>
        <w:t>竞争性磋商文件</w:t>
      </w:r>
      <w:r>
        <w:rPr>
          <w:rFonts w:hint="eastAsia"/>
          <w:szCs w:val="21"/>
        </w:rPr>
        <w:t>中划分的应由供应商承担的风险范围及其费用。</w:t>
      </w:r>
    </w:p>
    <w:p w:rsidR="00D71F2E" w:rsidRDefault="004010F1">
      <w:pPr>
        <w:spacing w:line="360" w:lineRule="auto"/>
        <w:ind w:firstLineChars="200" w:firstLine="420"/>
        <w:rPr>
          <w:szCs w:val="21"/>
        </w:rPr>
      </w:pPr>
      <w:r>
        <w:rPr>
          <w:szCs w:val="21"/>
        </w:rPr>
        <w:t>3.</w:t>
      </w:r>
      <w:r>
        <w:rPr>
          <w:rFonts w:hint="eastAsia"/>
          <w:szCs w:val="21"/>
        </w:rPr>
        <w:t>1</w:t>
      </w:r>
      <w:r>
        <w:rPr>
          <w:szCs w:val="21"/>
        </w:rPr>
        <w:t xml:space="preserve">4 </w:t>
      </w:r>
      <w:r>
        <w:rPr>
          <w:rFonts w:hint="eastAsia"/>
          <w:szCs w:val="21"/>
        </w:rPr>
        <w:t>磋商报价应由供应商或受其委托具有相应资质的工程造价咨询人编制。</w:t>
      </w:r>
      <w:r>
        <w:rPr>
          <w:szCs w:val="21"/>
        </w:rPr>
        <w:t xml:space="preserve"> </w:t>
      </w:r>
    </w:p>
    <w:p w:rsidR="00D71F2E" w:rsidRDefault="004010F1">
      <w:pPr>
        <w:spacing w:line="360" w:lineRule="auto"/>
        <w:ind w:firstLineChars="200" w:firstLine="420"/>
        <w:rPr>
          <w:szCs w:val="21"/>
        </w:rPr>
      </w:pPr>
      <w:r>
        <w:rPr>
          <w:szCs w:val="21"/>
        </w:rPr>
        <w:t>3.</w:t>
      </w:r>
      <w:r>
        <w:rPr>
          <w:rFonts w:hint="eastAsia"/>
          <w:szCs w:val="21"/>
        </w:rPr>
        <w:t>15</w:t>
      </w:r>
      <w:r>
        <w:rPr>
          <w:rFonts w:hint="eastAsia"/>
          <w:szCs w:val="21"/>
        </w:rPr>
        <w:t>安全施工费、文明施工费、环境保护费、临时设施费，</w:t>
      </w:r>
      <w:proofErr w:type="gramStart"/>
      <w:r>
        <w:rPr>
          <w:rFonts w:hint="eastAsia"/>
          <w:szCs w:val="21"/>
        </w:rPr>
        <w:t>按桂建质</w:t>
      </w:r>
      <w:proofErr w:type="gramEnd"/>
      <w:r>
        <w:rPr>
          <w:rFonts w:hint="eastAsia"/>
          <w:szCs w:val="21"/>
        </w:rPr>
        <w:t>（</w:t>
      </w:r>
      <w:r>
        <w:rPr>
          <w:rFonts w:hint="eastAsia"/>
          <w:szCs w:val="21"/>
        </w:rPr>
        <w:t>2015</w:t>
      </w:r>
      <w:r>
        <w:rPr>
          <w:rFonts w:hint="eastAsia"/>
          <w:szCs w:val="21"/>
        </w:rPr>
        <w:t>）</w:t>
      </w:r>
      <w:r>
        <w:rPr>
          <w:rFonts w:hint="eastAsia"/>
          <w:szCs w:val="21"/>
        </w:rPr>
        <w:t>16</w:t>
      </w:r>
      <w:r>
        <w:rPr>
          <w:rFonts w:hint="eastAsia"/>
          <w:szCs w:val="21"/>
        </w:rPr>
        <w:t>号文和南建质安</w:t>
      </w:r>
      <w:r>
        <w:rPr>
          <w:szCs w:val="21"/>
        </w:rPr>
        <w:t>[2013]22</w:t>
      </w:r>
      <w:r>
        <w:rPr>
          <w:rFonts w:hint="eastAsia"/>
          <w:szCs w:val="21"/>
        </w:rPr>
        <w:t>号文规定执行，作为不竞争费用单列。</w:t>
      </w:r>
    </w:p>
    <w:p w:rsidR="00D71F2E" w:rsidRDefault="004010F1">
      <w:pPr>
        <w:spacing w:line="360" w:lineRule="auto"/>
        <w:ind w:firstLineChars="200" w:firstLine="420"/>
        <w:rPr>
          <w:szCs w:val="21"/>
        </w:rPr>
      </w:pPr>
      <w:r>
        <w:rPr>
          <w:szCs w:val="21"/>
        </w:rPr>
        <w:t>3.1</w:t>
      </w:r>
      <w:r>
        <w:rPr>
          <w:rFonts w:hint="eastAsia"/>
          <w:szCs w:val="21"/>
        </w:rPr>
        <w:t>6</w:t>
      </w:r>
      <w:r>
        <w:rPr>
          <w:szCs w:val="21"/>
        </w:rPr>
        <w:t xml:space="preserve">  </w:t>
      </w:r>
      <w:r>
        <w:rPr>
          <w:rFonts w:hint="eastAsia"/>
          <w:szCs w:val="21"/>
        </w:rPr>
        <w:t>根据桂政发</w:t>
      </w:r>
      <w:r>
        <w:rPr>
          <w:rFonts w:hint="eastAsia"/>
          <w:szCs w:val="21"/>
        </w:rPr>
        <w:t>[2012]</w:t>
      </w:r>
      <w:r>
        <w:rPr>
          <w:rFonts w:hint="eastAsia"/>
          <w:szCs w:val="21"/>
        </w:rPr>
        <w:t>第</w:t>
      </w:r>
      <w:r>
        <w:rPr>
          <w:rFonts w:hint="eastAsia"/>
          <w:szCs w:val="21"/>
        </w:rPr>
        <w:t>42</w:t>
      </w:r>
      <w:r>
        <w:rPr>
          <w:rFonts w:hint="eastAsia"/>
          <w:szCs w:val="21"/>
        </w:rPr>
        <w:t>号文件规定，磋商报价中含建筑安装工程劳动保险费（养老保险费、医疗保险费、失业保险费）。</w:t>
      </w:r>
    </w:p>
    <w:p w:rsidR="00D71F2E" w:rsidRDefault="00D71F2E">
      <w:pPr>
        <w:spacing w:line="360" w:lineRule="auto"/>
        <w:ind w:firstLineChars="200" w:firstLine="420"/>
        <w:rPr>
          <w:szCs w:val="21"/>
        </w:rPr>
      </w:pPr>
    </w:p>
    <w:p w:rsidR="00D71F2E" w:rsidRDefault="004010F1">
      <w:pPr>
        <w:spacing w:line="440" w:lineRule="exact"/>
        <w:jc w:val="center"/>
        <w:rPr>
          <w:b/>
          <w:szCs w:val="21"/>
        </w:rPr>
      </w:pPr>
      <w:r>
        <w:rPr>
          <w:b/>
          <w:szCs w:val="21"/>
        </w:rPr>
        <w:t>未尽事宜详见本工程招标工程量清单、招标控制价编制说明以及现行《计价规范》等有关规定执行。</w:t>
      </w:r>
    </w:p>
    <w:p w:rsidR="00D71F2E" w:rsidRDefault="00D71F2E">
      <w:pPr>
        <w:spacing w:line="440" w:lineRule="exact"/>
        <w:jc w:val="center"/>
        <w:rPr>
          <w:b/>
          <w:szCs w:val="21"/>
        </w:rPr>
      </w:pPr>
    </w:p>
    <w:p w:rsidR="00D71F2E" w:rsidRDefault="004010F1">
      <w:pPr>
        <w:spacing w:line="440" w:lineRule="exact"/>
        <w:jc w:val="center"/>
        <w:rPr>
          <w:rFonts w:ascii="宋体" w:hAnsi="宋体"/>
          <w:b/>
          <w:sz w:val="30"/>
          <w:szCs w:val="30"/>
        </w:rPr>
      </w:pPr>
      <w:r>
        <w:rPr>
          <w:rFonts w:hint="eastAsia"/>
          <w:b/>
          <w:sz w:val="32"/>
          <w:szCs w:val="32"/>
        </w:rPr>
        <w:t>工程量清单、图纸</w:t>
      </w:r>
    </w:p>
    <w:p w:rsidR="00D71F2E" w:rsidRDefault="004010F1">
      <w:pPr>
        <w:spacing w:line="440" w:lineRule="exact"/>
        <w:jc w:val="center"/>
        <w:rPr>
          <w:b/>
          <w:sz w:val="32"/>
          <w:szCs w:val="32"/>
        </w:rPr>
      </w:pPr>
      <w:r>
        <w:rPr>
          <w:b/>
          <w:sz w:val="32"/>
          <w:szCs w:val="32"/>
        </w:rPr>
        <w:t>（另册发放）</w:t>
      </w: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D71F2E">
      <w:pPr>
        <w:spacing w:line="440" w:lineRule="exact"/>
        <w:jc w:val="center"/>
        <w:rPr>
          <w:b/>
          <w:sz w:val="32"/>
          <w:szCs w:val="32"/>
        </w:rPr>
      </w:pPr>
    </w:p>
    <w:p w:rsidR="00D71F2E" w:rsidRDefault="004010F1">
      <w:pPr>
        <w:spacing w:line="440" w:lineRule="exact"/>
        <w:jc w:val="center"/>
        <w:rPr>
          <w:b/>
          <w:sz w:val="32"/>
          <w:szCs w:val="32"/>
        </w:rPr>
      </w:pPr>
      <w:r>
        <w:rPr>
          <w:rFonts w:hint="eastAsia"/>
          <w:b/>
          <w:sz w:val="32"/>
          <w:szCs w:val="32"/>
        </w:rPr>
        <w:t>技术标准和要求</w:t>
      </w:r>
    </w:p>
    <w:p w:rsidR="00D71F2E" w:rsidRDefault="004010F1">
      <w:pPr>
        <w:jc w:val="center"/>
        <w:rPr>
          <w:sz w:val="28"/>
          <w:szCs w:val="28"/>
        </w:rPr>
      </w:pPr>
      <w:r>
        <w:rPr>
          <w:rFonts w:hint="eastAsia"/>
          <w:sz w:val="28"/>
          <w:szCs w:val="28"/>
        </w:rPr>
        <w:t>国家行业和地方现行标准、规范和规程</w:t>
      </w:r>
    </w:p>
    <w:p w:rsidR="00D71F2E" w:rsidRDefault="00D71F2E">
      <w:pPr>
        <w:spacing w:line="440" w:lineRule="exact"/>
        <w:jc w:val="center"/>
        <w:rPr>
          <w:sz w:val="28"/>
          <w:szCs w:val="28"/>
        </w:rPr>
      </w:pPr>
    </w:p>
    <w:p w:rsidR="00D71F2E" w:rsidRDefault="00D71F2E">
      <w:pPr>
        <w:spacing w:line="440" w:lineRule="exact"/>
        <w:jc w:val="center"/>
        <w:rPr>
          <w:sz w:val="28"/>
          <w:szCs w:val="28"/>
        </w:rPr>
      </w:pPr>
    </w:p>
    <w:p w:rsidR="00D71F2E" w:rsidRDefault="004010F1">
      <w:pPr>
        <w:spacing w:line="440" w:lineRule="exact"/>
        <w:jc w:val="center"/>
        <w:rPr>
          <w:rFonts w:ascii="宋体" w:hAnsi="宋体"/>
          <w:b/>
          <w:sz w:val="30"/>
          <w:szCs w:val="30"/>
        </w:rPr>
      </w:pPr>
      <w:r>
        <w:rPr>
          <w:sz w:val="28"/>
          <w:szCs w:val="28"/>
        </w:rPr>
        <w:br w:type="page"/>
      </w:r>
      <w:r>
        <w:rPr>
          <w:rFonts w:ascii="宋体" w:hAnsi="宋体" w:hint="eastAsia"/>
          <w:b/>
          <w:sz w:val="30"/>
          <w:szCs w:val="30"/>
        </w:rPr>
        <w:lastRenderedPageBreak/>
        <w:t>第七章 响应文件格式</w:t>
      </w:r>
    </w:p>
    <w:p w:rsidR="00D71F2E" w:rsidRDefault="00D71F2E">
      <w:pPr>
        <w:pStyle w:val="a9"/>
        <w:jc w:val="center"/>
        <w:rPr>
          <w:rFonts w:hAnsi="宋体"/>
          <w:b/>
          <w:sz w:val="36"/>
          <w:szCs w:val="36"/>
        </w:rPr>
      </w:pPr>
    </w:p>
    <w:p w:rsidR="00D71F2E" w:rsidRDefault="004010F1">
      <w:pPr>
        <w:pStyle w:val="a9"/>
        <w:jc w:val="center"/>
        <w:rPr>
          <w:rFonts w:hAnsi="宋体"/>
          <w:b/>
          <w:sz w:val="36"/>
          <w:szCs w:val="36"/>
        </w:rPr>
      </w:pPr>
      <w:r>
        <w:rPr>
          <w:rFonts w:hAnsi="宋体" w:hint="eastAsia"/>
          <w:b/>
          <w:sz w:val="36"/>
          <w:szCs w:val="36"/>
        </w:rPr>
        <w:t>响 应 函（格 式）</w:t>
      </w:r>
    </w:p>
    <w:p w:rsidR="00D71F2E" w:rsidRDefault="00D71F2E">
      <w:pPr>
        <w:pStyle w:val="a9"/>
        <w:rPr>
          <w:rFonts w:hAnsi="宋体"/>
        </w:rPr>
      </w:pPr>
    </w:p>
    <w:p w:rsidR="00D71F2E" w:rsidRDefault="004010F1">
      <w:pPr>
        <w:pStyle w:val="a9"/>
        <w:spacing w:line="440" w:lineRule="exact"/>
        <w:ind w:firstLine="420"/>
        <w:rPr>
          <w:rFonts w:hAnsi="宋体"/>
          <w:sz w:val="21"/>
          <w:szCs w:val="21"/>
          <w:u w:val="single"/>
        </w:rPr>
      </w:pPr>
      <w:r>
        <w:rPr>
          <w:rFonts w:hAnsi="宋体" w:hint="eastAsia"/>
          <w:sz w:val="21"/>
          <w:szCs w:val="21"/>
        </w:rPr>
        <w:t>致：</w:t>
      </w:r>
      <w:proofErr w:type="gramStart"/>
      <w:r>
        <w:rPr>
          <w:rFonts w:hAnsi="宋体" w:hint="eastAsia"/>
          <w:sz w:val="21"/>
          <w:szCs w:val="21"/>
          <w:u w:val="single"/>
        </w:rPr>
        <w:t>广西翔正项目管理</w:t>
      </w:r>
      <w:proofErr w:type="gramEnd"/>
      <w:r>
        <w:rPr>
          <w:rFonts w:hAnsi="宋体" w:hint="eastAsia"/>
          <w:sz w:val="21"/>
          <w:szCs w:val="21"/>
          <w:u w:val="single"/>
        </w:rPr>
        <w:t>有限公司</w:t>
      </w:r>
    </w:p>
    <w:p w:rsidR="00D71F2E" w:rsidRDefault="00D71F2E">
      <w:pPr>
        <w:pStyle w:val="a9"/>
        <w:spacing w:line="440" w:lineRule="exact"/>
        <w:ind w:firstLine="420"/>
        <w:rPr>
          <w:rFonts w:hAnsi="宋体"/>
          <w:sz w:val="21"/>
          <w:szCs w:val="21"/>
        </w:rPr>
      </w:pPr>
    </w:p>
    <w:p w:rsidR="00D71F2E" w:rsidRDefault="004010F1">
      <w:pPr>
        <w:pStyle w:val="a9"/>
        <w:spacing w:line="440" w:lineRule="exact"/>
        <w:ind w:firstLine="420"/>
        <w:rPr>
          <w:rFonts w:hAnsi="宋体"/>
          <w:sz w:val="21"/>
          <w:szCs w:val="21"/>
        </w:rPr>
      </w:pPr>
      <w:r>
        <w:rPr>
          <w:rFonts w:hAnsi="宋体" w:hint="eastAsia"/>
          <w:sz w:val="21"/>
          <w:szCs w:val="21"/>
        </w:rPr>
        <w:t>根据贵方</w:t>
      </w:r>
      <w:r>
        <w:rPr>
          <w:rFonts w:hAnsi="宋体" w:hint="eastAsia"/>
          <w:sz w:val="21"/>
          <w:szCs w:val="21"/>
          <w:u w:val="single"/>
        </w:rPr>
        <w:t xml:space="preserve">       工程</w:t>
      </w:r>
      <w:r>
        <w:rPr>
          <w:rFonts w:hAnsi="宋体" w:hint="eastAsia"/>
          <w:sz w:val="21"/>
          <w:szCs w:val="21"/>
        </w:rPr>
        <w:t>项目磋商文件，项目编号</w:t>
      </w:r>
      <w:r>
        <w:rPr>
          <w:rFonts w:hAnsi="宋体" w:hint="eastAsia"/>
          <w:sz w:val="21"/>
          <w:szCs w:val="21"/>
          <w:u w:val="single"/>
        </w:rPr>
        <w:t xml:space="preserve">          </w:t>
      </w:r>
      <w:r>
        <w:rPr>
          <w:rFonts w:hAnsi="宋体" w:hint="eastAsia"/>
          <w:sz w:val="21"/>
          <w:szCs w:val="21"/>
        </w:rPr>
        <w:t>，正式授权下述签字人</w:t>
      </w:r>
      <w:r>
        <w:rPr>
          <w:rFonts w:hAnsi="宋体" w:hint="eastAsia"/>
          <w:sz w:val="21"/>
          <w:szCs w:val="21"/>
          <w:u w:val="single"/>
        </w:rPr>
        <w:t xml:space="preserve">       </w:t>
      </w:r>
      <w:r>
        <w:rPr>
          <w:rFonts w:hAnsi="宋体" w:hint="eastAsia"/>
          <w:sz w:val="21"/>
          <w:szCs w:val="21"/>
        </w:rPr>
        <w:t xml:space="preserve">（姓名和职务）代表供应商 </w:t>
      </w:r>
      <w:r>
        <w:rPr>
          <w:rFonts w:hAnsi="宋体" w:hint="eastAsia"/>
          <w:sz w:val="21"/>
          <w:szCs w:val="21"/>
          <w:u w:val="single"/>
        </w:rPr>
        <w:t xml:space="preserve">                                   </w:t>
      </w:r>
      <w:r>
        <w:rPr>
          <w:rFonts w:hAnsi="宋体" w:hint="eastAsia"/>
          <w:sz w:val="21"/>
          <w:szCs w:val="21"/>
        </w:rPr>
        <w:t>（供应商单位名称），提交响应文件正本一份，副本</w:t>
      </w:r>
      <w:r>
        <w:rPr>
          <w:rFonts w:hAnsi="宋体" w:hint="eastAsia"/>
          <w:sz w:val="21"/>
          <w:szCs w:val="21"/>
          <w:u w:val="single"/>
        </w:rPr>
        <w:t xml:space="preserve">    </w:t>
      </w:r>
      <w:r>
        <w:rPr>
          <w:rFonts w:hAnsi="宋体" w:hint="eastAsia"/>
          <w:sz w:val="21"/>
          <w:szCs w:val="21"/>
        </w:rPr>
        <w:t>份。</w:t>
      </w:r>
    </w:p>
    <w:p w:rsidR="00D71F2E" w:rsidRDefault="004010F1">
      <w:pPr>
        <w:pStyle w:val="a9"/>
        <w:spacing w:line="440" w:lineRule="exact"/>
        <w:ind w:firstLine="420"/>
        <w:rPr>
          <w:rFonts w:hAnsi="宋体"/>
          <w:sz w:val="21"/>
          <w:szCs w:val="21"/>
        </w:rPr>
      </w:pPr>
      <w:r>
        <w:rPr>
          <w:rFonts w:hAnsi="宋体" w:hint="eastAsia"/>
          <w:sz w:val="21"/>
          <w:szCs w:val="21"/>
        </w:rPr>
        <w:t>据此函，签字</w:t>
      </w:r>
      <w:proofErr w:type="gramStart"/>
      <w:r>
        <w:rPr>
          <w:rFonts w:hAnsi="宋体" w:hint="eastAsia"/>
          <w:sz w:val="21"/>
          <w:szCs w:val="21"/>
        </w:rPr>
        <w:t>人兹宣布</w:t>
      </w:r>
      <w:proofErr w:type="gramEnd"/>
      <w:r>
        <w:rPr>
          <w:rFonts w:hAnsi="宋体" w:hint="eastAsia"/>
          <w:sz w:val="21"/>
          <w:szCs w:val="21"/>
        </w:rPr>
        <w:t>同意如下：</w:t>
      </w:r>
    </w:p>
    <w:p w:rsidR="00D71F2E" w:rsidRDefault="004010F1">
      <w:pPr>
        <w:spacing w:line="480" w:lineRule="exact"/>
        <w:ind w:left="1" w:firstLine="538"/>
        <w:rPr>
          <w:rFonts w:ascii="宋体" w:hAnsi="宋体"/>
          <w:szCs w:val="21"/>
          <w:u w:val="single"/>
        </w:rPr>
      </w:pPr>
      <w:r>
        <w:rPr>
          <w:rFonts w:ascii="宋体" w:hAnsi="宋体" w:hint="eastAsia"/>
          <w:szCs w:val="21"/>
        </w:rPr>
        <w:t>1、在了解上述文件的全部内容之后，我公司愿意按人民币(大写)：</w:t>
      </w:r>
      <w:r>
        <w:rPr>
          <w:rFonts w:ascii="宋体" w:hAnsi="宋体" w:hint="eastAsia"/>
          <w:szCs w:val="21"/>
          <w:u w:val="single"/>
        </w:rPr>
        <w:t xml:space="preserve">                         </w:t>
      </w:r>
    </w:p>
    <w:p w:rsidR="00D71F2E" w:rsidRDefault="004010F1">
      <w:pPr>
        <w:spacing w:line="480" w:lineRule="exact"/>
        <w:ind w:left="1" w:hanging="1"/>
        <w:rPr>
          <w:rFonts w:ascii="宋体" w:hAnsi="宋体"/>
          <w:szCs w:val="21"/>
        </w:rPr>
      </w:pPr>
      <w:r>
        <w:rPr>
          <w:rFonts w:ascii="宋体" w:hAnsi="宋体" w:hint="eastAsia"/>
          <w:szCs w:val="21"/>
        </w:rPr>
        <w:t>(￥</w:t>
      </w:r>
      <w:r>
        <w:rPr>
          <w:rFonts w:ascii="宋体" w:hAnsi="宋体" w:hint="eastAsia"/>
          <w:szCs w:val="21"/>
          <w:u w:val="single"/>
        </w:rPr>
        <w:t xml:space="preserve">                </w:t>
      </w:r>
      <w:r>
        <w:rPr>
          <w:rFonts w:ascii="宋体" w:hAnsi="宋体" w:hint="eastAsia"/>
          <w:szCs w:val="21"/>
        </w:rPr>
        <w:t>)，按照磋商文件的要求，完成合同的责任及义务。</w:t>
      </w:r>
    </w:p>
    <w:p w:rsidR="00D71F2E" w:rsidRDefault="004010F1" w:rsidP="00846DBE">
      <w:pPr>
        <w:spacing w:line="420" w:lineRule="exact"/>
        <w:ind w:firstLineChars="218" w:firstLine="458"/>
        <w:rPr>
          <w:rFonts w:ascii="宋体" w:hAnsi="宋体"/>
          <w:szCs w:val="21"/>
        </w:rPr>
      </w:pPr>
      <w:r>
        <w:rPr>
          <w:rFonts w:ascii="宋体" w:hAnsi="宋体" w:hint="eastAsia"/>
          <w:szCs w:val="21"/>
        </w:rPr>
        <w:t>2、一旦我方成交，我方保证在签订合同后</w:t>
      </w:r>
      <w:r>
        <w:rPr>
          <w:rFonts w:ascii="宋体" w:hAnsi="宋体" w:hint="eastAsia"/>
          <w:szCs w:val="21"/>
          <w:u w:val="single"/>
        </w:rPr>
        <w:t xml:space="preserve">     </w:t>
      </w:r>
      <w:proofErr w:type="gramStart"/>
      <w:r>
        <w:rPr>
          <w:rFonts w:ascii="宋体" w:hAnsi="宋体" w:hint="eastAsia"/>
          <w:szCs w:val="21"/>
        </w:rPr>
        <w:t>天完成</w:t>
      </w:r>
      <w:proofErr w:type="gramEnd"/>
      <w:r>
        <w:rPr>
          <w:rFonts w:ascii="宋体" w:hAnsi="宋体" w:hint="eastAsia"/>
          <w:szCs w:val="21"/>
        </w:rPr>
        <w:t>并移交，并保证质量</w:t>
      </w:r>
      <w:r>
        <w:rPr>
          <w:rFonts w:ascii="宋体" w:hAnsi="宋体" w:hint="eastAsia"/>
          <w:szCs w:val="21"/>
          <w:u w:val="single"/>
        </w:rPr>
        <w:t xml:space="preserve">      </w:t>
      </w:r>
      <w:r>
        <w:rPr>
          <w:rFonts w:ascii="宋体" w:hAnsi="宋体" w:hint="eastAsia"/>
          <w:szCs w:val="21"/>
        </w:rPr>
        <w:t>。</w:t>
      </w:r>
    </w:p>
    <w:p w:rsidR="00D71F2E" w:rsidRDefault="004010F1">
      <w:pPr>
        <w:pStyle w:val="a9"/>
        <w:spacing w:line="440" w:lineRule="exact"/>
        <w:ind w:firstLine="420"/>
        <w:rPr>
          <w:rFonts w:hAnsi="宋体"/>
          <w:sz w:val="21"/>
          <w:szCs w:val="21"/>
        </w:rPr>
      </w:pPr>
      <w:r>
        <w:rPr>
          <w:rFonts w:hAnsi="宋体" w:hint="eastAsia"/>
          <w:sz w:val="21"/>
          <w:szCs w:val="21"/>
        </w:rPr>
        <w:t>3、我方同意在供应商须知规定的开标日期起遵循本磋商文件，并在供应商须知第14条规定的磋商有效期满之前均具有约束力。</w:t>
      </w:r>
    </w:p>
    <w:p w:rsidR="00D71F2E" w:rsidRDefault="004010F1">
      <w:pPr>
        <w:pStyle w:val="a9"/>
        <w:spacing w:line="440" w:lineRule="exact"/>
        <w:ind w:firstLine="420"/>
        <w:rPr>
          <w:rFonts w:hAnsi="宋体"/>
          <w:sz w:val="21"/>
          <w:szCs w:val="21"/>
        </w:rPr>
      </w:pPr>
      <w:r>
        <w:rPr>
          <w:rFonts w:hAnsi="宋体" w:hint="eastAsia"/>
          <w:sz w:val="21"/>
          <w:szCs w:val="21"/>
        </w:rPr>
        <w:t>4、我方承诺已经具备本项目采购文件规定的供应商资格条件。</w:t>
      </w:r>
    </w:p>
    <w:p w:rsidR="00D71F2E" w:rsidRDefault="004010F1">
      <w:pPr>
        <w:pStyle w:val="a9"/>
        <w:spacing w:line="440" w:lineRule="exact"/>
        <w:ind w:firstLine="420"/>
        <w:rPr>
          <w:rFonts w:hAnsi="宋体"/>
          <w:sz w:val="21"/>
          <w:szCs w:val="21"/>
        </w:rPr>
      </w:pPr>
      <w:r>
        <w:rPr>
          <w:rFonts w:hAnsi="宋体" w:hint="eastAsia"/>
          <w:sz w:val="21"/>
          <w:szCs w:val="21"/>
        </w:rPr>
        <w:t>5、我方根据磋商文件的规定，承担完成合同的责任和义务。</w:t>
      </w:r>
    </w:p>
    <w:p w:rsidR="00D71F2E" w:rsidRDefault="004010F1">
      <w:pPr>
        <w:pStyle w:val="a9"/>
        <w:spacing w:line="440" w:lineRule="exact"/>
        <w:ind w:firstLine="420"/>
        <w:rPr>
          <w:rFonts w:hAnsi="宋体"/>
          <w:sz w:val="21"/>
          <w:szCs w:val="21"/>
        </w:rPr>
      </w:pPr>
      <w:r>
        <w:rPr>
          <w:rFonts w:hAnsi="宋体" w:hint="eastAsia"/>
          <w:sz w:val="21"/>
          <w:szCs w:val="21"/>
        </w:rPr>
        <w:t>6、我方已详细审核磋商文件，我方知道对提出含糊不清或误解问题须承担由此造成的责任。</w:t>
      </w:r>
    </w:p>
    <w:p w:rsidR="00D71F2E" w:rsidRDefault="004010F1">
      <w:pPr>
        <w:pStyle w:val="a9"/>
        <w:spacing w:line="440" w:lineRule="exact"/>
        <w:ind w:firstLine="420"/>
        <w:rPr>
          <w:rFonts w:hAnsi="宋体"/>
          <w:sz w:val="21"/>
          <w:szCs w:val="21"/>
        </w:rPr>
      </w:pPr>
      <w:r>
        <w:rPr>
          <w:rFonts w:hAnsi="宋体" w:hint="eastAsia"/>
          <w:sz w:val="21"/>
          <w:szCs w:val="21"/>
        </w:rPr>
        <w:t>7、如果在响应文件递交截止时间后的磋商有效期内撤回或者有其他违约行为，贵方可对我方的磋商保证金不予退还。</w:t>
      </w:r>
    </w:p>
    <w:p w:rsidR="00D71F2E" w:rsidRDefault="004010F1">
      <w:pPr>
        <w:pStyle w:val="a9"/>
        <w:spacing w:line="440" w:lineRule="exact"/>
        <w:ind w:firstLine="420"/>
        <w:rPr>
          <w:rFonts w:hAnsi="宋体"/>
          <w:sz w:val="21"/>
          <w:szCs w:val="21"/>
        </w:rPr>
      </w:pPr>
      <w:r>
        <w:rPr>
          <w:rFonts w:hAnsi="宋体" w:hint="eastAsia"/>
          <w:sz w:val="21"/>
          <w:szCs w:val="21"/>
        </w:rPr>
        <w:t>8、同意向贵方提供贵方可能要求的与本磋商有关的任何数据或资料。</w:t>
      </w:r>
    </w:p>
    <w:p w:rsidR="00D71F2E" w:rsidRDefault="004010F1">
      <w:pPr>
        <w:pStyle w:val="a9"/>
        <w:spacing w:line="440" w:lineRule="exact"/>
        <w:ind w:firstLine="420"/>
        <w:rPr>
          <w:rFonts w:hAnsi="宋体"/>
          <w:sz w:val="21"/>
          <w:szCs w:val="21"/>
        </w:rPr>
      </w:pPr>
      <w:r>
        <w:rPr>
          <w:rFonts w:hAnsi="宋体" w:hint="eastAsia"/>
          <w:sz w:val="21"/>
          <w:szCs w:val="21"/>
        </w:rPr>
        <w:t>9、若贵方需要，我方愿意提供我方做出的一切承诺的证明材料。</w:t>
      </w:r>
    </w:p>
    <w:p w:rsidR="00D71F2E" w:rsidRDefault="004010F1">
      <w:pPr>
        <w:pStyle w:val="a9"/>
        <w:spacing w:line="440" w:lineRule="exact"/>
        <w:ind w:firstLine="420"/>
        <w:rPr>
          <w:rFonts w:hAnsi="宋体"/>
          <w:sz w:val="21"/>
          <w:szCs w:val="21"/>
        </w:rPr>
      </w:pPr>
      <w:r>
        <w:rPr>
          <w:rFonts w:hAnsi="宋体" w:hint="eastAsia"/>
          <w:sz w:val="21"/>
          <w:szCs w:val="21"/>
        </w:rPr>
        <w:t>与本磋商有关的正式通讯地址为：</w:t>
      </w:r>
    </w:p>
    <w:p w:rsidR="00D71F2E" w:rsidRDefault="004010F1">
      <w:pPr>
        <w:pStyle w:val="a9"/>
        <w:spacing w:line="440" w:lineRule="exact"/>
        <w:ind w:firstLine="420"/>
        <w:rPr>
          <w:rFonts w:hAnsi="宋体"/>
          <w:sz w:val="21"/>
          <w:szCs w:val="21"/>
        </w:rPr>
      </w:pPr>
      <w:r>
        <w:rPr>
          <w:rFonts w:hAnsi="宋体" w:hint="eastAsia"/>
          <w:sz w:val="21"/>
          <w:szCs w:val="21"/>
        </w:rPr>
        <w:t>供应商名称：</w:t>
      </w:r>
      <w:r>
        <w:rPr>
          <w:rFonts w:hAnsi="宋体" w:hint="eastAsia"/>
          <w:sz w:val="21"/>
          <w:szCs w:val="21"/>
          <w:u w:val="single"/>
        </w:rPr>
        <w:t xml:space="preserve">                               </w:t>
      </w:r>
    </w:p>
    <w:p w:rsidR="00D71F2E" w:rsidRDefault="004010F1">
      <w:pPr>
        <w:pStyle w:val="a9"/>
        <w:spacing w:line="440" w:lineRule="exact"/>
        <w:ind w:firstLine="420"/>
        <w:rPr>
          <w:rFonts w:hAnsi="宋体"/>
          <w:sz w:val="21"/>
          <w:szCs w:val="21"/>
        </w:rPr>
      </w:pPr>
      <w:r>
        <w:rPr>
          <w:rFonts w:hAnsi="宋体" w:hint="eastAsia"/>
          <w:sz w:val="21"/>
          <w:szCs w:val="21"/>
        </w:rPr>
        <w:t>地址：</w:t>
      </w:r>
      <w:r>
        <w:rPr>
          <w:rFonts w:hAnsi="宋体" w:hint="eastAsia"/>
          <w:sz w:val="21"/>
          <w:szCs w:val="21"/>
          <w:u w:val="single"/>
        </w:rPr>
        <w:t xml:space="preserve">                                </w:t>
      </w:r>
      <w:r>
        <w:rPr>
          <w:rFonts w:hAnsi="宋体" w:hint="eastAsia"/>
          <w:sz w:val="21"/>
          <w:szCs w:val="21"/>
        </w:rPr>
        <w:t xml:space="preserve"> 邮政编码：</w:t>
      </w:r>
      <w:r>
        <w:rPr>
          <w:rFonts w:hAnsi="宋体" w:hint="eastAsia"/>
          <w:sz w:val="21"/>
          <w:szCs w:val="21"/>
          <w:u w:val="single"/>
        </w:rPr>
        <w:t xml:space="preserve">             </w:t>
      </w:r>
    </w:p>
    <w:p w:rsidR="00D71F2E" w:rsidRDefault="004010F1">
      <w:pPr>
        <w:pStyle w:val="a9"/>
        <w:spacing w:line="440" w:lineRule="exact"/>
        <w:ind w:firstLine="420"/>
        <w:rPr>
          <w:rFonts w:hAnsi="宋体"/>
          <w:sz w:val="21"/>
          <w:szCs w:val="21"/>
          <w:u w:val="single"/>
        </w:rPr>
      </w:pPr>
      <w:r>
        <w:rPr>
          <w:rFonts w:hAnsi="宋体" w:hint="eastAsia"/>
          <w:sz w:val="21"/>
          <w:szCs w:val="21"/>
        </w:rPr>
        <w:t>电话、电报、传真或电传：</w:t>
      </w:r>
      <w:r>
        <w:rPr>
          <w:rFonts w:hAnsi="宋体" w:hint="eastAsia"/>
          <w:sz w:val="21"/>
          <w:szCs w:val="21"/>
          <w:u w:val="single"/>
        </w:rPr>
        <w:t xml:space="preserve">                                      </w:t>
      </w:r>
    </w:p>
    <w:p w:rsidR="00D71F2E" w:rsidRDefault="004010F1">
      <w:pPr>
        <w:pStyle w:val="a9"/>
        <w:spacing w:line="440" w:lineRule="exact"/>
        <w:ind w:firstLine="420"/>
        <w:rPr>
          <w:rFonts w:hAnsi="宋体"/>
          <w:sz w:val="21"/>
          <w:szCs w:val="21"/>
        </w:rPr>
      </w:pPr>
      <w:r>
        <w:rPr>
          <w:rFonts w:hAnsi="宋体" w:hint="eastAsia"/>
          <w:sz w:val="21"/>
          <w:szCs w:val="21"/>
        </w:rPr>
        <w:t>开户名称：</w:t>
      </w:r>
      <w:r>
        <w:rPr>
          <w:rFonts w:hAnsi="宋体" w:hint="eastAsia"/>
          <w:sz w:val="21"/>
          <w:szCs w:val="21"/>
          <w:u w:val="single"/>
        </w:rPr>
        <w:t xml:space="preserve">                                                    </w:t>
      </w:r>
      <w:r>
        <w:rPr>
          <w:rFonts w:hAnsi="宋体" w:hint="eastAsia"/>
          <w:sz w:val="21"/>
          <w:szCs w:val="21"/>
        </w:rPr>
        <w:t xml:space="preserve"> </w:t>
      </w:r>
    </w:p>
    <w:p w:rsidR="00D71F2E" w:rsidRDefault="004010F1">
      <w:pPr>
        <w:pStyle w:val="a9"/>
        <w:spacing w:line="440" w:lineRule="exact"/>
        <w:ind w:firstLine="420"/>
        <w:rPr>
          <w:rFonts w:hAnsi="宋体"/>
          <w:sz w:val="21"/>
          <w:szCs w:val="21"/>
        </w:rPr>
      </w:pPr>
      <w:r>
        <w:rPr>
          <w:rFonts w:hAnsi="宋体" w:hint="eastAsia"/>
          <w:sz w:val="21"/>
          <w:szCs w:val="21"/>
        </w:rPr>
        <w:t>开户银行：</w:t>
      </w:r>
      <w:r>
        <w:rPr>
          <w:rFonts w:hAnsi="宋体" w:hint="eastAsia"/>
          <w:sz w:val="21"/>
          <w:szCs w:val="21"/>
          <w:u w:val="single"/>
        </w:rPr>
        <w:t xml:space="preserve">                                                    </w:t>
      </w:r>
    </w:p>
    <w:p w:rsidR="00D71F2E" w:rsidRDefault="004010F1">
      <w:pPr>
        <w:pStyle w:val="a9"/>
        <w:spacing w:line="440" w:lineRule="exact"/>
        <w:ind w:firstLine="420"/>
        <w:rPr>
          <w:rFonts w:hAnsi="宋体"/>
          <w:sz w:val="21"/>
          <w:szCs w:val="21"/>
        </w:rPr>
      </w:pPr>
      <w:proofErr w:type="gramStart"/>
      <w:r>
        <w:rPr>
          <w:rFonts w:hAnsi="宋体" w:hint="eastAsia"/>
          <w:sz w:val="21"/>
          <w:szCs w:val="21"/>
        </w:rPr>
        <w:t>帐号</w:t>
      </w:r>
      <w:proofErr w:type="gramEnd"/>
      <w:r>
        <w:rPr>
          <w:rFonts w:hAnsi="宋体" w:hint="eastAsia"/>
          <w:sz w:val="21"/>
          <w:szCs w:val="21"/>
        </w:rPr>
        <w:t>：</w:t>
      </w:r>
      <w:r>
        <w:rPr>
          <w:rFonts w:hAnsi="宋体" w:hint="eastAsia"/>
          <w:sz w:val="21"/>
          <w:szCs w:val="21"/>
          <w:u w:val="single"/>
        </w:rPr>
        <w:t xml:space="preserve">                                                        </w:t>
      </w:r>
    </w:p>
    <w:p w:rsidR="00D71F2E" w:rsidRDefault="004010F1">
      <w:pPr>
        <w:pStyle w:val="a9"/>
        <w:spacing w:line="440" w:lineRule="exact"/>
        <w:ind w:firstLine="420"/>
        <w:rPr>
          <w:rFonts w:hAnsi="宋体"/>
          <w:sz w:val="21"/>
          <w:szCs w:val="21"/>
        </w:rPr>
      </w:pPr>
      <w:r>
        <w:rPr>
          <w:rFonts w:hAnsi="宋体" w:hint="eastAsia"/>
          <w:sz w:val="21"/>
          <w:szCs w:val="21"/>
        </w:rPr>
        <w:t>法定代表人或委托代理人签名：</w:t>
      </w:r>
      <w:r>
        <w:rPr>
          <w:rFonts w:hAnsi="宋体" w:hint="eastAsia"/>
          <w:sz w:val="21"/>
          <w:szCs w:val="21"/>
          <w:u w:val="single"/>
        </w:rPr>
        <w:t xml:space="preserve">                                  </w:t>
      </w:r>
    </w:p>
    <w:p w:rsidR="00D71F2E" w:rsidRDefault="004010F1">
      <w:pPr>
        <w:pStyle w:val="a9"/>
        <w:spacing w:line="440" w:lineRule="exact"/>
        <w:ind w:firstLine="420"/>
        <w:rPr>
          <w:rFonts w:hAnsi="宋体"/>
          <w:sz w:val="21"/>
          <w:szCs w:val="21"/>
        </w:rPr>
      </w:pPr>
      <w:r>
        <w:rPr>
          <w:rFonts w:hAnsi="宋体" w:hint="eastAsia"/>
          <w:sz w:val="21"/>
          <w:szCs w:val="21"/>
        </w:rPr>
        <w:t>磋商</w:t>
      </w:r>
      <w:proofErr w:type="gramStart"/>
      <w:r>
        <w:rPr>
          <w:rFonts w:hAnsi="宋体" w:hint="eastAsia"/>
          <w:sz w:val="21"/>
          <w:szCs w:val="21"/>
        </w:rPr>
        <w:t>供应商盖公章</w:t>
      </w:r>
      <w:proofErr w:type="gramEnd"/>
      <w:r>
        <w:rPr>
          <w:rFonts w:hAnsi="宋体" w:hint="eastAsia"/>
          <w:sz w:val="21"/>
          <w:szCs w:val="21"/>
        </w:rPr>
        <w:t>：</w:t>
      </w:r>
      <w:r>
        <w:rPr>
          <w:rFonts w:hAnsi="宋体" w:hint="eastAsia"/>
          <w:sz w:val="21"/>
          <w:szCs w:val="21"/>
          <w:u w:val="single"/>
        </w:rPr>
        <w:t xml:space="preserve">                                                </w:t>
      </w:r>
    </w:p>
    <w:p w:rsidR="00D71F2E" w:rsidRDefault="004010F1">
      <w:pPr>
        <w:pStyle w:val="a9"/>
        <w:spacing w:line="440" w:lineRule="exact"/>
        <w:ind w:firstLineChars="200" w:firstLine="420"/>
        <w:rPr>
          <w:rFonts w:hAnsi="宋体"/>
          <w:sz w:val="21"/>
          <w:szCs w:val="21"/>
          <w:u w:val="single"/>
        </w:rPr>
      </w:pPr>
      <w:r>
        <w:rPr>
          <w:rFonts w:hAnsi="宋体" w:hint="eastAsia"/>
          <w:sz w:val="21"/>
          <w:szCs w:val="21"/>
        </w:rPr>
        <w:lastRenderedPageBreak/>
        <w:t>磋商日期：</w:t>
      </w:r>
      <w:r>
        <w:rPr>
          <w:rFonts w:hAnsi="宋体" w:hint="eastAsia"/>
          <w:sz w:val="21"/>
          <w:szCs w:val="21"/>
          <w:u w:val="single"/>
        </w:rPr>
        <w:t xml:space="preserve">                                                    </w:t>
      </w:r>
    </w:p>
    <w:p w:rsidR="00D71F2E" w:rsidRDefault="00D71F2E">
      <w:pPr>
        <w:pStyle w:val="a9"/>
        <w:spacing w:line="480" w:lineRule="exact"/>
        <w:ind w:firstLineChars="200" w:firstLine="420"/>
        <w:rPr>
          <w:rFonts w:hAnsi="宋体"/>
          <w:sz w:val="21"/>
          <w:szCs w:val="21"/>
          <w:u w:val="single"/>
        </w:rPr>
      </w:pPr>
    </w:p>
    <w:p w:rsidR="00D71F2E" w:rsidRDefault="00D71F2E">
      <w:pPr>
        <w:pStyle w:val="a9"/>
        <w:spacing w:line="400" w:lineRule="exact"/>
        <w:ind w:firstLineChars="200" w:firstLine="420"/>
        <w:rPr>
          <w:rFonts w:hAnsi="宋体"/>
          <w:sz w:val="21"/>
          <w:szCs w:val="21"/>
          <w:u w:val="single"/>
        </w:rPr>
      </w:pPr>
    </w:p>
    <w:p w:rsidR="00D71F2E" w:rsidRDefault="004010F1">
      <w:pPr>
        <w:pStyle w:val="a9"/>
        <w:spacing w:line="400" w:lineRule="exact"/>
        <w:rPr>
          <w:rFonts w:hAnsi="宋体"/>
          <w:b/>
          <w:bCs/>
          <w:sz w:val="21"/>
          <w:szCs w:val="21"/>
        </w:rPr>
      </w:pPr>
      <w:r>
        <w:rPr>
          <w:rFonts w:hAnsi="宋体" w:hint="eastAsia"/>
          <w:b/>
          <w:bCs/>
          <w:sz w:val="21"/>
          <w:szCs w:val="21"/>
        </w:rPr>
        <w:t>注：未按照本响应</w:t>
      </w:r>
      <w:proofErr w:type="gramStart"/>
      <w:r>
        <w:rPr>
          <w:rFonts w:hAnsi="宋体" w:hint="eastAsia"/>
          <w:b/>
          <w:bCs/>
          <w:sz w:val="21"/>
          <w:szCs w:val="21"/>
        </w:rPr>
        <w:t>函内容</w:t>
      </w:r>
      <w:proofErr w:type="gramEnd"/>
      <w:r>
        <w:rPr>
          <w:rFonts w:hAnsi="宋体" w:hint="eastAsia"/>
          <w:b/>
          <w:bCs/>
          <w:sz w:val="21"/>
          <w:szCs w:val="21"/>
        </w:rPr>
        <w:t>要求填报的</w:t>
      </w:r>
      <w:proofErr w:type="gramStart"/>
      <w:r>
        <w:rPr>
          <w:rFonts w:hAnsi="宋体" w:hint="eastAsia"/>
          <w:b/>
          <w:bCs/>
          <w:sz w:val="21"/>
          <w:szCs w:val="21"/>
        </w:rPr>
        <w:t>响应函将被</w:t>
      </w:r>
      <w:proofErr w:type="gramEnd"/>
      <w:r>
        <w:rPr>
          <w:rFonts w:hAnsi="宋体" w:hint="eastAsia"/>
          <w:b/>
          <w:bCs/>
          <w:sz w:val="21"/>
          <w:szCs w:val="21"/>
        </w:rPr>
        <w:t>视为非实质性响应。</w:t>
      </w:r>
    </w:p>
    <w:p w:rsidR="00D71F2E" w:rsidRDefault="004010F1">
      <w:pPr>
        <w:pStyle w:val="afd"/>
        <w:jc w:val="center"/>
        <w:outlineLvl w:val="0"/>
        <w:rPr>
          <w:b/>
        </w:rPr>
      </w:pPr>
      <w:r>
        <w:rPr>
          <w:rFonts w:ascii="宋体" w:hAnsi="宋体"/>
          <w:b/>
          <w:sz w:val="30"/>
          <w:szCs w:val="30"/>
        </w:rPr>
        <w:br w:type="page"/>
      </w:r>
      <w:r>
        <w:rPr>
          <w:rFonts w:ascii="宋体" w:hAnsi="宋体" w:hint="eastAsia"/>
          <w:b/>
          <w:sz w:val="30"/>
          <w:szCs w:val="30"/>
        </w:rPr>
        <w:lastRenderedPageBreak/>
        <w:t>响应</w:t>
      </w:r>
      <w:r>
        <w:rPr>
          <w:rFonts w:ascii="宋体" w:hAnsi="宋体"/>
          <w:b/>
          <w:sz w:val="30"/>
          <w:szCs w:val="30"/>
        </w:rPr>
        <w:t>函附录</w:t>
      </w:r>
    </w:p>
    <w:p w:rsidR="00D71F2E" w:rsidRDefault="00D71F2E">
      <w:pPr>
        <w:pStyle w:val="afd"/>
        <w:jc w:val="center"/>
        <w:rPr>
          <w:sz w:val="28"/>
          <w:szCs w:val="28"/>
        </w:rPr>
      </w:pPr>
    </w:p>
    <w:p w:rsidR="00D71F2E" w:rsidRDefault="004010F1" w:rsidP="00846DBE">
      <w:pPr>
        <w:ind w:firstLineChars="245" w:firstLine="517"/>
        <w:rPr>
          <w:szCs w:val="21"/>
        </w:rPr>
      </w:pPr>
      <w:r>
        <w:rPr>
          <w:rFonts w:hint="eastAsia"/>
          <w:b/>
          <w:szCs w:val="21"/>
        </w:rPr>
        <w:t>工</w:t>
      </w:r>
      <w:r>
        <w:rPr>
          <w:b/>
          <w:szCs w:val="21"/>
        </w:rPr>
        <w:t>程名称：</w:t>
      </w:r>
      <w:r>
        <w:rPr>
          <w:szCs w:val="21"/>
          <w:u w:val="single"/>
        </w:rPr>
        <w:t xml:space="preserve">               </w:t>
      </w:r>
      <w:r>
        <w:rPr>
          <w:szCs w:val="21"/>
        </w:rPr>
        <w:t>（项目名称）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85"/>
        <w:gridCol w:w="2126"/>
        <w:gridCol w:w="1984"/>
        <w:gridCol w:w="1843"/>
      </w:tblGrid>
      <w:tr w:rsidR="00D71F2E">
        <w:trPr>
          <w:trHeight w:val="567"/>
        </w:trPr>
        <w:tc>
          <w:tcPr>
            <w:tcW w:w="992" w:type="dxa"/>
            <w:vAlign w:val="center"/>
          </w:tcPr>
          <w:p w:rsidR="00D71F2E" w:rsidRDefault="004010F1">
            <w:pPr>
              <w:jc w:val="center"/>
              <w:rPr>
                <w:szCs w:val="21"/>
              </w:rPr>
            </w:pPr>
            <w:r>
              <w:rPr>
                <w:szCs w:val="21"/>
              </w:rPr>
              <w:t>序</w:t>
            </w:r>
            <w:r>
              <w:rPr>
                <w:szCs w:val="21"/>
              </w:rPr>
              <w:t xml:space="preserve"> </w:t>
            </w:r>
            <w:r>
              <w:rPr>
                <w:szCs w:val="21"/>
              </w:rPr>
              <w:t>号</w:t>
            </w:r>
          </w:p>
        </w:tc>
        <w:tc>
          <w:tcPr>
            <w:tcW w:w="1985" w:type="dxa"/>
            <w:vAlign w:val="center"/>
          </w:tcPr>
          <w:p w:rsidR="00D71F2E" w:rsidRDefault="004010F1">
            <w:pPr>
              <w:jc w:val="center"/>
              <w:rPr>
                <w:szCs w:val="21"/>
              </w:rPr>
            </w:pPr>
            <w:r>
              <w:rPr>
                <w:szCs w:val="21"/>
              </w:rPr>
              <w:t>条款内容</w:t>
            </w:r>
          </w:p>
        </w:tc>
        <w:tc>
          <w:tcPr>
            <w:tcW w:w="2126" w:type="dxa"/>
            <w:vAlign w:val="center"/>
          </w:tcPr>
          <w:p w:rsidR="00D71F2E" w:rsidRDefault="004010F1">
            <w:pPr>
              <w:jc w:val="center"/>
              <w:rPr>
                <w:szCs w:val="21"/>
              </w:rPr>
            </w:pPr>
            <w:r>
              <w:rPr>
                <w:szCs w:val="21"/>
              </w:rPr>
              <w:t>合同条款号</w:t>
            </w:r>
          </w:p>
        </w:tc>
        <w:tc>
          <w:tcPr>
            <w:tcW w:w="1984" w:type="dxa"/>
            <w:vAlign w:val="center"/>
          </w:tcPr>
          <w:p w:rsidR="00D71F2E" w:rsidRDefault="004010F1">
            <w:pPr>
              <w:jc w:val="center"/>
              <w:rPr>
                <w:szCs w:val="21"/>
              </w:rPr>
            </w:pPr>
            <w:r>
              <w:rPr>
                <w:szCs w:val="21"/>
              </w:rPr>
              <w:t>约定内容</w:t>
            </w:r>
          </w:p>
        </w:tc>
        <w:tc>
          <w:tcPr>
            <w:tcW w:w="1843" w:type="dxa"/>
            <w:vAlign w:val="center"/>
          </w:tcPr>
          <w:p w:rsidR="00D71F2E" w:rsidRDefault="004010F1">
            <w:pPr>
              <w:jc w:val="center"/>
              <w:rPr>
                <w:szCs w:val="21"/>
              </w:rPr>
            </w:pPr>
            <w:r>
              <w:rPr>
                <w:szCs w:val="21"/>
              </w:rPr>
              <w:t>备注</w:t>
            </w:r>
          </w:p>
        </w:tc>
      </w:tr>
      <w:tr w:rsidR="00D71F2E">
        <w:trPr>
          <w:trHeight w:val="567"/>
        </w:trPr>
        <w:tc>
          <w:tcPr>
            <w:tcW w:w="992" w:type="dxa"/>
            <w:vAlign w:val="center"/>
          </w:tcPr>
          <w:p w:rsidR="00D71F2E" w:rsidRDefault="004010F1">
            <w:pPr>
              <w:jc w:val="center"/>
              <w:rPr>
                <w:szCs w:val="21"/>
              </w:rPr>
            </w:pPr>
            <w:r>
              <w:rPr>
                <w:szCs w:val="21"/>
              </w:rPr>
              <w:t>1</w:t>
            </w:r>
          </w:p>
        </w:tc>
        <w:tc>
          <w:tcPr>
            <w:tcW w:w="1985" w:type="dxa"/>
            <w:vAlign w:val="center"/>
          </w:tcPr>
          <w:p w:rsidR="00D71F2E" w:rsidRDefault="004010F1">
            <w:pPr>
              <w:rPr>
                <w:szCs w:val="21"/>
              </w:rPr>
            </w:pPr>
            <w:r>
              <w:rPr>
                <w:szCs w:val="21"/>
              </w:rPr>
              <w:t>项目经理</w:t>
            </w:r>
          </w:p>
        </w:tc>
        <w:tc>
          <w:tcPr>
            <w:tcW w:w="2126" w:type="dxa"/>
            <w:tcMar>
              <w:left w:w="170" w:type="dxa"/>
            </w:tcMar>
            <w:vAlign w:val="center"/>
          </w:tcPr>
          <w:p w:rsidR="00D71F2E" w:rsidRDefault="004010F1">
            <w:pPr>
              <w:rPr>
                <w:szCs w:val="21"/>
              </w:rPr>
            </w:pPr>
            <w:r>
              <w:rPr>
                <w:rFonts w:hint="eastAsia"/>
                <w:szCs w:val="21"/>
              </w:rPr>
              <w:t>专用合同条款</w:t>
            </w:r>
            <w:r>
              <w:rPr>
                <w:rFonts w:ascii="宋体" w:hAnsi="宋体" w:hint="eastAsia"/>
                <w:kern w:val="0"/>
                <w:szCs w:val="21"/>
              </w:rPr>
              <w:t>1.1.2.4</w:t>
            </w:r>
          </w:p>
        </w:tc>
        <w:tc>
          <w:tcPr>
            <w:tcW w:w="1984" w:type="dxa"/>
            <w:vAlign w:val="center"/>
          </w:tcPr>
          <w:p w:rsidR="00D71F2E" w:rsidRDefault="004010F1">
            <w:pPr>
              <w:rPr>
                <w:szCs w:val="21"/>
              </w:rPr>
            </w:pPr>
            <w:r>
              <w:rPr>
                <w:szCs w:val="21"/>
              </w:rPr>
              <w:t>姓名：</w:t>
            </w:r>
            <w:r>
              <w:rPr>
                <w:szCs w:val="21"/>
                <w:u w:val="single"/>
              </w:rPr>
              <w:t xml:space="preserve">          </w:t>
            </w:r>
          </w:p>
        </w:tc>
        <w:tc>
          <w:tcPr>
            <w:tcW w:w="1843" w:type="dxa"/>
            <w:vAlign w:val="center"/>
          </w:tcPr>
          <w:p w:rsidR="00D71F2E" w:rsidRDefault="00D71F2E">
            <w:pPr>
              <w:jc w:val="center"/>
              <w:rPr>
                <w:szCs w:val="21"/>
              </w:rPr>
            </w:pPr>
          </w:p>
        </w:tc>
      </w:tr>
      <w:tr w:rsidR="00D71F2E">
        <w:trPr>
          <w:trHeight w:val="567"/>
        </w:trPr>
        <w:tc>
          <w:tcPr>
            <w:tcW w:w="992" w:type="dxa"/>
            <w:vAlign w:val="center"/>
          </w:tcPr>
          <w:p w:rsidR="00D71F2E" w:rsidRDefault="004010F1">
            <w:pPr>
              <w:jc w:val="center"/>
              <w:rPr>
                <w:szCs w:val="21"/>
              </w:rPr>
            </w:pPr>
            <w:r>
              <w:rPr>
                <w:szCs w:val="21"/>
              </w:rPr>
              <w:t>2</w:t>
            </w:r>
          </w:p>
        </w:tc>
        <w:tc>
          <w:tcPr>
            <w:tcW w:w="1985" w:type="dxa"/>
            <w:vAlign w:val="center"/>
          </w:tcPr>
          <w:p w:rsidR="00D71F2E" w:rsidRDefault="004010F1">
            <w:pPr>
              <w:rPr>
                <w:szCs w:val="21"/>
              </w:rPr>
            </w:pPr>
            <w:r>
              <w:rPr>
                <w:szCs w:val="21"/>
              </w:rPr>
              <w:t>工期</w:t>
            </w:r>
          </w:p>
        </w:tc>
        <w:tc>
          <w:tcPr>
            <w:tcW w:w="2126" w:type="dxa"/>
            <w:tcMar>
              <w:left w:w="170" w:type="dxa"/>
            </w:tcMar>
            <w:vAlign w:val="center"/>
          </w:tcPr>
          <w:p w:rsidR="00D71F2E" w:rsidRDefault="004010F1">
            <w:pPr>
              <w:rPr>
                <w:szCs w:val="21"/>
              </w:rPr>
            </w:pPr>
            <w:r>
              <w:rPr>
                <w:rFonts w:hint="eastAsia"/>
                <w:szCs w:val="21"/>
              </w:rPr>
              <w:t>合同</w:t>
            </w:r>
            <w:r>
              <w:rPr>
                <w:szCs w:val="21"/>
              </w:rPr>
              <w:t>协议书</w:t>
            </w:r>
            <w:r>
              <w:rPr>
                <w:rFonts w:hint="eastAsia"/>
                <w:szCs w:val="21"/>
              </w:rPr>
              <w:t>二</w:t>
            </w:r>
          </w:p>
        </w:tc>
        <w:tc>
          <w:tcPr>
            <w:tcW w:w="1984" w:type="dxa"/>
            <w:vAlign w:val="center"/>
          </w:tcPr>
          <w:p w:rsidR="00D71F2E" w:rsidRDefault="004010F1" w:rsidP="00C67BC4">
            <w:pPr>
              <w:jc w:val="center"/>
              <w:rPr>
                <w:szCs w:val="21"/>
                <w:u w:val="single"/>
              </w:rPr>
            </w:pPr>
            <w:r>
              <w:rPr>
                <w:rFonts w:hint="eastAsia"/>
                <w:szCs w:val="21"/>
                <w:u w:val="single"/>
              </w:rPr>
              <w:t xml:space="preserve"> </w:t>
            </w:r>
            <w:r w:rsidR="00C67BC4">
              <w:rPr>
                <w:rFonts w:hint="eastAsia"/>
                <w:szCs w:val="21"/>
                <w:u w:val="single"/>
              </w:rPr>
              <w:t>120</w:t>
            </w:r>
            <w:r>
              <w:rPr>
                <w:szCs w:val="21"/>
                <w:u w:val="single"/>
              </w:rPr>
              <w:t>日历天</w:t>
            </w:r>
          </w:p>
        </w:tc>
        <w:tc>
          <w:tcPr>
            <w:tcW w:w="1843" w:type="dxa"/>
            <w:vAlign w:val="center"/>
          </w:tcPr>
          <w:p w:rsidR="00D71F2E" w:rsidRDefault="00D71F2E">
            <w:pPr>
              <w:jc w:val="center"/>
              <w:rPr>
                <w:szCs w:val="21"/>
              </w:rPr>
            </w:pPr>
          </w:p>
        </w:tc>
      </w:tr>
      <w:tr w:rsidR="00D71F2E">
        <w:trPr>
          <w:trHeight w:val="567"/>
        </w:trPr>
        <w:tc>
          <w:tcPr>
            <w:tcW w:w="992" w:type="dxa"/>
            <w:vAlign w:val="center"/>
          </w:tcPr>
          <w:p w:rsidR="00D71F2E" w:rsidRDefault="004010F1">
            <w:pPr>
              <w:jc w:val="center"/>
              <w:rPr>
                <w:szCs w:val="21"/>
              </w:rPr>
            </w:pPr>
            <w:r>
              <w:rPr>
                <w:szCs w:val="21"/>
              </w:rPr>
              <w:t>3</w:t>
            </w:r>
          </w:p>
        </w:tc>
        <w:tc>
          <w:tcPr>
            <w:tcW w:w="1985" w:type="dxa"/>
            <w:vAlign w:val="center"/>
          </w:tcPr>
          <w:p w:rsidR="00D71F2E" w:rsidRDefault="004010F1">
            <w:pPr>
              <w:rPr>
                <w:szCs w:val="21"/>
              </w:rPr>
            </w:pPr>
            <w:r>
              <w:rPr>
                <w:szCs w:val="21"/>
              </w:rPr>
              <w:t>缺陷责任期</w:t>
            </w:r>
          </w:p>
        </w:tc>
        <w:tc>
          <w:tcPr>
            <w:tcW w:w="2126" w:type="dxa"/>
            <w:tcMar>
              <w:left w:w="170" w:type="dxa"/>
            </w:tcMar>
            <w:vAlign w:val="center"/>
          </w:tcPr>
          <w:p w:rsidR="00D71F2E" w:rsidRDefault="004010F1">
            <w:pPr>
              <w:rPr>
                <w:szCs w:val="21"/>
              </w:rPr>
            </w:pPr>
            <w:r>
              <w:rPr>
                <w:rFonts w:hint="eastAsia"/>
                <w:szCs w:val="21"/>
              </w:rPr>
              <w:t>专用合同条款</w:t>
            </w:r>
            <w:r>
              <w:rPr>
                <w:rFonts w:hint="eastAsia"/>
                <w:szCs w:val="21"/>
              </w:rPr>
              <w:t>1.1.4.5</w:t>
            </w:r>
          </w:p>
        </w:tc>
        <w:tc>
          <w:tcPr>
            <w:tcW w:w="1984" w:type="dxa"/>
            <w:vAlign w:val="center"/>
          </w:tcPr>
          <w:p w:rsidR="00D71F2E" w:rsidRDefault="004010F1">
            <w:pPr>
              <w:jc w:val="center"/>
              <w:rPr>
                <w:szCs w:val="21"/>
                <w:u w:val="single"/>
              </w:rPr>
            </w:pPr>
            <w:r>
              <w:rPr>
                <w:rFonts w:hint="eastAsia"/>
                <w:szCs w:val="21"/>
                <w:u w:val="single"/>
              </w:rPr>
              <w:t>24</w:t>
            </w:r>
            <w:r>
              <w:rPr>
                <w:rFonts w:hint="eastAsia"/>
                <w:szCs w:val="21"/>
                <w:u w:val="single"/>
              </w:rPr>
              <w:t>个月</w:t>
            </w:r>
          </w:p>
        </w:tc>
        <w:tc>
          <w:tcPr>
            <w:tcW w:w="1843" w:type="dxa"/>
            <w:vAlign w:val="center"/>
          </w:tcPr>
          <w:p w:rsidR="00D71F2E" w:rsidRDefault="00D71F2E">
            <w:pPr>
              <w:jc w:val="center"/>
              <w:rPr>
                <w:szCs w:val="21"/>
              </w:rPr>
            </w:pPr>
          </w:p>
        </w:tc>
      </w:tr>
      <w:tr w:rsidR="00D71F2E">
        <w:trPr>
          <w:trHeight w:val="567"/>
        </w:trPr>
        <w:tc>
          <w:tcPr>
            <w:tcW w:w="992" w:type="dxa"/>
            <w:vAlign w:val="center"/>
          </w:tcPr>
          <w:p w:rsidR="00D71F2E" w:rsidRDefault="004010F1">
            <w:pPr>
              <w:jc w:val="center"/>
              <w:rPr>
                <w:szCs w:val="21"/>
              </w:rPr>
            </w:pPr>
            <w:r>
              <w:rPr>
                <w:szCs w:val="21"/>
              </w:rPr>
              <w:t>4</w:t>
            </w:r>
          </w:p>
        </w:tc>
        <w:tc>
          <w:tcPr>
            <w:tcW w:w="1985" w:type="dxa"/>
            <w:vAlign w:val="center"/>
          </w:tcPr>
          <w:p w:rsidR="00D71F2E" w:rsidRDefault="004010F1">
            <w:pPr>
              <w:rPr>
                <w:szCs w:val="21"/>
              </w:rPr>
            </w:pPr>
            <w:r>
              <w:rPr>
                <w:szCs w:val="21"/>
              </w:rPr>
              <w:t>质量标准</w:t>
            </w:r>
          </w:p>
        </w:tc>
        <w:tc>
          <w:tcPr>
            <w:tcW w:w="2126" w:type="dxa"/>
            <w:tcMar>
              <w:left w:w="170" w:type="dxa"/>
            </w:tcMar>
            <w:vAlign w:val="center"/>
          </w:tcPr>
          <w:p w:rsidR="00D71F2E" w:rsidRDefault="004010F1">
            <w:pPr>
              <w:rPr>
                <w:szCs w:val="21"/>
              </w:rPr>
            </w:pPr>
            <w:r>
              <w:rPr>
                <w:rFonts w:hint="eastAsia"/>
                <w:szCs w:val="21"/>
              </w:rPr>
              <w:t>合同</w:t>
            </w:r>
            <w:r>
              <w:rPr>
                <w:szCs w:val="21"/>
              </w:rPr>
              <w:t>协议书</w:t>
            </w:r>
            <w:r>
              <w:rPr>
                <w:rFonts w:hint="eastAsia"/>
                <w:szCs w:val="21"/>
              </w:rPr>
              <w:t xml:space="preserve"> </w:t>
            </w:r>
            <w:r>
              <w:rPr>
                <w:rFonts w:hint="eastAsia"/>
                <w:szCs w:val="21"/>
              </w:rPr>
              <w:t>三</w:t>
            </w:r>
          </w:p>
        </w:tc>
        <w:tc>
          <w:tcPr>
            <w:tcW w:w="1984" w:type="dxa"/>
            <w:vAlign w:val="center"/>
          </w:tcPr>
          <w:p w:rsidR="00D71F2E" w:rsidRDefault="004010F1">
            <w:pPr>
              <w:jc w:val="center"/>
              <w:rPr>
                <w:szCs w:val="21"/>
                <w:u w:val="single"/>
              </w:rPr>
            </w:pPr>
            <w:r>
              <w:rPr>
                <w:rFonts w:hint="eastAsia"/>
                <w:szCs w:val="21"/>
                <w:u w:val="single"/>
              </w:rPr>
              <w:t>合格</w:t>
            </w:r>
          </w:p>
        </w:tc>
        <w:tc>
          <w:tcPr>
            <w:tcW w:w="1843" w:type="dxa"/>
            <w:vAlign w:val="center"/>
          </w:tcPr>
          <w:p w:rsidR="00D71F2E" w:rsidRDefault="00D71F2E">
            <w:pPr>
              <w:jc w:val="center"/>
              <w:rPr>
                <w:szCs w:val="21"/>
              </w:rPr>
            </w:pPr>
          </w:p>
        </w:tc>
      </w:tr>
      <w:tr w:rsidR="00D71F2E">
        <w:trPr>
          <w:trHeight w:val="567"/>
        </w:trPr>
        <w:tc>
          <w:tcPr>
            <w:tcW w:w="992" w:type="dxa"/>
            <w:vAlign w:val="center"/>
          </w:tcPr>
          <w:p w:rsidR="00D71F2E" w:rsidRDefault="004010F1">
            <w:pPr>
              <w:jc w:val="center"/>
              <w:rPr>
                <w:szCs w:val="21"/>
              </w:rPr>
            </w:pPr>
            <w:r>
              <w:rPr>
                <w:szCs w:val="21"/>
              </w:rPr>
              <w:t>5</w:t>
            </w:r>
          </w:p>
        </w:tc>
        <w:tc>
          <w:tcPr>
            <w:tcW w:w="1985" w:type="dxa"/>
            <w:vAlign w:val="center"/>
          </w:tcPr>
          <w:p w:rsidR="00D71F2E" w:rsidRDefault="004010F1">
            <w:pPr>
              <w:rPr>
                <w:szCs w:val="21"/>
              </w:rPr>
            </w:pPr>
            <w:r>
              <w:rPr>
                <w:szCs w:val="21"/>
              </w:rPr>
              <w:t>预付款额度</w:t>
            </w:r>
          </w:p>
        </w:tc>
        <w:tc>
          <w:tcPr>
            <w:tcW w:w="2126" w:type="dxa"/>
            <w:tcMar>
              <w:left w:w="170" w:type="dxa"/>
            </w:tcMar>
            <w:vAlign w:val="center"/>
          </w:tcPr>
          <w:p w:rsidR="00D71F2E" w:rsidRDefault="004010F1">
            <w:pPr>
              <w:rPr>
                <w:szCs w:val="21"/>
              </w:rPr>
            </w:pPr>
            <w:r>
              <w:rPr>
                <w:rFonts w:hint="eastAsia"/>
                <w:szCs w:val="21"/>
              </w:rPr>
              <w:t>专用合同条款</w:t>
            </w:r>
            <w:r>
              <w:rPr>
                <w:rFonts w:hint="eastAsia"/>
                <w:szCs w:val="21"/>
              </w:rPr>
              <w:t>17.2.1</w:t>
            </w:r>
          </w:p>
        </w:tc>
        <w:tc>
          <w:tcPr>
            <w:tcW w:w="1984" w:type="dxa"/>
            <w:vAlign w:val="center"/>
          </w:tcPr>
          <w:p w:rsidR="00D71F2E" w:rsidRDefault="004010F1">
            <w:pPr>
              <w:jc w:val="center"/>
              <w:rPr>
                <w:szCs w:val="21"/>
                <w:u w:val="single"/>
              </w:rPr>
            </w:pPr>
            <w:r>
              <w:rPr>
                <w:rFonts w:hAnsi="宋体" w:cs="宋体" w:hint="eastAsia"/>
                <w:color w:val="000000"/>
                <w:u w:val="single"/>
              </w:rPr>
              <w:t>合同价款的</w:t>
            </w:r>
            <w:r>
              <w:rPr>
                <w:rFonts w:hint="eastAsia"/>
                <w:szCs w:val="21"/>
                <w:u w:val="single"/>
              </w:rPr>
              <w:t>30%</w:t>
            </w:r>
          </w:p>
        </w:tc>
        <w:tc>
          <w:tcPr>
            <w:tcW w:w="1843" w:type="dxa"/>
            <w:vAlign w:val="center"/>
          </w:tcPr>
          <w:p w:rsidR="00D71F2E" w:rsidRDefault="00D71F2E">
            <w:pPr>
              <w:jc w:val="center"/>
              <w:rPr>
                <w:szCs w:val="21"/>
              </w:rPr>
            </w:pPr>
          </w:p>
        </w:tc>
      </w:tr>
      <w:tr w:rsidR="00D71F2E">
        <w:trPr>
          <w:trHeight w:val="567"/>
        </w:trPr>
        <w:tc>
          <w:tcPr>
            <w:tcW w:w="992" w:type="dxa"/>
            <w:vAlign w:val="center"/>
          </w:tcPr>
          <w:p w:rsidR="00D71F2E" w:rsidRDefault="004010F1">
            <w:pPr>
              <w:jc w:val="center"/>
              <w:rPr>
                <w:szCs w:val="21"/>
              </w:rPr>
            </w:pPr>
            <w:r>
              <w:rPr>
                <w:szCs w:val="21"/>
              </w:rPr>
              <w:t>6</w:t>
            </w:r>
          </w:p>
        </w:tc>
        <w:tc>
          <w:tcPr>
            <w:tcW w:w="1985" w:type="dxa"/>
            <w:vAlign w:val="center"/>
          </w:tcPr>
          <w:p w:rsidR="00D71F2E" w:rsidRDefault="004010F1">
            <w:pPr>
              <w:rPr>
                <w:szCs w:val="21"/>
              </w:rPr>
            </w:pPr>
            <w:r>
              <w:rPr>
                <w:szCs w:val="21"/>
              </w:rPr>
              <w:t>质量保证金额度</w:t>
            </w:r>
          </w:p>
        </w:tc>
        <w:tc>
          <w:tcPr>
            <w:tcW w:w="2126" w:type="dxa"/>
            <w:tcMar>
              <w:left w:w="170" w:type="dxa"/>
            </w:tcMar>
            <w:vAlign w:val="center"/>
          </w:tcPr>
          <w:p w:rsidR="00D71F2E" w:rsidRDefault="004010F1">
            <w:pPr>
              <w:rPr>
                <w:szCs w:val="21"/>
              </w:rPr>
            </w:pPr>
            <w:r>
              <w:rPr>
                <w:rFonts w:hint="eastAsia"/>
                <w:szCs w:val="21"/>
              </w:rPr>
              <w:t>专用合同条款</w:t>
            </w:r>
            <w:r>
              <w:rPr>
                <w:rFonts w:hint="eastAsia"/>
                <w:szCs w:val="21"/>
              </w:rPr>
              <w:t>17.4.2</w:t>
            </w:r>
          </w:p>
        </w:tc>
        <w:tc>
          <w:tcPr>
            <w:tcW w:w="1984" w:type="dxa"/>
            <w:vAlign w:val="center"/>
          </w:tcPr>
          <w:p w:rsidR="00D71F2E" w:rsidRDefault="004010F1">
            <w:pPr>
              <w:jc w:val="center"/>
              <w:rPr>
                <w:szCs w:val="21"/>
                <w:u w:val="single"/>
              </w:rPr>
            </w:pPr>
            <w:r>
              <w:rPr>
                <w:rFonts w:hint="eastAsia"/>
                <w:szCs w:val="21"/>
                <w:u w:val="single"/>
              </w:rPr>
              <w:t>合同金额的</w:t>
            </w:r>
            <w:r>
              <w:rPr>
                <w:rFonts w:hint="eastAsia"/>
                <w:szCs w:val="21"/>
                <w:u w:val="single"/>
              </w:rPr>
              <w:t>3%</w:t>
            </w:r>
          </w:p>
        </w:tc>
        <w:tc>
          <w:tcPr>
            <w:tcW w:w="1843" w:type="dxa"/>
            <w:vAlign w:val="center"/>
          </w:tcPr>
          <w:p w:rsidR="00D71F2E" w:rsidRDefault="00D71F2E">
            <w:pPr>
              <w:jc w:val="center"/>
              <w:rPr>
                <w:szCs w:val="21"/>
              </w:rPr>
            </w:pPr>
          </w:p>
        </w:tc>
      </w:tr>
      <w:tr w:rsidR="00D71F2E">
        <w:trPr>
          <w:trHeight w:val="567"/>
        </w:trPr>
        <w:tc>
          <w:tcPr>
            <w:tcW w:w="992" w:type="dxa"/>
            <w:vAlign w:val="center"/>
          </w:tcPr>
          <w:p w:rsidR="00D71F2E" w:rsidRDefault="004010F1">
            <w:pPr>
              <w:jc w:val="center"/>
              <w:rPr>
                <w:szCs w:val="21"/>
              </w:rPr>
            </w:pPr>
            <w:r>
              <w:rPr>
                <w:szCs w:val="21"/>
              </w:rPr>
              <w:t>……</w:t>
            </w:r>
          </w:p>
        </w:tc>
        <w:tc>
          <w:tcPr>
            <w:tcW w:w="1985" w:type="dxa"/>
            <w:vAlign w:val="center"/>
          </w:tcPr>
          <w:p w:rsidR="00D71F2E" w:rsidRDefault="004010F1">
            <w:pPr>
              <w:jc w:val="center"/>
              <w:rPr>
                <w:szCs w:val="21"/>
              </w:rPr>
            </w:pPr>
            <w:r>
              <w:rPr>
                <w:szCs w:val="21"/>
              </w:rPr>
              <w:t>……</w:t>
            </w:r>
          </w:p>
        </w:tc>
        <w:tc>
          <w:tcPr>
            <w:tcW w:w="2126" w:type="dxa"/>
            <w:tcMar>
              <w:left w:w="170" w:type="dxa"/>
            </w:tcMar>
            <w:vAlign w:val="center"/>
          </w:tcPr>
          <w:p w:rsidR="00D71F2E" w:rsidRDefault="00D71F2E">
            <w:pPr>
              <w:rPr>
                <w:szCs w:val="21"/>
              </w:rPr>
            </w:pPr>
          </w:p>
        </w:tc>
        <w:tc>
          <w:tcPr>
            <w:tcW w:w="1984" w:type="dxa"/>
            <w:vAlign w:val="center"/>
          </w:tcPr>
          <w:p w:rsidR="00D71F2E" w:rsidRDefault="00D71F2E">
            <w:pPr>
              <w:jc w:val="center"/>
              <w:rPr>
                <w:szCs w:val="21"/>
              </w:rPr>
            </w:pPr>
          </w:p>
        </w:tc>
        <w:tc>
          <w:tcPr>
            <w:tcW w:w="1843" w:type="dxa"/>
            <w:vAlign w:val="center"/>
          </w:tcPr>
          <w:p w:rsidR="00D71F2E" w:rsidRDefault="00D71F2E">
            <w:pPr>
              <w:jc w:val="center"/>
              <w:rPr>
                <w:szCs w:val="21"/>
              </w:rPr>
            </w:pPr>
          </w:p>
        </w:tc>
      </w:tr>
      <w:tr w:rsidR="00D71F2E">
        <w:trPr>
          <w:trHeight w:val="926"/>
        </w:trPr>
        <w:tc>
          <w:tcPr>
            <w:tcW w:w="8930" w:type="dxa"/>
            <w:gridSpan w:val="5"/>
            <w:vAlign w:val="center"/>
          </w:tcPr>
          <w:p w:rsidR="00D71F2E" w:rsidRDefault="004010F1">
            <w:pPr>
              <w:rPr>
                <w:szCs w:val="21"/>
              </w:rPr>
            </w:pPr>
            <w:r>
              <w:rPr>
                <w:szCs w:val="21"/>
              </w:rPr>
              <w:t>备注：</w:t>
            </w:r>
            <w:r>
              <w:rPr>
                <w:rFonts w:hint="eastAsia"/>
                <w:szCs w:val="21"/>
              </w:rPr>
              <w:t>供应商</w:t>
            </w:r>
            <w:r>
              <w:rPr>
                <w:szCs w:val="21"/>
              </w:rPr>
              <w:t>在响应</w:t>
            </w:r>
            <w:r>
              <w:rPr>
                <w:rFonts w:asciiTheme="minorEastAsia" w:eastAsiaTheme="minorEastAsia" w:hAnsiTheme="minorEastAsia" w:hint="eastAsia"/>
                <w:szCs w:val="21"/>
              </w:rPr>
              <w:t>竞争性磋商文件</w:t>
            </w:r>
            <w:r>
              <w:rPr>
                <w:szCs w:val="21"/>
              </w:rPr>
              <w:t>中规定的实质性要求和条件的基础上，可做出其他有利于招标人的承诺。此类承诺可在本表中予以补充填写。</w:t>
            </w:r>
          </w:p>
        </w:tc>
      </w:tr>
    </w:tbl>
    <w:p w:rsidR="00D71F2E" w:rsidRDefault="004010F1">
      <w:pPr>
        <w:spacing w:line="480" w:lineRule="exact"/>
        <w:ind w:firstLineChars="200" w:firstLine="420"/>
        <w:rPr>
          <w:szCs w:val="21"/>
        </w:rPr>
      </w:pPr>
      <w:r>
        <w:rPr>
          <w:rFonts w:hint="eastAsia"/>
          <w:szCs w:val="21"/>
        </w:rPr>
        <w:t>磋商供应商</w:t>
      </w:r>
      <w:r>
        <w:rPr>
          <w:szCs w:val="21"/>
        </w:rPr>
        <w:t>（盖章）：</w:t>
      </w:r>
    </w:p>
    <w:p w:rsidR="00D71F2E" w:rsidRDefault="004010F1">
      <w:pPr>
        <w:spacing w:line="480" w:lineRule="exact"/>
        <w:ind w:firstLineChars="200" w:firstLine="420"/>
        <w:rPr>
          <w:szCs w:val="21"/>
        </w:rPr>
      </w:pPr>
      <w:r>
        <w:rPr>
          <w:szCs w:val="21"/>
        </w:rPr>
        <w:t>法人代表或委托代理人（签字或盖章）：</w:t>
      </w:r>
    </w:p>
    <w:p w:rsidR="00D71F2E" w:rsidRDefault="004010F1">
      <w:pPr>
        <w:spacing w:line="480" w:lineRule="exact"/>
        <w:ind w:firstLineChars="200" w:firstLine="42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D71F2E" w:rsidRDefault="004010F1">
      <w:pPr>
        <w:spacing w:line="440" w:lineRule="exact"/>
        <w:jc w:val="center"/>
        <w:rPr>
          <w:rFonts w:ascii="宋体" w:hAnsi="宋体"/>
          <w:b/>
          <w:sz w:val="30"/>
          <w:szCs w:val="30"/>
        </w:rPr>
      </w:pPr>
      <w:r>
        <w:rPr>
          <w:rFonts w:ascii="宋体" w:hAnsi="宋体"/>
          <w:b/>
          <w:sz w:val="30"/>
          <w:szCs w:val="30"/>
        </w:rPr>
        <w:br w:type="page"/>
      </w:r>
    </w:p>
    <w:p w:rsidR="00D71F2E" w:rsidRDefault="004010F1">
      <w:pPr>
        <w:spacing w:line="440" w:lineRule="exact"/>
        <w:jc w:val="center"/>
        <w:rPr>
          <w:rFonts w:hAnsi="宋体"/>
          <w:b/>
          <w:sz w:val="28"/>
          <w:szCs w:val="28"/>
        </w:rPr>
      </w:pPr>
      <w:r>
        <w:rPr>
          <w:rFonts w:hAnsi="宋体" w:hint="eastAsia"/>
          <w:b/>
          <w:sz w:val="28"/>
          <w:szCs w:val="28"/>
        </w:rPr>
        <w:lastRenderedPageBreak/>
        <w:t>报价汇总表和工程量清单报价表</w:t>
      </w:r>
    </w:p>
    <w:p w:rsidR="00D71F2E" w:rsidRDefault="004010F1">
      <w:pPr>
        <w:spacing w:line="440" w:lineRule="exact"/>
        <w:rPr>
          <w:rFonts w:eastAsia="黑体"/>
          <w:sz w:val="24"/>
        </w:rPr>
      </w:pPr>
      <w:r>
        <w:rPr>
          <w:sz w:val="24"/>
          <w:u w:val="single"/>
        </w:rPr>
        <w:t>（项目名称）</w:t>
      </w:r>
      <w:r>
        <w:rPr>
          <w:rFonts w:hint="eastAsia"/>
          <w:sz w:val="24"/>
          <w:u w:val="single"/>
        </w:rPr>
        <w:t xml:space="preserve">       </w:t>
      </w:r>
    </w:p>
    <w:tbl>
      <w:tblPr>
        <w:tblpPr w:leftFromText="180" w:rightFromText="180" w:vertAnchor="text" w:horzAnchor="margin"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088"/>
        <w:gridCol w:w="816"/>
        <w:gridCol w:w="984"/>
        <w:gridCol w:w="2217"/>
        <w:gridCol w:w="1653"/>
      </w:tblGrid>
      <w:tr w:rsidR="00D71F2E">
        <w:trPr>
          <w:trHeight w:val="609"/>
        </w:trPr>
        <w:tc>
          <w:tcPr>
            <w:tcW w:w="800" w:type="dxa"/>
            <w:vAlign w:val="center"/>
          </w:tcPr>
          <w:p w:rsidR="00D71F2E" w:rsidRDefault="004010F1">
            <w:pPr>
              <w:jc w:val="center"/>
              <w:rPr>
                <w:rFonts w:ascii="宋体" w:hAnsi="宋体"/>
                <w:sz w:val="24"/>
              </w:rPr>
            </w:pPr>
            <w:r>
              <w:rPr>
                <w:rFonts w:ascii="宋体" w:hAnsi="宋体" w:hint="eastAsia"/>
                <w:sz w:val="24"/>
              </w:rPr>
              <w:t>序号</w:t>
            </w:r>
          </w:p>
        </w:tc>
        <w:tc>
          <w:tcPr>
            <w:tcW w:w="3088" w:type="dxa"/>
            <w:vAlign w:val="center"/>
          </w:tcPr>
          <w:p w:rsidR="00D71F2E" w:rsidRDefault="004010F1">
            <w:pPr>
              <w:jc w:val="center"/>
              <w:rPr>
                <w:rFonts w:ascii="宋体" w:hAnsi="宋体"/>
                <w:sz w:val="24"/>
              </w:rPr>
            </w:pPr>
            <w:r>
              <w:rPr>
                <w:rFonts w:ascii="宋体" w:hAnsi="宋体" w:hint="eastAsia"/>
                <w:sz w:val="24"/>
              </w:rPr>
              <w:t>工程项目名称</w:t>
            </w:r>
          </w:p>
        </w:tc>
        <w:tc>
          <w:tcPr>
            <w:tcW w:w="816" w:type="dxa"/>
            <w:vAlign w:val="center"/>
          </w:tcPr>
          <w:p w:rsidR="00D71F2E" w:rsidRDefault="004010F1">
            <w:pPr>
              <w:jc w:val="center"/>
              <w:rPr>
                <w:rFonts w:ascii="宋体" w:hAnsi="宋体"/>
                <w:sz w:val="24"/>
              </w:rPr>
            </w:pPr>
            <w:r>
              <w:rPr>
                <w:rFonts w:ascii="宋体" w:hAnsi="宋体" w:hint="eastAsia"/>
                <w:sz w:val="24"/>
              </w:rPr>
              <w:t>单位</w:t>
            </w:r>
          </w:p>
        </w:tc>
        <w:tc>
          <w:tcPr>
            <w:tcW w:w="984" w:type="dxa"/>
            <w:vAlign w:val="center"/>
          </w:tcPr>
          <w:p w:rsidR="00D71F2E" w:rsidRDefault="004010F1">
            <w:pPr>
              <w:jc w:val="center"/>
              <w:rPr>
                <w:rFonts w:ascii="宋体" w:hAnsi="宋体"/>
                <w:sz w:val="24"/>
              </w:rPr>
            </w:pPr>
            <w:r>
              <w:rPr>
                <w:rFonts w:ascii="宋体" w:hAnsi="宋体" w:hint="eastAsia"/>
                <w:sz w:val="24"/>
              </w:rPr>
              <w:t>数量</w:t>
            </w:r>
          </w:p>
        </w:tc>
        <w:tc>
          <w:tcPr>
            <w:tcW w:w="2217" w:type="dxa"/>
            <w:vAlign w:val="center"/>
          </w:tcPr>
          <w:p w:rsidR="00D71F2E" w:rsidRDefault="004010F1">
            <w:pPr>
              <w:jc w:val="center"/>
              <w:rPr>
                <w:rFonts w:ascii="宋体" w:hAnsi="宋体"/>
                <w:sz w:val="24"/>
              </w:rPr>
            </w:pPr>
            <w:r>
              <w:rPr>
                <w:rFonts w:ascii="宋体" w:hAnsi="宋体" w:hint="eastAsia"/>
                <w:sz w:val="24"/>
              </w:rPr>
              <w:t>报价</w:t>
            </w:r>
          </w:p>
          <w:p w:rsidR="00D71F2E" w:rsidRDefault="004010F1">
            <w:pPr>
              <w:jc w:val="center"/>
              <w:rPr>
                <w:rFonts w:ascii="宋体" w:hAnsi="宋体"/>
                <w:sz w:val="24"/>
              </w:rPr>
            </w:pPr>
            <w:r>
              <w:rPr>
                <w:rFonts w:ascii="宋体" w:hAnsi="宋体" w:hint="eastAsia"/>
                <w:sz w:val="24"/>
              </w:rPr>
              <w:t>（元）</w:t>
            </w:r>
          </w:p>
        </w:tc>
        <w:tc>
          <w:tcPr>
            <w:tcW w:w="1653" w:type="dxa"/>
            <w:vAlign w:val="center"/>
          </w:tcPr>
          <w:p w:rsidR="00D71F2E" w:rsidRDefault="004010F1">
            <w:pPr>
              <w:ind w:firstLineChars="150" w:firstLine="360"/>
              <w:rPr>
                <w:rFonts w:ascii="宋体" w:hAnsi="宋体"/>
                <w:sz w:val="24"/>
              </w:rPr>
            </w:pPr>
            <w:r>
              <w:rPr>
                <w:rFonts w:ascii="宋体" w:hAnsi="宋体" w:hint="eastAsia"/>
                <w:sz w:val="24"/>
              </w:rPr>
              <w:t>备    注</w:t>
            </w:r>
          </w:p>
        </w:tc>
      </w:tr>
      <w:tr w:rsidR="00D71F2E">
        <w:trPr>
          <w:trHeight w:val="501"/>
        </w:trPr>
        <w:tc>
          <w:tcPr>
            <w:tcW w:w="800" w:type="dxa"/>
            <w:vAlign w:val="center"/>
          </w:tcPr>
          <w:p w:rsidR="00D71F2E" w:rsidRDefault="004010F1">
            <w:pPr>
              <w:jc w:val="center"/>
              <w:rPr>
                <w:rFonts w:ascii="宋体" w:hAnsi="宋体"/>
                <w:sz w:val="24"/>
              </w:rPr>
            </w:pPr>
            <w:r>
              <w:rPr>
                <w:rFonts w:ascii="宋体" w:hAnsi="宋体" w:hint="eastAsia"/>
                <w:sz w:val="24"/>
              </w:rPr>
              <w:t>1</w:t>
            </w:r>
          </w:p>
        </w:tc>
        <w:tc>
          <w:tcPr>
            <w:tcW w:w="3088" w:type="dxa"/>
            <w:vAlign w:val="center"/>
          </w:tcPr>
          <w:p w:rsidR="00D71F2E" w:rsidRDefault="00D71F2E">
            <w:pPr>
              <w:jc w:val="center"/>
              <w:rPr>
                <w:rFonts w:ascii="宋体" w:hAnsi="宋体"/>
                <w:sz w:val="24"/>
              </w:rPr>
            </w:pPr>
          </w:p>
        </w:tc>
        <w:tc>
          <w:tcPr>
            <w:tcW w:w="816" w:type="dxa"/>
            <w:vAlign w:val="center"/>
          </w:tcPr>
          <w:p w:rsidR="00D71F2E" w:rsidRDefault="004010F1">
            <w:pPr>
              <w:jc w:val="center"/>
              <w:rPr>
                <w:rFonts w:ascii="宋体" w:hAnsi="宋体"/>
                <w:sz w:val="24"/>
              </w:rPr>
            </w:pPr>
            <w:r>
              <w:rPr>
                <w:rFonts w:ascii="宋体" w:hAnsi="宋体" w:hint="eastAsia"/>
                <w:sz w:val="24"/>
              </w:rPr>
              <w:t>项</w:t>
            </w:r>
          </w:p>
        </w:tc>
        <w:tc>
          <w:tcPr>
            <w:tcW w:w="984" w:type="dxa"/>
            <w:vAlign w:val="center"/>
          </w:tcPr>
          <w:p w:rsidR="00D71F2E" w:rsidRDefault="004010F1">
            <w:pPr>
              <w:jc w:val="center"/>
              <w:rPr>
                <w:rFonts w:ascii="宋体" w:hAnsi="宋体"/>
                <w:kern w:val="0"/>
                <w:sz w:val="24"/>
              </w:rPr>
            </w:pPr>
            <w:r>
              <w:rPr>
                <w:rFonts w:ascii="宋体" w:hAnsi="宋体" w:hint="eastAsia"/>
                <w:kern w:val="0"/>
                <w:sz w:val="24"/>
              </w:rPr>
              <w:t>1</w:t>
            </w:r>
          </w:p>
        </w:tc>
        <w:tc>
          <w:tcPr>
            <w:tcW w:w="2217" w:type="dxa"/>
            <w:vAlign w:val="center"/>
          </w:tcPr>
          <w:p w:rsidR="00D71F2E" w:rsidRDefault="00D71F2E">
            <w:pPr>
              <w:jc w:val="center"/>
              <w:rPr>
                <w:rFonts w:ascii="宋体" w:hAnsi="宋体"/>
                <w:sz w:val="24"/>
              </w:rPr>
            </w:pPr>
          </w:p>
        </w:tc>
        <w:tc>
          <w:tcPr>
            <w:tcW w:w="1653" w:type="dxa"/>
            <w:vAlign w:val="center"/>
          </w:tcPr>
          <w:p w:rsidR="00D71F2E" w:rsidRDefault="00D71F2E">
            <w:pPr>
              <w:ind w:firstLineChars="50" w:firstLine="120"/>
              <w:rPr>
                <w:rFonts w:ascii="宋体" w:hAnsi="宋体"/>
                <w:sz w:val="24"/>
              </w:rPr>
            </w:pPr>
          </w:p>
        </w:tc>
      </w:tr>
      <w:tr w:rsidR="00D71F2E">
        <w:trPr>
          <w:trHeight w:val="524"/>
        </w:trPr>
        <w:tc>
          <w:tcPr>
            <w:tcW w:w="800" w:type="dxa"/>
            <w:vAlign w:val="center"/>
          </w:tcPr>
          <w:p w:rsidR="00D71F2E" w:rsidRDefault="004010F1">
            <w:pPr>
              <w:jc w:val="center"/>
              <w:rPr>
                <w:rFonts w:ascii="宋体" w:hAnsi="宋体"/>
                <w:sz w:val="24"/>
              </w:rPr>
            </w:pPr>
            <w:r>
              <w:rPr>
                <w:rFonts w:ascii="宋体" w:hAnsi="宋体" w:hint="eastAsia"/>
                <w:sz w:val="24"/>
              </w:rPr>
              <w:t>2</w:t>
            </w:r>
          </w:p>
        </w:tc>
        <w:tc>
          <w:tcPr>
            <w:tcW w:w="3088" w:type="dxa"/>
            <w:vAlign w:val="center"/>
          </w:tcPr>
          <w:p w:rsidR="00D71F2E" w:rsidRDefault="00D71F2E">
            <w:pPr>
              <w:jc w:val="center"/>
              <w:rPr>
                <w:rFonts w:ascii="宋体" w:hAnsi="宋体"/>
                <w:sz w:val="24"/>
              </w:rPr>
            </w:pPr>
          </w:p>
        </w:tc>
        <w:tc>
          <w:tcPr>
            <w:tcW w:w="816" w:type="dxa"/>
            <w:vAlign w:val="center"/>
          </w:tcPr>
          <w:p w:rsidR="00D71F2E" w:rsidRDefault="004010F1">
            <w:pPr>
              <w:jc w:val="center"/>
              <w:rPr>
                <w:rFonts w:ascii="宋体" w:hAnsi="宋体"/>
                <w:kern w:val="0"/>
                <w:sz w:val="24"/>
              </w:rPr>
            </w:pPr>
            <w:r>
              <w:rPr>
                <w:rFonts w:ascii="宋体" w:hAnsi="宋体" w:hint="eastAsia"/>
                <w:sz w:val="24"/>
              </w:rPr>
              <w:t>项</w:t>
            </w:r>
          </w:p>
        </w:tc>
        <w:tc>
          <w:tcPr>
            <w:tcW w:w="984" w:type="dxa"/>
            <w:vAlign w:val="center"/>
          </w:tcPr>
          <w:p w:rsidR="00D71F2E" w:rsidRDefault="004010F1">
            <w:pPr>
              <w:jc w:val="center"/>
              <w:rPr>
                <w:rFonts w:ascii="宋体" w:hAnsi="宋体"/>
                <w:kern w:val="0"/>
                <w:sz w:val="24"/>
              </w:rPr>
            </w:pPr>
            <w:r>
              <w:rPr>
                <w:rFonts w:ascii="宋体" w:hAnsi="宋体" w:hint="eastAsia"/>
                <w:kern w:val="0"/>
                <w:sz w:val="24"/>
              </w:rPr>
              <w:t>1</w:t>
            </w:r>
          </w:p>
        </w:tc>
        <w:tc>
          <w:tcPr>
            <w:tcW w:w="2217" w:type="dxa"/>
            <w:vAlign w:val="center"/>
          </w:tcPr>
          <w:p w:rsidR="00D71F2E" w:rsidRDefault="00D71F2E">
            <w:pPr>
              <w:jc w:val="center"/>
              <w:rPr>
                <w:rFonts w:ascii="宋体" w:hAnsi="宋体"/>
                <w:sz w:val="24"/>
              </w:rPr>
            </w:pPr>
          </w:p>
        </w:tc>
        <w:tc>
          <w:tcPr>
            <w:tcW w:w="1653" w:type="dxa"/>
            <w:vAlign w:val="center"/>
          </w:tcPr>
          <w:p w:rsidR="00D71F2E" w:rsidRDefault="00D71F2E">
            <w:pPr>
              <w:ind w:firstLineChars="50" w:firstLine="120"/>
              <w:rPr>
                <w:rFonts w:ascii="宋体" w:hAnsi="宋体"/>
                <w:sz w:val="24"/>
              </w:rPr>
            </w:pPr>
          </w:p>
        </w:tc>
      </w:tr>
      <w:tr w:rsidR="00D71F2E">
        <w:trPr>
          <w:trHeight w:val="431"/>
        </w:trPr>
        <w:tc>
          <w:tcPr>
            <w:tcW w:w="800" w:type="dxa"/>
            <w:vAlign w:val="center"/>
          </w:tcPr>
          <w:p w:rsidR="00D71F2E" w:rsidRDefault="004010F1">
            <w:pPr>
              <w:jc w:val="center"/>
              <w:rPr>
                <w:rFonts w:ascii="宋体" w:hAnsi="宋体"/>
                <w:sz w:val="24"/>
              </w:rPr>
            </w:pPr>
            <w:r>
              <w:rPr>
                <w:rFonts w:ascii="宋体" w:hAnsi="宋体" w:hint="eastAsia"/>
                <w:sz w:val="24"/>
              </w:rPr>
              <w:t>3</w:t>
            </w:r>
          </w:p>
        </w:tc>
        <w:tc>
          <w:tcPr>
            <w:tcW w:w="3088" w:type="dxa"/>
            <w:vAlign w:val="center"/>
          </w:tcPr>
          <w:p w:rsidR="00D71F2E" w:rsidRDefault="00D71F2E">
            <w:pPr>
              <w:jc w:val="center"/>
              <w:rPr>
                <w:rFonts w:ascii="宋体" w:hAnsi="宋体"/>
                <w:sz w:val="24"/>
              </w:rPr>
            </w:pPr>
          </w:p>
        </w:tc>
        <w:tc>
          <w:tcPr>
            <w:tcW w:w="816" w:type="dxa"/>
            <w:vAlign w:val="center"/>
          </w:tcPr>
          <w:p w:rsidR="00D71F2E" w:rsidRDefault="004010F1">
            <w:pPr>
              <w:jc w:val="center"/>
              <w:rPr>
                <w:rFonts w:ascii="宋体" w:hAnsi="宋体"/>
                <w:kern w:val="0"/>
                <w:sz w:val="24"/>
              </w:rPr>
            </w:pPr>
            <w:r>
              <w:rPr>
                <w:rFonts w:ascii="宋体" w:hAnsi="宋体" w:hint="eastAsia"/>
                <w:sz w:val="24"/>
              </w:rPr>
              <w:t>项</w:t>
            </w:r>
          </w:p>
        </w:tc>
        <w:tc>
          <w:tcPr>
            <w:tcW w:w="984" w:type="dxa"/>
            <w:vAlign w:val="center"/>
          </w:tcPr>
          <w:p w:rsidR="00D71F2E" w:rsidRDefault="004010F1">
            <w:pPr>
              <w:jc w:val="center"/>
              <w:rPr>
                <w:rFonts w:ascii="宋体" w:hAnsi="宋体"/>
                <w:kern w:val="0"/>
                <w:sz w:val="24"/>
              </w:rPr>
            </w:pPr>
            <w:r>
              <w:rPr>
                <w:rFonts w:ascii="宋体" w:hAnsi="宋体" w:hint="eastAsia"/>
                <w:kern w:val="0"/>
                <w:sz w:val="24"/>
              </w:rPr>
              <w:t>1</w:t>
            </w:r>
          </w:p>
        </w:tc>
        <w:tc>
          <w:tcPr>
            <w:tcW w:w="2217" w:type="dxa"/>
            <w:vAlign w:val="center"/>
          </w:tcPr>
          <w:p w:rsidR="00D71F2E" w:rsidRDefault="00D71F2E">
            <w:pPr>
              <w:jc w:val="center"/>
              <w:rPr>
                <w:rFonts w:ascii="宋体" w:hAnsi="宋体"/>
                <w:sz w:val="24"/>
              </w:rPr>
            </w:pPr>
          </w:p>
        </w:tc>
        <w:tc>
          <w:tcPr>
            <w:tcW w:w="1653" w:type="dxa"/>
            <w:vAlign w:val="center"/>
          </w:tcPr>
          <w:p w:rsidR="00D71F2E" w:rsidRDefault="00D71F2E">
            <w:pPr>
              <w:ind w:firstLineChars="50" w:firstLine="120"/>
              <w:rPr>
                <w:rFonts w:ascii="宋体" w:hAnsi="宋体"/>
                <w:sz w:val="24"/>
              </w:rPr>
            </w:pPr>
          </w:p>
        </w:tc>
      </w:tr>
      <w:tr w:rsidR="00D71F2E">
        <w:trPr>
          <w:trHeight w:val="431"/>
        </w:trPr>
        <w:tc>
          <w:tcPr>
            <w:tcW w:w="800" w:type="dxa"/>
            <w:vAlign w:val="center"/>
          </w:tcPr>
          <w:p w:rsidR="00D71F2E" w:rsidRDefault="004010F1">
            <w:pPr>
              <w:jc w:val="center"/>
              <w:rPr>
                <w:rFonts w:ascii="宋体" w:hAnsi="宋体"/>
                <w:sz w:val="24"/>
              </w:rPr>
            </w:pPr>
            <w:r>
              <w:rPr>
                <w:rFonts w:ascii="宋体" w:hAnsi="宋体" w:hint="eastAsia"/>
                <w:sz w:val="24"/>
              </w:rPr>
              <w:t>4</w:t>
            </w:r>
          </w:p>
        </w:tc>
        <w:tc>
          <w:tcPr>
            <w:tcW w:w="3088" w:type="dxa"/>
            <w:vAlign w:val="center"/>
          </w:tcPr>
          <w:p w:rsidR="00D71F2E" w:rsidRDefault="00D71F2E">
            <w:pPr>
              <w:adjustRightInd w:val="0"/>
              <w:snapToGrid w:val="0"/>
              <w:spacing w:line="260" w:lineRule="exact"/>
              <w:rPr>
                <w:rFonts w:ascii="宋体" w:hAnsi="宋体"/>
                <w:bCs/>
                <w:sz w:val="24"/>
              </w:rPr>
            </w:pPr>
          </w:p>
        </w:tc>
        <w:tc>
          <w:tcPr>
            <w:tcW w:w="816" w:type="dxa"/>
            <w:vAlign w:val="center"/>
          </w:tcPr>
          <w:p w:rsidR="00D71F2E" w:rsidRDefault="00D71F2E">
            <w:pPr>
              <w:jc w:val="center"/>
              <w:rPr>
                <w:rFonts w:ascii="宋体" w:hAnsi="宋体"/>
                <w:kern w:val="0"/>
                <w:sz w:val="24"/>
              </w:rPr>
            </w:pPr>
          </w:p>
        </w:tc>
        <w:tc>
          <w:tcPr>
            <w:tcW w:w="984" w:type="dxa"/>
            <w:vAlign w:val="center"/>
          </w:tcPr>
          <w:p w:rsidR="00D71F2E" w:rsidRDefault="00D71F2E">
            <w:pPr>
              <w:jc w:val="center"/>
              <w:rPr>
                <w:rFonts w:ascii="宋体" w:hAnsi="宋体"/>
                <w:kern w:val="0"/>
                <w:sz w:val="24"/>
              </w:rPr>
            </w:pPr>
          </w:p>
        </w:tc>
        <w:tc>
          <w:tcPr>
            <w:tcW w:w="2217" w:type="dxa"/>
            <w:vAlign w:val="center"/>
          </w:tcPr>
          <w:p w:rsidR="00D71F2E" w:rsidRDefault="00D71F2E">
            <w:pPr>
              <w:jc w:val="center"/>
              <w:rPr>
                <w:rFonts w:ascii="宋体" w:hAnsi="宋体"/>
                <w:sz w:val="24"/>
              </w:rPr>
            </w:pPr>
          </w:p>
        </w:tc>
        <w:tc>
          <w:tcPr>
            <w:tcW w:w="1653" w:type="dxa"/>
            <w:vAlign w:val="center"/>
          </w:tcPr>
          <w:p w:rsidR="00D71F2E" w:rsidRDefault="00D71F2E">
            <w:pPr>
              <w:ind w:firstLineChars="50" w:firstLine="120"/>
              <w:rPr>
                <w:rFonts w:ascii="宋体" w:hAnsi="宋体"/>
                <w:sz w:val="24"/>
              </w:rPr>
            </w:pPr>
          </w:p>
        </w:tc>
      </w:tr>
      <w:tr w:rsidR="00D71F2E">
        <w:trPr>
          <w:trHeight w:val="472"/>
        </w:trPr>
        <w:tc>
          <w:tcPr>
            <w:tcW w:w="800" w:type="dxa"/>
            <w:vAlign w:val="center"/>
          </w:tcPr>
          <w:p w:rsidR="00D71F2E" w:rsidRDefault="004010F1">
            <w:pPr>
              <w:jc w:val="center"/>
              <w:rPr>
                <w:rFonts w:ascii="宋体" w:hAnsi="宋体"/>
                <w:sz w:val="24"/>
              </w:rPr>
            </w:pPr>
            <w:r>
              <w:rPr>
                <w:rFonts w:ascii="宋体" w:hAnsi="宋体" w:hint="eastAsia"/>
                <w:sz w:val="24"/>
              </w:rPr>
              <w:t>5</w:t>
            </w:r>
          </w:p>
        </w:tc>
        <w:tc>
          <w:tcPr>
            <w:tcW w:w="4888" w:type="dxa"/>
            <w:gridSpan w:val="3"/>
            <w:vAlign w:val="center"/>
          </w:tcPr>
          <w:p w:rsidR="00D71F2E" w:rsidRDefault="004010F1">
            <w:pPr>
              <w:jc w:val="center"/>
              <w:rPr>
                <w:rFonts w:ascii="宋体" w:hAnsi="宋体"/>
                <w:kern w:val="0"/>
                <w:sz w:val="24"/>
              </w:rPr>
            </w:pPr>
            <w:r>
              <w:rPr>
                <w:rFonts w:ascii="宋体" w:hAnsi="宋体" w:hint="eastAsia"/>
                <w:kern w:val="0"/>
                <w:sz w:val="24"/>
              </w:rPr>
              <w:t>合      计（1+2+3+…）</w:t>
            </w:r>
          </w:p>
        </w:tc>
        <w:tc>
          <w:tcPr>
            <w:tcW w:w="2217" w:type="dxa"/>
            <w:vAlign w:val="center"/>
          </w:tcPr>
          <w:p w:rsidR="00D71F2E" w:rsidRDefault="00D71F2E">
            <w:pPr>
              <w:jc w:val="center"/>
              <w:rPr>
                <w:rFonts w:ascii="宋体" w:hAnsi="宋体"/>
                <w:sz w:val="24"/>
              </w:rPr>
            </w:pPr>
          </w:p>
        </w:tc>
        <w:tc>
          <w:tcPr>
            <w:tcW w:w="1653" w:type="dxa"/>
            <w:vAlign w:val="center"/>
          </w:tcPr>
          <w:p w:rsidR="00D71F2E" w:rsidRDefault="00D71F2E">
            <w:pPr>
              <w:ind w:firstLineChars="50" w:firstLine="120"/>
              <w:rPr>
                <w:rFonts w:ascii="宋体" w:hAnsi="宋体"/>
                <w:sz w:val="24"/>
              </w:rPr>
            </w:pPr>
          </w:p>
        </w:tc>
      </w:tr>
      <w:tr w:rsidR="00D71F2E">
        <w:trPr>
          <w:cantSplit/>
          <w:trHeight w:val="500"/>
        </w:trPr>
        <w:tc>
          <w:tcPr>
            <w:tcW w:w="800" w:type="dxa"/>
            <w:vAlign w:val="center"/>
          </w:tcPr>
          <w:p w:rsidR="00D71F2E" w:rsidRDefault="004010F1">
            <w:pPr>
              <w:jc w:val="center"/>
              <w:rPr>
                <w:rFonts w:ascii="宋体" w:hAnsi="宋体"/>
                <w:sz w:val="24"/>
              </w:rPr>
            </w:pPr>
            <w:r>
              <w:rPr>
                <w:rFonts w:ascii="宋体" w:hAnsi="宋体" w:hint="eastAsia"/>
                <w:sz w:val="24"/>
              </w:rPr>
              <w:t>6</w:t>
            </w:r>
          </w:p>
        </w:tc>
        <w:tc>
          <w:tcPr>
            <w:tcW w:w="8758" w:type="dxa"/>
            <w:gridSpan w:val="5"/>
            <w:vAlign w:val="center"/>
          </w:tcPr>
          <w:p w:rsidR="00D71F2E" w:rsidRDefault="004010F1">
            <w:pPr>
              <w:jc w:val="left"/>
              <w:rPr>
                <w:rFonts w:ascii="宋体" w:hAnsi="宋体"/>
                <w:bCs/>
                <w:sz w:val="24"/>
              </w:rPr>
            </w:pPr>
            <w:proofErr w:type="gramStart"/>
            <w:r>
              <w:rPr>
                <w:rFonts w:ascii="宋体" w:hAnsi="宋体" w:hint="eastAsia"/>
                <w:bCs/>
                <w:sz w:val="24"/>
              </w:rPr>
              <w:t>磋商总</w:t>
            </w:r>
            <w:proofErr w:type="gramEnd"/>
            <w:r>
              <w:rPr>
                <w:rFonts w:ascii="宋体" w:hAnsi="宋体" w:hint="eastAsia"/>
                <w:bCs/>
                <w:sz w:val="24"/>
              </w:rPr>
              <w:t>报价：</w:t>
            </w:r>
            <w:r>
              <w:rPr>
                <w:rFonts w:ascii="宋体" w:hAnsi="宋体" w:hint="eastAsia"/>
                <w:bCs/>
                <w:sz w:val="24"/>
                <w:u w:val="single"/>
              </w:rPr>
              <w:t xml:space="preserve"> （大写）                                       （￥：             ） </w:t>
            </w:r>
          </w:p>
        </w:tc>
      </w:tr>
      <w:tr w:rsidR="00D71F2E">
        <w:trPr>
          <w:cantSplit/>
          <w:trHeight w:val="552"/>
        </w:trPr>
        <w:tc>
          <w:tcPr>
            <w:tcW w:w="9558" w:type="dxa"/>
            <w:gridSpan w:val="6"/>
            <w:vAlign w:val="center"/>
          </w:tcPr>
          <w:p w:rsidR="00D71F2E" w:rsidRDefault="004010F1">
            <w:pPr>
              <w:jc w:val="left"/>
              <w:rPr>
                <w:rFonts w:ascii="宋体" w:hAnsi="宋体"/>
                <w:sz w:val="24"/>
                <w:u w:val="single"/>
              </w:rPr>
            </w:pPr>
            <w:r>
              <w:rPr>
                <w:rFonts w:ascii="宋体" w:hAnsi="宋体" w:hint="eastAsia"/>
                <w:bCs/>
                <w:sz w:val="24"/>
              </w:rPr>
              <w:t>质量承诺：</w:t>
            </w:r>
            <w:r>
              <w:rPr>
                <w:rFonts w:ascii="宋体" w:hAnsi="宋体" w:hint="eastAsia"/>
                <w:bCs/>
                <w:sz w:val="24"/>
                <w:u w:val="single"/>
              </w:rPr>
              <w:t xml:space="preserve">                                          </w:t>
            </w:r>
          </w:p>
        </w:tc>
      </w:tr>
      <w:tr w:rsidR="00D71F2E">
        <w:trPr>
          <w:cantSplit/>
          <w:trHeight w:val="577"/>
        </w:trPr>
        <w:tc>
          <w:tcPr>
            <w:tcW w:w="9558" w:type="dxa"/>
            <w:gridSpan w:val="6"/>
            <w:vAlign w:val="center"/>
          </w:tcPr>
          <w:p w:rsidR="00D71F2E" w:rsidRDefault="004010F1">
            <w:pPr>
              <w:jc w:val="left"/>
              <w:rPr>
                <w:rFonts w:ascii="宋体" w:hAnsi="宋体"/>
                <w:sz w:val="24"/>
                <w:u w:val="single"/>
              </w:rPr>
            </w:pPr>
            <w:r>
              <w:rPr>
                <w:rFonts w:ascii="宋体" w:hAnsi="宋体" w:hint="eastAsia"/>
                <w:bCs/>
                <w:sz w:val="24"/>
              </w:rPr>
              <w:t>施工工期：</w:t>
            </w:r>
            <w:r>
              <w:rPr>
                <w:rFonts w:ascii="宋体" w:hAnsi="宋体" w:hint="eastAsia"/>
                <w:bCs/>
                <w:sz w:val="24"/>
                <w:u w:val="single"/>
              </w:rPr>
              <w:t xml:space="preserve">                                         </w:t>
            </w:r>
          </w:p>
        </w:tc>
      </w:tr>
      <w:tr w:rsidR="00D71F2E">
        <w:trPr>
          <w:cantSplit/>
          <w:trHeight w:val="660"/>
        </w:trPr>
        <w:tc>
          <w:tcPr>
            <w:tcW w:w="9558" w:type="dxa"/>
            <w:gridSpan w:val="6"/>
            <w:vAlign w:val="center"/>
          </w:tcPr>
          <w:p w:rsidR="00D71F2E" w:rsidRDefault="004010F1">
            <w:pPr>
              <w:rPr>
                <w:sz w:val="24"/>
              </w:rPr>
            </w:pPr>
            <w:r>
              <w:rPr>
                <w:rFonts w:ascii="宋体" w:hAnsi="宋体" w:hint="eastAsia"/>
                <w:sz w:val="24"/>
              </w:rPr>
              <w:t>磋商供应商：</w:t>
            </w:r>
            <w:r>
              <w:rPr>
                <w:rFonts w:ascii="宋体" w:hAnsi="宋体" w:hint="eastAsia"/>
                <w:sz w:val="24"/>
                <w:u w:val="single"/>
              </w:rPr>
              <w:t xml:space="preserve">（盖单位公章）                                  </w:t>
            </w:r>
          </w:p>
        </w:tc>
      </w:tr>
      <w:tr w:rsidR="00D71F2E">
        <w:trPr>
          <w:cantSplit/>
          <w:trHeight w:val="448"/>
        </w:trPr>
        <w:tc>
          <w:tcPr>
            <w:tcW w:w="9558" w:type="dxa"/>
            <w:gridSpan w:val="6"/>
            <w:tcBorders>
              <w:bottom w:val="single" w:sz="4" w:space="0" w:color="auto"/>
            </w:tcBorders>
            <w:vAlign w:val="center"/>
          </w:tcPr>
          <w:p w:rsidR="00D71F2E" w:rsidRDefault="004010F1">
            <w:pPr>
              <w:jc w:val="left"/>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tc>
      </w:tr>
    </w:tbl>
    <w:p w:rsidR="00D71F2E" w:rsidRDefault="00D71F2E">
      <w:pPr>
        <w:spacing w:line="440" w:lineRule="exact"/>
        <w:jc w:val="center"/>
        <w:rPr>
          <w:rFonts w:eastAsia="楷体_GB2312"/>
        </w:rPr>
      </w:pPr>
    </w:p>
    <w:p w:rsidR="00D71F2E" w:rsidRDefault="00D71F2E">
      <w:pPr>
        <w:pStyle w:val="afd"/>
        <w:ind w:firstLine="422"/>
        <w:jc w:val="center"/>
        <w:outlineLvl w:val="0"/>
        <w:rPr>
          <w:b/>
          <w:sz w:val="24"/>
        </w:rPr>
      </w:pPr>
    </w:p>
    <w:p w:rsidR="00D71F2E" w:rsidRDefault="004010F1">
      <w:pPr>
        <w:widowControl/>
        <w:jc w:val="left"/>
        <w:rPr>
          <w:b/>
          <w:sz w:val="24"/>
          <w:szCs w:val="24"/>
        </w:rPr>
      </w:pPr>
      <w:r>
        <w:rPr>
          <w:b/>
          <w:sz w:val="24"/>
        </w:rPr>
        <w:br w:type="page"/>
      </w:r>
    </w:p>
    <w:p w:rsidR="00D71F2E" w:rsidRDefault="004010F1">
      <w:pPr>
        <w:pStyle w:val="afd"/>
        <w:ind w:firstLine="422"/>
        <w:jc w:val="center"/>
        <w:outlineLvl w:val="0"/>
        <w:rPr>
          <w:b/>
          <w:sz w:val="24"/>
        </w:rPr>
      </w:pPr>
      <w:r>
        <w:rPr>
          <w:b/>
          <w:sz w:val="24"/>
        </w:rPr>
        <w:lastRenderedPageBreak/>
        <w:t>已标价工程量清单</w:t>
      </w:r>
    </w:p>
    <w:p w:rsidR="00D71F2E" w:rsidRDefault="00D71F2E">
      <w:pPr>
        <w:pStyle w:val="afd"/>
        <w:jc w:val="center"/>
        <w:rPr>
          <w:b/>
          <w:sz w:val="28"/>
          <w:szCs w:val="28"/>
        </w:rPr>
      </w:pPr>
    </w:p>
    <w:p w:rsidR="00D71F2E" w:rsidRDefault="00D71F2E">
      <w:pPr>
        <w:pStyle w:val="afd"/>
        <w:jc w:val="center"/>
        <w:rPr>
          <w:b/>
          <w:sz w:val="28"/>
          <w:szCs w:val="28"/>
        </w:rPr>
      </w:pPr>
    </w:p>
    <w:p w:rsidR="00D71F2E" w:rsidRDefault="004010F1">
      <w:pPr>
        <w:pStyle w:val="51"/>
        <w:spacing w:line="360" w:lineRule="auto"/>
        <w:ind w:firstLineChars="200" w:firstLine="420"/>
        <w:rPr>
          <w:rFonts w:ascii="宋体" w:hAnsi="宋体" w:cs="宋体"/>
          <w:color w:val="000000"/>
        </w:rPr>
      </w:pPr>
      <w:r>
        <w:rPr>
          <w:rFonts w:ascii="宋体" w:hAnsi="宋体" w:cs="宋体" w:hint="eastAsia"/>
          <w:color w:val="000000"/>
        </w:rPr>
        <w:t>1. 已标价工程量清单应按第五章“工程量清单”中的相关表格及磋商报价说明填写。构成合同文件的已标价工程量清单包括第五章“工程量清单”有关工程量清单、磋商报价以及其他说明的内容。</w:t>
      </w:r>
    </w:p>
    <w:p w:rsidR="00D71F2E" w:rsidRDefault="004010F1">
      <w:pPr>
        <w:pStyle w:val="51"/>
        <w:spacing w:line="360" w:lineRule="auto"/>
        <w:ind w:firstLineChars="200" w:firstLine="420"/>
        <w:rPr>
          <w:rFonts w:ascii="宋体" w:hAnsi="宋体" w:cs="宋体"/>
          <w:color w:val="000000"/>
        </w:rPr>
      </w:pPr>
      <w:r>
        <w:rPr>
          <w:rFonts w:ascii="宋体" w:hAnsi="宋体" w:cs="宋体" w:hint="eastAsia"/>
          <w:color w:val="000000"/>
        </w:rPr>
        <w:t>2. 一般计税法建设工程已标价工程量清单表格按</w:t>
      </w:r>
      <w:r>
        <w:rPr>
          <w:rFonts w:ascii="宋体" w:hAnsi="宋体" w:cs="宋体" w:hint="eastAsia"/>
          <w:color w:val="000000"/>
          <w:kern w:val="0"/>
        </w:rPr>
        <w:t>《关于建筑业实施营业税改征增值税后广西壮族自治区建设工程计价依据调整的通知》（桂建标〔2016〕17号）</w:t>
      </w:r>
      <w:r>
        <w:rPr>
          <w:rFonts w:ascii="宋体" w:hAnsi="宋体" w:cs="宋体" w:hint="eastAsia"/>
          <w:color w:val="000000"/>
        </w:rPr>
        <w:t>附件“增值税一般计税方法工程计价表”要求提供，简易计税法表格按《&lt;建设工程工程量清单计价规范&gt;（GB5050-2013）广西壮族自治区实施细则》要求的表格提供，但</w:t>
      </w:r>
      <w:proofErr w:type="gramStart"/>
      <w:r>
        <w:rPr>
          <w:rFonts w:ascii="宋体" w:hAnsi="宋体" w:cs="宋体" w:hint="eastAsia"/>
          <w:color w:val="000000"/>
        </w:rPr>
        <w:t>规</w:t>
      </w:r>
      <w:proofErr w:type="gramEnd"/>
      <w:r>
        <w:rPr>
          <w:rFonts w:ascii="宋体" w:hAnsi="宋体" w:cs="宋体" w:hint="eastAsia"/>
          <w:color w:val="000000"/>
        </w:rPr>
        <w:t>费和税费按照</w:t>
      </w:r>
      <w:r>
        <w:rPr>
          <w:rFonts w:ascii="宋体" w:hAnsi="宋体" w:cs="宋体" w:hint="eastAsia"/>
          <w:color w:val="000000"/>
          <w:kern w:val="0"/>
        </w:rPr>
        <w:t>《关于建筑业实施营业税改征增值税后广西壮族自治区建设工程计价依据调整的通知》（桂建标〔2016〕17号）、《自治区住房城乡建设厅关于调整建设工程计价增值税税率的通知》（桂建标〔2018〕14号）、《自治区住房城乡建设厅关于调整建设工程计价增值税税率的通知》（桂建标〔2019〕12号）</w:t>
      </w:r>
      <w:r>
        <w:rPr>
          <w:rFonts w:ascii="宋体" w:hAnsi="宋体" w:cs="宋体" w:hint="eastAsia"/>
          <w:color w:val="000000"/>
        </w:rPr>
        <w:t>调整，具体内容包括：</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 投标总价（封-3）</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1.2 投标总价（</w:t>
      </w:r>
      <w:proofErr w:type="gramStart"/>
      <w:r>
        <w:rPr>
          <w:rFonts w:ascii="宋体" w:hAnsi="宋体" w:cs="宋体" w:hint="eastAsia"/>
          <w:color w:val="000000"/>
        </w:rPr>
        <w:t>扉</w:t>
      </w:r>
      <w:proofErr w:type="gramEnd"/>
      <w:r>
        <w:rPr>
          <w:rFonts w:ascii="宋体" w:hAnsi="宋体" w:cs="宋体" w:hint="eastAsia"/>
          <w:color w:val="000000"/>
        </w:rPr>
        <w:t>-3）</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1.3 总说明（表-01）</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1.4 建设项目投标报价汇总表（表-02）</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1.5 单项工程投标报价汇总表（表-03）</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1.6 单位工程投标报价汇总表（表-04）</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1.7 分部分项工程和单价措施项目清单与计价表（表-08）</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1.8 工程量清单综合单价分析表（表-09）</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1.9 主要清单项目</w:t>
      </w:r>
      <w:proofErr w:type="gramStart"/>
      <w:r>
        <w:rPr>
          <w:rFonts w:ascii="宋体" w:hAnsi="宋体" w:cs="宋体" w:hint="eastAsia"/>
          <w:color w:val="000000"/>
        </w:rPr>
        <w:t>工料机</w:t>
      </w:r>
      <w:proofErr w:type="gramEnd"/>
      <w:r>
        <w:rPr>
          <w:rFonts w:ascii="宋体" w:hAnsi="宋体" w:cs="宋体" w:hint="eastAsia"/>
          <w:color w:val="000000"/>
        </w:rPr>
        <w:t>分析表（表-10）【备注：可按要求有选择的提供】</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1.10 总价措施项目清单与计价表（表-11）</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1.11 其他项目清单与计价汇总表（表-12）</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1.12 暂列金额明细表（表12-1）</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1.13 材料（工程设备）</w:t>
      </w:r>
      <w:proofErr w:type="gramStart"/>
      <w:r>
        <w:rPr>
          <w:rFonts w:ascii="宋体" w:hAnsi="宋体" w:cs="宋体" w:hint="eastAsia"/>
          <w:color w:val="000000"/>
        </w:rPr>
        <w:t>暂估单价</w:t>
      </w:r>
      <w:proofErr w:type="gramEnd"/>
      <w:r>
        <w:rPr>
          <w:rFonts w:ascii="宋体" w:hAnsi="宋体" w:cs="宋体" w:hint="eastAsia"/>
          <w:color w:val="000000"/>
        </w:rPr>
        <w:t>及调整表（表12-2）</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1.14 专业工程暂估价及结算价表（表12-3）</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1.15计日工表（表12-4）</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1.16 总承包服务费计价表（表12-5）</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1.17 税前项目清单与计价表（表-14）</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 xml:space="preserve">1.18 </w:t>
      </w:r>
      <w:proofErr w:type="gramStart"/>
      <w:r>
        <w:rPr>
          <w:rFonts w:ascii="宋体" w:hAnsi="宋体" w:cs="宋体" w:hint="eastAsia"/>
          <w:color w:val="000000"/>
        </w:rPr>
        <w:t>规</w:t>
      </w:r>
      <w:proofErr w:type="gramEnd"/>
      <w:r>
        <w:rPr>
          <w:rFonts w:ascii="宋体" w:hAnsi="宋体" w:cs="宋体" w:hint="eastAsia"/>
          <w:color w:val="000000"/>
        </w:rPr>
        <w:t>费、增值税计价表（表-15）</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lastRenderedPageBreak/>
        <w:t>1.19 发包人提供主要材料和工程设备一览表（表-21）</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1.20 承包人提供主要材料和工程设备一览表（适用于造价信息差额调整法）（表-22）</w:t>
      </w:r>
    </w:p>
    <w:p w:rsidR="00D71F2E" w:rsidRDefault="004010F1">
      <w:pPr>
        <w:pStyle w:val="51"/>
        <w:spacing w:line="360" w:lineRule="auto"/>
        <w:ind w:firstLineChars="300" w:firstLine="630"/>
        <w:rPr>
          <w:rFonts w:ascii="宋体" w:hAnsi="宋体" w:cs="宋体"/>
          <w:color w:val="000000"/>
        </w:rPr>
      </w:pPr>
      <w:r>
        <w:rPr>
          <w:rFonts w:ascii="宋体" w:hAnsi="宋体" w:cs="宋体" w:hint="eastAsia"/>
          <w:color w:val="000000"/>
        </w:rPr>
        <w:t>1.21 承包人提供主要材料和工程设备一览表（适用于价格指数差额调整法）（表-23）</w:t>
      </w:r>
    </w:p>
    <w:p w:rsidR="00D71F2E" w:rsidRDefault="00D71F2E">
      <w:pPr>
        <w:pStyle w:val="51"/>
        <w:spacing w:line="360" w:lineRule="auto"/>
        <w:ind w:firstLineChars="300" w:firstLine="630"/>
        <w:rPr>
          <w:rFonts w:ascii="宋体" w:hAnsi="宋体" w:cs="宋体"/>
          <w:color w:val="000000"/>
        </w:rPr>
      </w:pPr>
    </w:p>
    <w:p w:rsidR="00D71F2E" w:rsidRDefault="004010F1">
      <w:pPr>
        <w:pStyle w:val="51"/>
        <w:spacing w:line="360" w:lineRule="auto"/>
        <w:rPr>
          <w:rFonts w:ascii="宋体" w:hAnsi="宋体" w:cs="宋体"/>
          <w:color w:val="000000"/>
        </w:rPr>
      </w:pPr>
      <w:r>
        <w:rPr>
          <w:rFonts w:ascii="宋体" w:hAnsi="宋体" w:cs="宋体" w:hint="eastAsia"/>
          <w:color w:val="000000"/>
        </w:rPr>
        <w:t>备注：</w:t>
      </w:r>
    </w:p>
    <w:p w:rsidR="00D71F2E" w:rsidRDefault="004010F1">
      <w:pPr>
        <w:pStyle w:val="51"/>
        <w:spacing w:line="360" w:lineRule="auto"/>
        <w:ind w:firstLineChars="200" w:firstLine="420"/>
        <w:rPr>
          <w:rFonts w:ascii="宋体" w:hAnsi="宋体" w:cs="宋体"/>
          <w:color w:val="000000"/>
        </w:rPr>
      </w:pPr>
      <w:r>
        <w:rPr>
          <w:rFonts w:ascii="宋体" w:hAnsi="宋体" w:cs="宋体" w:hint="eastAsia"/>
          <w:color w:val="000000"/>
        </w:rPr>
        <w:t>（1）报标总价封面必须</w:t>
      </w:r>
      <w:proofErr w:type="gramStart"/>
      <w:r>
        <w:rPr>
          <w:rFonts w:ascii="宋体" w:hAnsi="宋体" w:cs="宋体" w:hint="eastAsia"/>
          <w:color w:val="000000"/>
        </w:rPr>
        <w:t>经</w:t>
      </w:r>
      <w:r>
        <w:rPr>
          <w:rFonts w:hint="eastAsia"/>
          <w:szCs w:val="21"/>
        </w:rPr>
        <w:t>供应</w:t>
      </w:r>
      <w:proofErr w:type="gramEnd"/>
      <w:r>
        <w:rPr>
          <w:rFonts w:hint="eastAsia"/>
          <w:szCs w:val="21"/>
        </w:rPr>
        <w:t>商</w:t>
      </w:r>
      <w:r>
        <w:rPr>
          <w:rFonts w:ascii="宋体" w:hAnsi="宋体" w:cs="宋体" w:hint="eastAsia"/>
          <w:color w:val="000000"/>
        </w:rPr>
        <w:t>盖章，并由法定代表人（或其授权人）签字（或盖章），同时由编制人签字盖专用章。</w:t>
      </w:r>
    </w:p>
    <w:p w:rsidR="00D71F2E" w:rsidRDefault="004010F1">
      <w:pPr>
        <w:pStyle w:val="51"/>
        <w:spacing w:line="360" w:lineRule="auto"/>
        <w:ind w:firstLineChars="200" w:firstLine="420"/>
        <w:rPr>
          <w:rFonts w:ascii="宋体" w:hAnsi="宋体" w:cs="宋体"/>
          <w:color w:val="000000"/>
        </w:rPr>
      </w:pPr>
      <w:r>
        <w:rPr>
          <w:rFonts w:ascii="宋体" w:hAnsi="宋体" w:cs="宋体" w:hint="eastAsia"/>
          <w:color w:val="000000"/>
        </w:rPr>
        <w:t>（2）1.8工程量清单综合单价分析表和1.9主要清单项目</w:t>
      </w:r>
      <w:proofErr w:type="gramStart"/>
      <w:r>
        <w:rPr>
          <w:rFonts w:ascii="宋体" w:hAnsi="宋体" w:cs="宋体" w:hint="eastAsia"/>
          <w:color w:val="000000"/>
        </w:rPr>
        <w:t>工料机分析表要求</w:t>
      </w:r>
      <w:proofErr w:type="gramEnd"/>
      <w:r>
        <w:rPr>
          <w:rFonts w:ascii="宋体" w:hAnsi="宋体" w:cs="宋体" w:hint="eastAsia"/>
          <w:color w:val="000000"/>
        </w:rPr>
        <w:t>附上。</w:t>
      </w:r>
    </w:p>
    <w:p w:rsidR="00D71F2E" w:rsidRDefault="004010F1">
      <w:pPr>
        <w:pStyle w:val="51"/>
        <w:spacing w:line="360" w:lineRule="auto"/>
        <w:ind w:firstLineChars="200" w:firstLine="420"/>
        <w:rPr>
          <w:rFonts w:ascii="宋体" w:hAnsi="宋体" w:cs="宋体"/>
          <w:color w:val="000000"/>
        </w:rPr>
      </w:pPr>
      <w:r>
        <w:rPr>
          <w:rFonts w:ascii="宋体" w:hAnsi="宋体" w:cs="宋体" w:hint="eastAsia"/>
          <w:color w:val="000000"/>
        </w:rPr>
        <w:t>（3）已标价工程量清单表格要严格按照招标工程量清单给出的表格要求和内容填报。如本工程在合同中约定采用造价信息价差调整法，1.18 承包人提供主要材料和工程设备一览表（适用于造价信息差额调整法）（表-22）载明的主要材料和设备为本工程允许调整的材料和设备，招标工程量清单必须提供该表格，且不能提供空白表。以下表格视工程实际需要选用，如该工程不发生如下表格相关项目和费用，招标工程量清单不应列入该部分表格，已标价工程量清单亦不包括这部分表格。</w:t>
      </w:r>
    </w:p>
    <w:p w:rsidR="00D71F2E" w:rsidRDefault="004010F1">
      <w:pPr>
        <w:pStyle w:val="51"/>
        <w:spacing w:line="360" w:lineRule="auto"/>
        <w:ind w:firstLineChars="450" w:firstLine="945"/>
        <w:rPr>
          <w:rFonts w:ascii="宋体" w:hAnsi="宋体" w:cs="宋体"/>
          <w:color w:val="000000"/>
        </w:rPr>
      </w:pPr>
      <w:r>
        <w:rPr>
          <w:rFonts w:ascii="宋体" w:hAnsi="宋体" w:cs="宋体" w:hint="eastAsia"/>
          <w:color w:val="000000"/>
        </w:rPr>
        <w:t>①建设项目投标报价汇总表（表-02）</w:t>
      </w:r>
    </w:p>
    <w:p w:rsidR="00D71F2E" w:rsidRDefault="004010F1">
      <w:pPr>
        <w:pStyle w:val="51"/>
        <w:spacing w:line="360" w:lineRule="auto"/>
        <w:ind w:firstLineChars="450" w:firstLine="945"/>
        <w:rPr>
          <w:rFonts w:ascii="宋体" w:hAnsi="宋体" w:cs="宋体"/>
          <w:color w:val="000000"/>
        </w:rPr>
      </w:pPr>
      <w:r>
        <w:rPr>
          <w:rFonts w:ascii="宋体" w:hAnsi="宋体" w:cs="宋体" w:hint="eastAsia"/>
          <w:color w:val="000000"/>
        </w:rPr>
        <w:t>②暂列金额明细表（表12-1）</w:t>
      </w:r>
    </w:p>
    <w:p w:rsidR="00D71F2E" w:rsidRDefault="004010F1">
      <w:pPr>
        <w:pStyle w:val="51"/>
        <w:spacing w:line="360" w:lineRule="auto"/>
        <w:ind w:firstLineChars="450" w:firstLine="945"/>
        <w:rPr>
          <w:rFonts w:ascii="宋体" w:hAnsi="宋体" w:cs="宋体"/>
          <w:color w:val="000000"/>
        </w:rPr>
      </w:pPr>
      <w:r>
        <w:rPr>
          <w:rFonts w:ascii="宋体" w:hAnsi="宋体" w:cs="宋体" w:hint="eastAsia"/>
          <w:color w:val="000000"/>
        </w:rPr>
        <w:t>③材料（工程设备）</w:t>
      </w:r>
      <w:proofErr w:type="gramStart"/>
      <w:r>
        <w:rPr>
          <w:rFonts w:ascii="宋体" w:hAnsi="宋体" w:cs="宋体" w:hint="eastAsia"/>
          <w:color w:val="000000"/>
        </w:rPr>
        <w:t>暂估单位</w:t>
      </w:r>
      <w:proofErr w:type="gramEnd"/>
      <w:r>
        <w:rPr>
          <w:rFonts w:ascii="宋体" w:hAnsi="宋体" w:cs="宋体" w:hint="eastAsia"/>
          <w:color w:val="000000"/>
        </w:rPr>
        <w:t>及调整表（表12-2）</w:t>
      </w:r>
    </w:p>
    <w:p w:rsidR="00D71F2E" w:rsidRDefault="004010F1">
      <w:pPr>
        <w:pStyle w:val="51"/>
        <w:spacing w:line="360" w:lineRule="auto"/>
        <w:ind w:firstLineChars="450" w:firstLine="945"/>
        <w:rPr>
          <w:rFonts w:ascii="宋体" w:hAnsi="宋体" w:cs="宋体"/>
          <w:color w:val="000000"/>
        </w:rPr>
      </w:pPr>
      <w:r>
        <w:rPr>
          <w:rFonts w:ascii="宋体" w:hAnsi="宋体" w:cs="宋体" w:hint="eastAsia"/>
          <w:color w:val="000000"/>
        </w:rPr>
        <w:t>④专业工程暂估价及结算价表（表12-3）</w:t>
      </w:r>
    </w:p>
    <w:p w:rsidR="00D71F2E" w:rsidRDefault="004010F1">
      <w:pPr>
        <w:pStyle w:val="51"/>
        <w:spacing w:line="360" w:lineRule="auto"/>
        <w:ind w:firstLineChars="450" w:firstLine="945"/>
        <w:rPr>
          <w:rFonts w:ascii="宋体" w:hAnsi="宋体" w:cs="宋体"/>
          <w:color w:val="000000"/>
        </w:rPr>
      </w:pPr>
      <w:r>
        <w:rPr>
          <w:rFonts w:ascii="宋体" w:hAnsi="宋体" w:cs="宋体" w:hint="eastAsia"/>
          <w:color w:val="000000"/>
        </w:rPr>
        <w:t>⑤计日工表表12-4）</w:t>
      </w:r>
    </w:p>
    <w:p w:rsidR="00D71F2E" w:rsidRDefault="004010F1">
      <w:pPr>
        <w:pStyle w:val="51"/>
        <w:spacing w:line="360" w:lineRule="auto"/>
        <w:ind w:firstLineChars="450" w:firstLine="945"/>
        <w:rPr>
          <w:rFonts w:ascii="宋体" w:hAnsi="宋体" w:cs="宋体"/>
          <w:color w:val="000000"/>
        </w:rPr>
      </w:pPr>
      <w:r>
        <w:rPr>
          <w:rFonts w:ascii="宋体" w:hAnsi="宋体" w:cs="宋体" w:hint="eastAsia"/>
          <w:color w:val="000000"/>
        </w:rPr>
        <w:t>⑥总承包服务费计价表（表12-5）</w:t>
      </w:r>
    </w:p>
    <w:p w:rsidR="00D71F2E" w:rsidRDefault="004010F1">
      <w:pPr>
        <w:pStyle w:val="51"/>
        <w:spacing w:line="360" w:lineRule="auto"/>
        <w:ind w:firstLineChars="450" w:firstLine="945"/>
        <w:rPr>
          <w:rFonts w:ascii="宋体" w:hAnsi="宋体" w:cs="宋体"/>
          <w:color w:val="000000"/>
        </w:rPr>
      </w:pPr>
      <w:r>
        <w:rPr>
          <w:rFonts w:ascii="宋体" w:hAnsi="宋体" w:cs="宋体" w:hint="eastAsia"/>
          <w:color w:val="000000"/>
        </w:rPr>
        <w:t>⑦税前项目清单与计价表（表-14）</w:t>
      </w:r>
    </w:p>
    <w:p w:rsidR="00D71F2E" w:rsidRDefault="004010F1">
      <w:pPr>
        <w:spacing w:line="360" w:lineRule="auto"/>
        <w:ind w:firstLineChars="450" w:firstLine="945"/>
        <w:rPr>
          <w:szCs w:val="21"/>
        </w:rPr>
      </w:pPr>
      <w:r>
        <w:rPr>
          <w:rFonts w:ascii="宋体" w:hAnsi="宋体" w:cs="宋体" w:hint="eastAsia"/>
          <w:color w:val="000000"/>
        </w:rPr>
        <w:fldChar w:fldCharType="begin"/>
      </w:r>
      <w:r>
        <w:rPr>
          <w:rFonts w:ascii="宋体" w:hAnsi="宋体" w:cs="宋体" w:hint="eastAsia"/>
          <w:color w:val="000000"/>
        </w:rPr>
        <w:instrText xml:space="preserve"> = 8 \* GB3 </w:instrText>
      </w:r>
      <w:r>
        <w:rPr>
          <w:rFonts w:ascii="宋体" w:hAnsi="宋体" w:cs="宋体" w:hint="eastAsia"/>
          <w:color w:val="000000"/>
        </w:rPr>
        <w:fldChar w:fldCharType="separate"/>
      </w:r>
      <w:r>
        <w:rPr>
          <w:rFonts w:ascii="宋体" w:hAnsi="宋体" w:cs="宋体" w:hint="eastAsia"/>
          <w:color w:val="000000"/>
        </w:rPr>
        <w:t>8</w:t>
      </w:r>
      <w:r>
        <w:rPr>
          <w:rFonts w:ascii="宋体" w:hAnsi="宋体" w:cs="宋体" w:hint="eastAsia"/>
          <w:color w:val="000000"/>
        </w:rPr>
        <w:fldChar w:fldCharType="end"/>
      </w:r>
      <w:r>
        <w:rPr>
          <w:rFonts w:ascii="宋体" w:hAnsi="宋体" w:cs="宋体" w:hint="eastAsia"/>
          <w:color w:val="000000"/>
        </w:rPr>
        <w:t xml:space="preserve"> 承包人提供主要材料和工程设备一览表（适用于价格指数差额调整法）（表-23）</w:t>
      </w:r>
    </w:p>
    <w:p w:rsidR="00D71F2E" w:rsidRDefault="004010F1">
      <w:pPr>
        <w:spacing w:line="480" w:lineRule="auto"/>
        <w:jc w:val="center"/>
        <w:rPr>
          <w:b/>
          <w:sz w:val="28"/>
          <w:szCs w:val="28"/>
        </w:rPr>
      </w:pPr>
      <w:r>
        <w:rPr>
          <w:rFonts w:ascii="宋体" w:hAnsi="宋体"/>
          <w:b/>
          <w:sz w:val="30"/>
          <w:szCs w:val="30"/>
        </w:rPr>
        <w:br w:type="page"/>
      </w:r>
      <w:r>
        <w:rPr>
          <w:rFonts w:ascii="宋体" w:hAnsi="宋体" w:hint="eastAsia"/>
          <w:b/>
          <w:sz w:val="30"/>
          <w:szCs w:val="30"/>
        </w:rPr>
        <w:lastRenderedPageBreak/>
        <w:t>法定代表人</w:t>
      </w:r>
      <w:r>
        <w:rPr>
          <w:b/>
          <w:sz w:val="28"/>
          <w:szCs w:val="28"/>
        </w:rPr>
        <w:t>授权委托书</w:t>
      </w:r>
    </w:p>
    <w:p w:rsidR="00D71F2E" w:rsidRDefault="00D71F2E">
      <w:pPr>
        <w:spacing w:after="156" w:line="360" w:lineRule="auto"/>
        <w:rPr>
          <w:b/>
        </w:rPr>
      </w:pPr>
    </w:p>
    <w:p w:rsidR="00D71F2E" w:rsidRDefault="004010F1">
      <w:pPr>
        <w:spacing w:line="460" w:lineRule="exact"/>
        <w:ind w:firstLine="612"/>
      </w:pPr>
      <w:bookmarkStart w:id="692" w:name="_Toc251051977"/>
      <w:r>
        <w:t>本授权委托书声明：我</w:t>
      </w:r>
      <w:r>
        <w:rPr>
          <w:szCs w:val="21"/>
          <w:u w:val="single"/>
        </w:rPr>
        <w:t></w:t>
      </w:r>
      <w:r>
        <w:rPr>
          <w:rFonts w:hint="eastAsia"/>
          <w:szCs w:val="21"/>
          <w:u w:val="single"/>
        </w:rPr>
        <w:t xml:space="preserve"> </w:t>
      </w:r>
      <w:r>
        <w:rPr>
          <w:szCs w:val="21"/>
          <w:u w:val="single"/>
        </w:rPr>
        <w:t></w:t>
      </w:r>
      <w:r>
        <w:t>（姓名）系</w:t>
      </w:r>
      <w:r>
        <w:rPr>
          <w:u w:val="single"/>
        </w:rPr>
        <w:t xml:space="preserve">                     </w:t>
      </w:r>
      <w:r>
        <w:t>（</w:t>
      </w:r>
      <w:r>
        <w:rPr>
          <w:rFonts w:hint="eastAsia"/>
        </w:rPr>
        <w:t>供应商</w:t>
      </w:r>
      <w:r>
        <w:t>名称）的法定代表人，现授权委托</w:t>
      </w:r>
      <w:r>
        <w:rPr>
          <w:u w:val="single"/>
        </w:rPr>
        <w:t xml:space="preserve">                      </w:t>
      </w:r>
      <w:r>
        <w:t>（单位名称）的</w:t>
      </w:r>
      <w:r>
        <w:rPr>
          <w:u w:val="single"/>
        </w:rPr>
        <w:t xml:space="preserve">          </w:t>
      </w:r>
      <w:r>
        <w:t>（姓名）为我公司签署</w:t>
      </w:r>
      <w:r>
        <w:rPr>
          <w:rFonts w:hint="eastAsia"/>
          <w:u w:val="single"/>
        </w:rPr>
        <w:t xml:space="preserve">              </w:t>
      </w:r>
      <w:r>
        <w:t>工程的</w:t>
      </w:r>
      <w:r>
        <w:rPr>
          <w:rFonts w:hint="eastAsia"/>
        </w:rPr>
        <w:t>响应文件</w:t>
      </w:r>
      <w:r>
        <w:t>的法定代表人授权委托代理人，我承认代理人全权代表我所签署的本工程的</w:t>
      </w:r>
      <w:r>
        <w:rPr>
          <w:rFonts w:hint="eastAsia"/>
        </w:rPr>
        <w:t>响应文件</w:t>
      </w:r>
      <w:r>
        <w:t>的内容。</w:t>
      </w:r>
      <w:bookmarkEnd w:id="692"/>
    </w:p>
    <w:p w:rsidR="00D71F2E" w:rsidRDefault="00D71F2E">
      <w:pPr>
        <w:spacing w:line="480" w:lineRule="auto"/>
        <w:ind w:firstLine="610"/>
      </w:pPr>
    </w:p>
    <w:p w:rsidR="00D71F2E" w:rsidRDefault="004010F1">
      <w:pPr>
        <w:spacing w:line="480" w:lineRule="auto"/>
        <w:ind w:firstLine="697"/>
      </w:pPr>
      <w:bookmarkStart w:id="693" w:name="_Toc251051978"/>
      <w:r>
        <w:t>代理人无转委托权，特此委托。</w:t>
      </w:r>
      <w:bookmarkEnd w:id="693"/>
    </w:p>
    <w:p w:rsidR="00D71F2E" w:rsidRDefault="00D71F2E">
      <w:pPr>
        <w:spacing w:line="360" w:lineRule="auto"/>
        <w:ind w:left="1260"/>
      </w:pPr>
    </w:p>
    <w:p w:rsidR="00D71F2E" w:rsidRDefault="00D71F2E">
      <w:pPr>
        <w:spacing w:line="360" w:lineRule="auto"/>
        <w:ind w:left="1260"/>
      </w:pPr>
    </w:p>
    <w:p w:rsidR="00D71F2E" w:rsidRDefault="00D71F2E">
      <w:pPr>
        <w:spacing w:line="360" w:lineRule="auto"/>
        <w:ind w:left="1260"/>
      </w:pPr>
    </w:p>
    <w:p w:rsidR="00D71F2E" w:rsidRDefault="00D71F2E">
      <w:pPr>
        <w:spacing w:line="360" w:lineRule="auto"/>
        <w:ind w:left="1260"/>
      </w:pPr>
    </w:p>
    <w:p w:rsidR="00D71F2E" w:rsidRDefault="00D71F2E">
      <w:pPr>
        <w:spacing w:line="480" w:lineRule="auto"/>
        <w:ind w:left="1260"/>
      </w:pPr>
    </w:p>
    <w:p w:rsidR="00D71F2E" w:rsidRDefault="004010F1">
      <w:pPr>
        <w:spacing w:line="480" w:lineRule="auto"/>
        <w:ind w:left="2699"/>
        <w:rPr>
          <w:u w:val="single"/>
        </w:rPr>
      </w:pPr>
      <w:bookmarkStart w:id="694" w:name="_Toc251051979"/>
      <w:r>
        <w:t>代理人：</w:t>
      </w:r>
      <w:r>
        <w:rPr>
          <w:u w:val="single"/>
        </w:rPr>
        <w:t xml:space="preserve">              </w:t>
      </w:r>
      <w:r>
        <w:t>性别</w:t>
      </w:r>
      <w:r>
        <w:t xml:space="preserve"> </w:t>
      </w:r>
      <w:r>
        <w:t>：</w:t>
      </w:r>
      <w:r>
        <w:rPr>
          <w:u w:val="single"/>
        </w:rPr>
        <w:t xml:space="preserve">            </w:t>
      </w:r>
      <w:r>
        <w:t>年龄：</w:t>
      </w:r>
      <w:r>
        <w:t>_______</w:t>
      </w:r>
      <w:bookmarkEnd w:id="694"/>
    </w:p>
    <w:p w:rsidR="00D71F2E" w:rsidRDefault="004010F1">
      <w:pPr>
        <w:spacing w:line="480" w:lineRule="auto"/>
        <w:ind w:left="2699"/>
      </w:pPr>
      <w:bookmarkStart w:id="695" w:name="_Toc251051980"/>
      <w:r>
        <w:t>身份证号码：</w:t>
      </w:r>
      <w:r>
        <w:rPr>
          <w:u w:val="single"/>
        </w:rPr>
        <w:t xml:space="preserve">                    </w:t>
      </w:r>
      <w:r>
        <w:t>职务：</w:t>
      </w:r>
      <w:bookmarkEnd w:id="695"/>
      <w:r>
        <w:rPr>
          <w:u w:val="single"/>
        </w:rPr>
        <w:t xml:space="preserve">                </w:t>
      </w:r>
      <w:r>
        <w:t xml:space="preserve"> </w:t>
      </w:r>
    </w:p>
    <w:p w:rsidR="00D71F2E" w:rsidRDefault="004010F1">
      <w:pPr>
        <w:spacing w:line="480" w:lineRule="auto"/>
        <w:ind w:left="2699"/>
      </w:pPr>
      <w:bookmarkStart w:id="696" w:name="_Toc251051981"/>
      <w:r>
        <w:rPr>
          <w:rFonts w:hint="eastAsia"/>
        </w:rPr>
        <w:t>供应商</w:t>
      </w:r>
      <w:r>
        <w:t>：</w:t>
      </w:r>
      <w:r>
        <w:rPr>
          <w:u w:val="single"/>
        </w:rPr>
        <w:t xml:space="preserve">                              </w:t>
      </w:r>
      <w:r>
        <w:rPr>
          <w:rFonts w:hint="eastAsia"/>
          <w:u w:val="single"/>
        </w:rPr>
        <w:t xml:space="preserve"> </w:t>
      </w:r>
      <w:r>
        <w:rPr>
          <w:u w:val="single"/>
        </w:rPr>
        <w:t xml:space="preserve">   </w:t>
      </w:r>
      <w:r>
        <w:rPr>
          <w:u w:val="single"/>
        </w:rPr>
        <w:t>（盖</w:t>
      </w:r>
      <w:r>
        <w:rPr>
          <w:rFonts w:hint="eastAsia"/>
          <w:u w:val="single"/>
        </w:rPr>
        <w:t>单位</w:t>
      </w:r>
      <w:r>
        <w:rPr>
          <w:u w:val="single"/>
        </w:rPr>
        <w:t>章）</w:t>
      </w:r>
      <w:bookmarkEnd w:id="696"/>
    </w:p>
    <w:p w:rsidR="00D71F2E" w:rsidRDefault="004010F1">
      <w:pPr>
        <w:spacing w:line="480" w:lineRule="auto"/>
        <w:ind w:left="2699"/>
      </w:pPr>
      <w:bookmarkStart w:id="697" w:name="_Toc251051982"/>
      <w:r>
        <w:t>法定代表人：</w:t>
      </w:r>
      <w:r>
        <w:rPr>
          <w:u w:val="single"/>
        </w:rPr>
        <w:t xml:space="preserve">                            </w:t>
      </w:r>
      <w:r>
        <w:rPr>
          <w:u w:val="single"/>
        </w:rPr>
        <w:t>（签字或盖章）</w:t>
      </w:r>
      <w:bookmarkEnd w:id="697"/>
    </w:p>
    <w:p w:rsidR="00D71F2E" w:rsidRDefault="004010F1">
      <w:pPr>
        <w:spacing w:line="440" w:lineRule="exact"/>
        <w:jc w:val="center"/>
        <w:rPr>
          <w:szCs w:val="21"/>
        </w:rPr>
      </w:pPr>
      <w:bookmarkStart w:id="698" w:name="_Toc251051983"/>
      <w: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bookmarkEnd w:id="698"/>
    </w:p>
    <w:p w:rsidR="00D71F2E" w:rsidRDefault="004010F1">
      <w:pPr>
        <w:pStyle w:val="51"/>
        <w:jc w:val="center"/>
        <w:rPr>
          <w:b/>
          <w:bCs/>
          <w:color w:val="000000"/>
          <w:sz w:val="28"/>
          <w:szCs w:val="28"/>
        </w:rPr>
      </w:pPr>
      <w:r>
        <w:rPr>
          <w:szCs w:val="21"/>
        </w:rPr>
        <w:br w:type="page"/>
      </w:r>
      <w:r>
        <w:rPr>
          <w:b/>
          <w:bCs/>
          <w:color w:val="000000"/>
          <w:sz w:val="28"/>
          <w:szCs w:val="28"/>
        </w:rPr>
        <w:lastRenderedPageBreak/>
        <w:t>4</w:t>
      </w:r>
      <w:r>
        <w:rPr>
          <w:rFonts w:cs="宋体" w:hint="eastAsia"/>
          <w:b/>
          <w:bCs/>
          <w:color w:val="000000"/>
          <w:sz w:val="28"/>
          <w:szCs w:val="28"/>
        </w:rPr>
        <w:t>.</w:t>
      </w:r>
      <w:r>
        <w:rPr>
          <w:rFonts w:cs="宋体" w:hint="eastAsia"/>
          <w:b/>
          <w:bCs/>
          <w:color w:val="000000"/>
          <w:sz w:val="28"/>
          <w:szCs w:val="28"/>
        </w:rPr>
        <w:t>建设工程项目管理承诺书</w:t>
      </w:r>
    </w:p>
    <w:p w:rsidR="00D71F2E" w:rsidRDefault="00D71F2E">
      <w:pPr>
        <w:pStyle w:val="51"/>
        <w:spacing w:line="480" w:lineRule="auto"/>
        <w:jc w:val="left"/>
        <w:rPr>
          <w:color w:val="000000"/>
        </w:rPr>
      </w:pPr>
    </w:p>
    <w:p w:rsidR="00D71F2E" w:rsidRDefault="004010F1">
      <w:pPr>
        <w:spacing w:line="480" w:lineRule="auto"/>
        <w:jc w:val="left"/>
        <w:rPr>
          <w:rFonts w:ascii="宋体" w:hAnsi="宋体" w:cs="宋体"/>
        </w:rPr>
      </w:pPr>
      <w:r>
        <w:rPr>
          <w:rFonts w:ascii="宋体" w:hAnsi="宋体" w:cs="宋体" w:hint="eastAsia"/>
          <w:highlight w:val="white"/>
        </w:rPr>
        <w:t>致</w:t>
      </w:r>
      <w:r>
        <w:rPr>
          <w:rFonts w:ascii="宋体" w:hAnsi="宋体" w:cs="宋体"/>
          <w:highlight w:val="white"/>
          <w:u w:val="single"/>
        </w:rPr>
        <w:t xml:space="preserve">                        </w:t>
      </w:r>
      <w:r>
        <w:rPr>
          <w:rFonts w:ascii="宋体" w:hAnsi="宋体" w:cs="宋体" w:hint="eastAsia"/>
          <w:highlight w:val="white"/>
        </w:rPr>
        <w:t>（招标人名称）：</w:t>
      </w:r>
    </w:p>
    <w:p w:rsidR="00D71F2E" w:rsidRDefault="004010F1" w:rsidP="00846DBE">
      <w:pPr>
        <w:spacing w:line="520" w:lineRule="exact"/>
        <w:ind w:left="-10" w:firstLineChars="217" w:firstLine="456"/>
        <w:jc w:val="left"/>
        <w:rPr>
          <w:rFonts w:ascii="宋体" w:hAnsi="宋体" w:cs="宋体"/>
        </w:rPr>
      </w:pPr>
      <w:r>
        <w:rPr>
          <w:rFonts w:ascii="宋体" w:hAnsi="宋体" w:cs="宋体" w:hint="eastAsia"/>
          <w:highlight w:val="white"/>
        </w:rPr>
        <w:t>作为参与</w:t>
      </w:r>
      <w:r>
        <w:rPr>
          <w:rFonts w:ascii="宋体" w:hAnsi="宋体" w:cs="宋体"/>
          <w:szCs w:val="21"/>
          <w:highlight w:val="white"/>
          <w:u w:val="single"/>
        </w:rPr>
        <w:t xml:space="preserve">                     </w:t>
      </w:r>
      <w:r>
        <w:rPr>
          <w:rFonts w:ascii="宋体" w:hAnsi="宋体" w:cs="宋体" w:hint="eastAsia"/>
          <w:highlight w:val="white"/>
        </w:rPr>
        <w:t>（工程名称）项目的</w:t>
      </w:r>
      <w:r>
        <w:rPr>
          <w:rFonts w:hint="eastAsia"/>
          <w:szCs w:val="21"/>
        </w:rPr>
        <w:t>供应商</w:t>
      </w:r>
      <w:r>
        <w:rPr>
          <w:rFonts w:ascii="宋体" w:hAnsi="宋体" w:cs="宋体" w:hint="eastAsia"/>
          <w:highlight w:val="white"/>
        </w:rPr>
        <w:t>，根据国家、自治区相关文件规定，我方在此向招标人承诺：</w:t>
      </w:r>
    </w:p>
    <w:p w:rsidR="00D71F2E" w:rsidRDefault="004010F1" w:rsidP="00846DBE">
      <w:pPr>
        <w:spacing w:line="520" w:lineRule="exact"/>
        <w:ind w:left="-10" w:firstLineChars="217" w:firstLine="456"/>
        <w:jc w:val="left"/>
        <w:rPr>
          <w:rFonts w:ascii="宋体" w:hAnsi="宋体" w:cs="宋体"/>
        </w:rPr>
      </w:pPr>
      <w:r>
        <w:rPr>
          <w:rFonts w:ascii="宋体" w:hAnsi="宋体" w:cs="宋体"/>
          <w:highlight w:val="white"/>
        </w:rPr>
        <w:t>1</w:t>
      </w:r>
      <w:r>
        <w:rPr>
          <w:rFonts w:ascii="宋体" w:hAnsi="宋体" w:cs="宋体" w:hint="eastAsia"/>
          <w:highlight w:val="white"/>
        </w:rPr>
        <w:t>、一旦</w:t>
      </w:r>
      <w:r>
        <w:rPr>
          <w:rFonts w:asciiTheme="minorEastAsia" w:eastAsiaTheme="minorEastAsia" w:hAnsiTheme="minorEastAsia" w:hint="eastAsia"/>
          <w:szCs w:val="21"/>
        </w:rPr>
        <w:t>成交</w:t>
      </w:r>
      <w:r>
        <w:rPr>
          <w:rFonts w:ascii="宋体" w:hAnsi="宋体" w:cs="宋体" w:hint="eastAsia"/>
          <w:highlight w:val="white"/>
        </w:rPr>
        <w:t>，我方保证按照政府相关部门的规定，在发出</w:t>
      </w:r>
      <w:r>
        <w:rPr>
          <w:rFonts w:asciiTheme="minorEastAsia" w:eastAsiaTheme="minorEastAsia" w:hAnsiTheme="minorEastAsia" w:hint="eastAsia"/>
          <w:szCs w:val="21"/>
        </w:rPr>
        <w:t>成交</w:t>
      </w:r>
      <w:r>
        <w:rPr>
          <w:rFonts w:ascii="宋体" w:hAnsi="宋体" w:cs="宋体" w:hint="eastAsia"/>
          <w:highlight w:val="white"/>
        </w:rPr>
        <w:t>通知书之日起</w:t>
      </w:r>
      <w:r>
        <w:rPr>
          <w:rFonts w:ascii="宋体" w:hAnsi="宋体" w:cs="宋体"/>
          <w:highlight w:val="white"/>
        </w:rPr>
        <w:t>7</w:t>
      </w:r>
      <w:r>
        <w:rPr>
          <w:rFonts w:ascii="宋体" w:hAnsi="宋体" w:cs="宋体" w:hint="eastAsia"/>
          <w:highlight w:val="whit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w:t>
      </w:r>
      <w:proofErr w:type="gramStart"/>
      <w:r>
        <w:rPr>
          <w:rFonts w:ascii="宋体" w:hAnsi="宋体" w:cs="宋体" w:hint="eastAsia"/>
          <w:highlight w:val="white"/>
        </w:rPr>
        <w:t>劳</w:t>
      </w:r>
      <w:proofErr w:type="gramEnd"/>
      <w:r>
        <w:rPr>
          <w:rFonts w:ascii="宋体" w:hAnsi="宋体" w:cs="宋体" w:hint="eastAsia"/>
          <w:highlight w:val="white"/>
        </w:rPr>
        <w:t>社发〔</w:t>
      </w:r>
      <w:r>
        <w:rPr>
          <w:rFonts w:ascii="宋体" w:hAnsi="宋体" w:cs="宋体"/>
          <w:highlight w:val="white"/>
        </w:rPr>
        <w:t>2009</w:t>
      </w:r>
      <w:r>
        <w:rPr>
          <w:rFonts w:ascii="宋体" w:hAnsi="宋体" w:cs="宋体" w:hint="eastAsia"/>
          <w:highlight w:val="white"/>
        </w:rPr>
        <w:t>〕</w:t>
      </w:r>
      <w:r>
        <w:rPr>
          <w:rFonts w:ascii="宋体" w:hAnsi="宋体" w:cs="宋体"/>
          <w:highlight w:val="white"/>
        </w:rPr>
        <w:t>50</w:t>
      </w:r>
      <w:r>
        <w:rPr>
          <w:rFonts w:ascii="宋体" w:hAnsi="宋体" w:cs="宋体" w:hint="eastAsia"/>
          <w:highlight w:val="white"/>
        </w:rPr>
        <w:t>号）从我方农民工工资保障金中先</w:t>
      </w:r>
      <w:proofErr w:type="gramStart"/>
      <w:r>
        <w:rPr>
          <w:rFonts w:ascii="宋体" w:hAnsi="宋体" w:cs="宋体" w:hint="eastAsia"/>
          <w:highlight w:val="white"/>
        </w:rPr>
        <w:t>予划支</w:t>
      </w:r>
      <w:proofErr w:type="gramEnd"/>
      <w:r>
        <w:rPr>
          <w:rFonts w:ascii="宋体" w:hAnsi="宋体" w:cs="宋体" w:hint="eastAsia"/>
          <w:highlight w:val="white"/>
        </w:rPr>
        <w:t>。</w:t>
      </w:r>
    </w:p>
    <w:p w:rsidR="00D71F2E" w:rsidRDefault="004010F1" w:rsidP="00846DBE">
      <w:pPr>
        <w:spacing w:line="520" w:lineRule="exact"/>
        <w:ind w:left="-10" w:firstLineChars="217" w:firstLine="456"/>
        <w:jc w:val="left"/>
        <w:rPr>
          <w:rFonts w:ascii="宋体" w:hAnsi="宋体" w:cs="宋体"/>
        </w:rPr>
      </w:pPr>
      <w:r>
        <w:rPr>
          <w:rFonts w:ascii="宋体" w:hAnsi="宋体" w:cs="宋体"/>
          <w:highlight w:val="white"/>
        </w:rPr>
        <w:t>2</w:t>
      </w:r>
      <w:r>
        <w:rPr>
          <w:rFonts w:ascii="宋体" w:hAnsi="宋体" w:cs="宋体" w:hint="eastAsia"/>
          <w:highlight w:val="white"/>
        </w:rPr>
        <w:t>、一旦</w:t>
      </w:r>
      <w:r>
        <w:rPr>
          <w:rFonts w:asciiTheme="minorEastAsia" w:eastAsiaTheme="minorEastAsia" w:hAnsiTheme="minorEastAsia" w:hint="eastAsia"/>
          <w:szCs w:val="21"/>
        </w:rPr>
        <w:t>成交</w:t>
      </w:r>
      <w:r>
        <w:rPr>
          <w:rFonts w:ascii="宋体" w:hAnsi="宋体" w:cs="宋体" w:hint="eastAsia"/>
          <w:highlight w:val="white"/>
        </w:rPr>
        <w:t>，我方保证在施工过程中，严格执行《广西壮族自治区建筑工程安全文明施工费使用管理细则》（</w:t>
      </w:r>
      <w:proofErr w:type="gramStart"/>
      <w:r>
        <w:rPr>
          <w:rFonts w:ascii="宋体" w:hAnsi="宋体" w:cs="宋体" w:hint="eastAsia"/>
          <w:highlight w:val="white"/>
        </w:rPr>
        <w:t>桂建质</w:t>
      </w:r>
      <w:proofErr w:type="gramEnd"/>
      <w:r>
        <w:rPr>
          <w:rFonts w:ascii="宋体" w:hAnsi="宋体" w:cs="宋体" w:hint="eastAsia"/>
          <w:highlight w:val="white"/>
        </w:rPr>
        <w:t>〔</w:t>
      </w:r>
      <w:r>
        <w:rPr>
          <w:rFonts w:ascii="宋体" w:hAnsi="宋体" w:cs="宋体"/>
          <w:highlight w:val="white"/>
        </w:rPr>
        <w:t>2015</w:t>
      </w:r>
      <w:r>
        <w:rPr>
          <w:rFonts w:ascii="宋体" w:hAnsi="宋体" w:cs="宋体" w:hint="eastAsia"/>
          <w:highlight w:val="white"/>
        </w:rPr>
        <w:t>〕</w:t>
      </w:r>
      <w:r>
        <w:rPr>
          <w:rFonts w:ascii="宋体" w:hAnsi="宋体" w:cs="宋体"/>
          <w:highlight w:val="white"/>
        </w:rPr>
        <w:t>16</w:t>
      </w:r>
      <w:r>
        <w:rPr>
          <w:rFonts w:ascii="宋体" w:hAnsi="宋体" w:cs="宋体" w:hint="eastAsia"/>
          <w:highlight w:val="white"/>
        </w:rPr>
        <w:t>号）的有关规定，确保建设工程各项安全防护、文明施工措施落实到位。如我方在该项目的承包中出现未</w:t>
      </w:r>
      <w:proofErr w:type="gramStart"/>
      <w:r>
        <w:rPr>
          <w:rFonts w:ascii="宋体" w:hAnsi="宋体" w:cs="宋体" w:hint="eastAsia"/>
          <w:highlight w:val="white"/>
        </w:rPr>
        <w:t>按桂建质</w:t>
      </w:r>
      <w:proofErr w:type="gramEnd"/>
      <w:r>
        <w:rPr>
          <w:rFonts w:ascii="宋体" w:hAnsi="宋体" w:cs="宋体" w:hint="eastAsia"/>
          <w:highlight w:val="white"/>
        </w:rPr>
        <w:t>〔</w:t>
      </w:r>
      <w:r>
        <w:rPr>
          <w:rFonts w:ascii="宋体" w:hAnsi="宋体" w:cs="宋体"/>
          <w:highlight w:val="white"/>
        </w:rPr>
        <w:t>2006</w:t>
      </w:r>
      <w:r>
        <w:rPr>
          <w:rFonts w:ascii="宋体" w:hAnsi="宋体" w:cs="宋体" w:hint="eastAsia"/>
          <w:highlight w:val="white"/>
        </w:rPr>
        <w:t>〕</w:t>
      </w:r>
      <w:r>
        <w:rPr>
          <w:rFonts w:ascii="宋体" w:hAnsi="宋体" w:cs="宋体"/>
          <w:highlight w:val="white"/>
        </w:rPr>
        <w:t>22</w:t>
      </w:r>
      <w:r>
        <w:rPr>
          <w:rFonts w:ascii="宋体" w:hAnsi="宋体" w:cs="宋体" w:hint="eastAsia"/>
          <w:highlight w:val="white"/>
        </w:rPr>
        <w:t>号文附件一规定执行的情形，我方愿意按照相关规定接受建设单位及有关主管部门的处罚。</w:t>
      </w:r>
    </w:p>
    <w:p w:rsidR="00D71F2E" w:rsidRDefault="004010F1">
      <w:pPr>
        <w:spacing w:line="520" w:lineRule="exact"/>
        <w:ind w:leftChars="-1" w:left="-2" w:firstLineChars="214" w:firstLine="449"/>
        <w:jc w:val="left"/>
        <w:rPr>
          <w:rFonts w:ascii="宋体" w:hAnsi="宋体" w:cs="宋体"/>
        </w:rPr>
      </w:pPr>
      <w:r>
        <w:rPr>
          <w:rFonts w:ascii="宋体" w:hAnsi="宋体" w:cs="宋体"/>
          <w:highlight w:val="white"/>
        </w:rPr>
        <w:t>3</w:t>
      </w:r>
      <w:r>
        <w:rPr>
          <w:rFonts w:ascii="宋体" w:hAnsi="宋体" w:cs="宋体" w:hint="eastAsia"/>
          <w:highlight w:val="white"/>
        </w:rPr>
        <w:t>、一旦</w:t>
      </w:r>
      <w:r>
        <w:rPr>
          <w:rFonts w:asciiTheme="minorEastAsia" w:eastAsiaTheme="minorEastAsia" w:hAnsiTheme="minorEastAsia" w:hint="eastAsia"/>
          <w:szCs w:val="21"/>
        </w:rPr>
        <w:t>成交</w:t>
      </w:r>
      <w:r>
        <w:rPr>
          <w:rFonts w:ascii="宋体" w:hAnsi="宋体" w:cs="宋体" w:hint="eastAsia"/>
          <w:highlight w:val="white"/>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rsidR="00D71F2E" w:rsidRDefault="004010F1" w:rsidP="00846DBE">
      <w:pPr>
        <w:spacing w:line="520" w:lineRule="exact"/>
        <w:ind w:left="-10" w:firstLineChars="217" w:firstLine="456"/>
        <w:jc w:val="left"/>
        <w:rPr>
          <w:rFonts w:ascii="宋体" w:hAnsi="宋体" w:cs="宋体"/>
        </w:rPr>
      </w:pPr>
      <w:r>
        <w:rPr>
          <w:rFonts w:ascii="宋体" w:hAnsi="宋体" w:cs="宋体"/>
          <w:highlight w:val="white"/>
        </w:rPr>
        <w:t>4</w:t>
      </w:r>
      <w:r>
        <w:rPr>
          <w:rFonts w:ascii="宋体" w:hAnsi="宋体" w:cs="宋体" w:hint="eastAsia"/>
          <w:highlight w:val="white"/>
        </w:rPr>
        <w:t>、一旦</w:t>
      </w:r>
      <w:r>
        <w:rPr>
          <w:rFonts w:asciiTheme="minorEastAsia" w:eastAsiaTheme="minorEastAsia" w:hAnsiTheme="minorEastAsia" w:hint="eastAsia"/>
          <w:szCs w:val="21"/>
        </w:rPr>
        <w:t>成交</w:t>
      </w:r>
      <w:r>
        <w:rPr>
          <w:rFonts w:ascii="宋体" w:hAnsi="宋体" w:cs="宋体" w:hint="eastAsia"/>
          <w:highlight w:val="white"/>
        </w:rPr>
        <w:t>，我方保证在施工过程中，严格执行《关于禁止使用不符合规范要求的竹脚手架的通知》（桂建管字〔</w:t>
      </w:r>
      <w:r>
        <w:rPr>
          <w:rFonts w:ascii="宋体" w:hAnsi="宋体" w:cs="宋体"/>
          <w:highlight w:val="white"/>
        </w:rPr>
        <w:t>2003</w:t>
      </w:r>
      <w:r>
        <w:rPr>
          <w:rFonts w:ascii="宋体" w:hAnsi="宋体" w:cs="宋体" w:hint="eastAsia"/>
          <w:highlight w:val="white"/>
        </w:rPr>
        <w:t>〕</w:t>
      </w:r>
      <w:r>
        <w:rPr>
          <w:rFonts w:ascii="宋体" w:hAnsi="宋体" w:cs="宋体"/>
          <w:highlight w:val="white"/>
        </w:rPr>
        <w:t>40</w:t>
      </w:r>
      <w:r>
        <w:rPr>
          <w:rFonts w:ascii="宋体" w:hAnsi="宋体" w:cs="宋体" w:hint="eastAsia"/>
          <w:highlight w:val="white"/>
        </w:rPr>
        <w:t>号）的有关规定，不使用竹脚手架。如我方在该项目的承包中出现未按规定执行的情形，我方愿意按照相关规定接受建设单位及有关主管部门的处罚。</w:t>
      </w:r>
    </w:p>
    <w:p w:rsidR="00D71F2E" w:rsidRDefault="004010F1" w:rsidP="00846DBE">
      <w:pPr>
        <w:spacing w:line="520" w:lineRule="exact"/>
        <w:ind w:left="-10" w:firstLineChars="217" w:firstLine="456"/>
        <w:jc w:val="left"/>
        <w:rPr>
          <w:rFonts w:ascii="宋体" w:hAnsi="宋体" w:cs="宋体"/>
          <w:szCs w:val="21"/>
        </w:rPr>
      </w:pPr>
      <w:r>
        <w:rPr>
          <w:rFonts w:ascii="宋体" w:hAnsi="宋体" w:cs="宋体"/>
          <w:highlight w:val="white"/>
        </w:rPr>
        <w:t>5</w:t>
      </w:r>
      <w:r>
        <w:rPr>
          <w:rFonts w:ascii="宋体" w:hAnsi="宋体" w:cs="宋体" w:hint="eastAsia"/>
          <w:szCs w:val="21"/>
          <w:highlight w:val="white"/>
        </w:rPr>
        <w:t>、一旦</w:t>
      </w:r>
      <w:r>
        <w:rPr>
          <w:rFonts w:asciiTheme="minorEastAsia" w:eastAsiaTheme="minorEastAsia" w:hAnsiTheme="minorEastAsia" w:hint="eastAsia"/>
          <w:szCs w:val="21"/>
        </w:rPr>
        <w:t>成交</w:t>
      </w:r>
      <w:r>
        <w:rPr>
          <w:rFonts w:ascii="宋体" w:hAnsi="宋体" w:cs="宋体" w:hint="eastAsia"/>
          <w:szCs w:val="21"/>
          <w:highlight w:val="white"/>
        </w:rPr>
        <w:t>，我方保证严格执行《危险性较大的分部分项工程安全管理办法》（</w:t>
      </w:r>
      <w:proofErr w:type="gramStart"/>
      <w:r>
        <w:rPr>
          <w:rFonts w:ascii="宋体" w:hAnsi="宋体" w:cs="宋体" w:hint="eastAsia"/>
          <w:szCs w:val="21"/>
          <w:highlight w:val="white"/>
        </w:rPr>
        <w:t>建质</w:t>
      </w:r>
      <w:r>
        <w:rPr>
          <w:rFonts w:ascii="宋体" w:hAnsi="宋体" w:cs="宋体" w:hint="eastAsia"/>
          <w:highlight w:val="white"/>
        </w:rPr>
        <w:t>〔</w:t>
      </w:r>
      <w:r>
        <w:rPr>
          <w:rFonts w:ascii="宋体" w:hAnsi="宋体" w:cs="宋体"/>
          <w:highlight w:val="white"/>
        </w:rPr>
        <w:t>2009</w:t>
      </w:r>
      <w:r>
        <w:rPr>
          <w:rFonts w:ascii="宋体" w:hAnsi="宋体" w:cs="宋体" w:hint="eastAsia"/>
          <w:highlight w:val="white"/>
        </w:rPr>
        <w:t>〕</w:t>
      </w:r>
      <w:proofErr w:type="gramEnd"/>
      <w:r>
        <w:rPr>
          <w:rFonts w:ascii="宋体" w:hAnsi="宋体" w:cs="宋体"/>
          <w:szCs w:val="21"/>
          <w:highlight w:val="white"/>
        </w:rPr>
        <w:t>87</w:t>
      </w:r>
      <w:r>
        <w:rPr>
          <w:rFonts w:ascii="宋体" w:hAnsi="宋体" w:cs="宋体" w:hint="eastAsia"/>
          <w:szCs w:val="21"/>
          <w:highlight w:val="white"/>
        </w:rPr>
        <w:t>号）的规定，强化对深基坑、高切坡、高大模板、人工挖孔桩、起重吊装、临时活动板房等重大危险源的专项施工方案的编制、论证、审批、实施、检测的风险管理。</w:t>
      </w:r>
    </w:p>
    <w:p w:rsidR="00D71F2E" w:rsidRDefault="00D71F2E">
      <w:pPr>
        <w:spacing w:line="520" w:lineRule="exact"/>
        <w:jc w:val="left"/>
        <w:rPr>
          <w:rFonts w:ascii="宋体" w:hAnsi="宋体" w:cs="宋体"/>
          <w:szCs w:val="24"/>
        </w:rPr>
      </w:pPr>
    </w:p>
    <w:p w:rsidR="00D71F2E" w:rsidRDefault="004010F1">
      <w:pPr>
        <w:spacing w:line="360" w:lineRule="auto"/>
        <w:ind w:firstLineChars="2100" w:firstLine="4410"/>
        <w:jc w:val="left"/>
        <w:rPr>
          <w:rFonts w:ascii="宋体" w:hAnsi="宋体" w:cs="宋体"/>
          <w:u w:val="single"/>
        </w:rPr>
      </w:pPr>
      <w:r>
        <w:rPr>
          <w:rFonts w:hint="eastAsia"/>
          <w:szCs w:val="21"/>
        </w:rPr>
        <w:t>供应商</w:t>
      </w:r>
      <w:r>
        <w:rPr>
          <w:rFonts w:ascii="宋体" w:hAnsi="宋体" w:cs="宋体" w:hint="eastAsia"/>
          <w:highlight w:val="white"/>
        </w:rPr>
        <w:t>：</w:t>
      </w:r>
      <w:r>
        <w:rPr>
          <w:rFonts w:ascii="宋体" w:hAnsi="宋体" w:cs="宋体"/>
          <w:highlight w:val="white"/>
          <w:u w:val="single"/>
        </w:rPr>
        <w:t xml:space="preserve">                     </w:t>
      </w:r>
      <w:r>
        <w:rPr>
          <w:rFonts w:ascii="宋体" w:hAnsi="宋体" w:cs="宋体" w:hint="eastAsia"/>
          <w:highlight w:val="white"/>
          <w:u w:val="single"/>
        </w:rPr>
        <w:t>（盖单位章）</w:t>
      </w:r>
    </w:p>
    <w:p w:rsidR="00D71F2E" w:rsidRDefault="004010F1">
      <w:pPr>
        <w:spacing w:line="360" w:lineRule="auto"/>
        <w:ind w:firstLineChars="1650" w:firstLine="3465"/>
        <w:jc w:val="left"/>
        <w:rPr>
          <w:rFonts w:ascii="宋体" w:hAnsi="宋体" w:cs="宋体"/>
          <w:u w:val="single"/>
        </w:rPr>
      </w:pPr>
      <w:r>
        <w:rPr>
          <w:rFonts w:ascii="宋体" w:hAnsi="宋体" w:cs="宋体" w:hint="eastAsia"/>
          <w:highlight w:val="white"/>
        </w:rPr>
        <w:t>法定代表人或授权代理人：</w:t>
      </w:r>
      <w:r>
        <w:rPr>
          <w:rFonts w:ascii="宋体" w:hAnsi="宋体" w:cs="宋体"/>
          <w:highlight w:val="white"/>
          <w:u w:val="single"/>
        </w:rPr>
        <w:t xml:space="preserve">              </w:t>
      </w:r>
      <w:r>
        <w:rPr>
          <w:rFonts w:ascii="宋体" w:hAnsi="宋体" w:cs="宋体" w:hint="eastAsia"/>
          <w:highlight w:val="white"/>
          <w:u w:val="single"/>
        </w:rPr>
        <w:t>（签字或盖章）</w:t>
      </w:r>
    </w:p>
    <w:p w:rsidR="00D71F2E" w:rsidRDefault="004010F1">
      <w:pPr>
        <w:pStyle w:val="51"/>
        <w:ind w:firstLineChars="1600" w:firstLine="3360"/>
        <w:rPr>
          <w:color w:val="000000"/>
        </w:rPr>
      </w:pPr>
      <w:r>
        <w:rPr>
          <w:rFonts w:ascii="宋体" w:hAnsi="宋体" w:cs="宋体" w:hint="eastAsia"/>
          <w:szCs w:val="22"/>
          <w:highlight w:val="white"/>
        </w:rPr>
        <w:t>日期：</w:t>
      </w:r>
      <w:r>
        <w:rPr>
          <w:rFonts w:ascii="宋体" w:hAnsi="宋体" w:cs="宋体"/>
          <w:szCs w:val="21"/>
          <w:highlight w:val="white"/>
          <w:u w:val="single"/>
        </w:rPr>
        <w:t xml:space="preserve">         </w:t>
      </w:r>
      <w:r>
        <w:rPr>
          <w:rFonts w:ascii="宋体" w:hAnsi="宋体" w:cs="宋体" w:hint="eastAsia"/>
          <w:szCs w:val="21"/>
          <w:highlight w:val="white"/>
        </w:rPr>
        <w:t>年</w:t>
      </w:r>
      <w:r>
        <w:rPr>
          <w:rFonts w:ascii="宋体" w:hAnsi="宋体" w:cs="宋体"/>
          <w:szCs w:val="21"/>
          <w:highlight w:val="white"/>
          <w:u w:val="single"/>
        </w:rPr>
        <w:t xml:space="preserve">        </w:t>
      </w:r>
      <w:r>
        <w:rPr>
          <w:rFonts w:ascii="宋体" w:hAnsi="宋体" w:cs="宋体" w:hint="eastAsia"/>
          <w:szCs w:val="21"/>
          <w:highlight w:val="white"/>
        </w:rPr>
        <w:t>月</w:t>
      </w:r>
      <w:r>
        <w:rPr>
          <w:rFonts w:ascii="宋体" w:hAnsi="宋体" w:cs="宋体"/>
          <w:szCs w:val="21"/>
          <w:highlight w:val="white"/>
          <w:u w:val="single"/>
        </w:rPr>
        <w:t xml:space="preserve">        </w:t>
      </w:r>
      <w:r>
        <w:rPr>
          <w:rFonts w:ascii="宋体" w:hAnsi="宋体" w:cs="宋体" w:hint="eastAsia"/>
          <w:szCs w:val="21"/>
          <w:highlight w:val="white"/>
        </w:rPr>
        <w:t>日</w:t>
      </w:r>
    </w:p>
    <w:p w:rsidR="00D71F2E" w:rsidRDefault="004010F1">
      <w:pPr>
        <w:pStyle w:val="100"/>
        <w:spacing w:line="360" w:lineRule="auto"/>
        <w:ind w:firstLineChars="250" w:firstLine="525"/>
        <w:jc w:val="center"/>
        <w:rPr>
          <w:b/>
          <w:sz w:val="28"/>
          <w:szCs w:val="28"/>
        </w:rPr>
      </w:pPr>
      <w:r>
        <w:rPr>
          <w:szCs w:val="21"/>
        </w:rPr>
        <w:br w:type="page"/>
      </w:r>
    </w:p>
    <w:p w:rsidR="00D71F2E" w:rsidRDefault="004010F1">
      <w:pPr>
        <w:pStyle w:val="51"/>
        <w:spacing w:line="360" w:lineRule="auto"/>
        <w:jc w:val="center"/>
        <w:rPr>
          <w:rFonts w:ascii="宋体" w:hAnsi="宋体" w:cs="宋体"/>
          <w:color w:val="000000"/>
        </w:rPr>
      </w:pPr>
      <w:r>
        <w:rPr>
          <w:rFonts w:ascii="宋体" w:hAnsi="宋体" w:cs="宋体" w:hint="eastAsia"/>
          <w:b/>
          <w:bCs/>
          <w:color w:val="000000"/>
          <w:sz w:val="28"/>
          <w:szCs w:val="28"/>
        </w:rPr>
        <w:lastRenderedPageBreak/>
        <w:t>广西壮族自治区建筑工程安全文明施工措施项目清单内容</w:t>
      </w:r>
    </w:p>
    <w:p w:rsidR="00D71F2E" w:rsidRDefault="004010F1">
      <w:pPr>
        <w:pStyle w:val="51"/>
        <w:spacing w:line="360" w:lineRule="auto"/>
        <w:ind w:firstLineChars="250" w:firstLine="600"/>
        <w:jc w:val="center"/>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桂建质</w:t>
      </w:r>
      <w:proofErr w:type="gramEnd"/>
      <w:r>
        <w:rPr>
          <w:rFonts w:ascii="宋体" w:hAnsi="宋体" w:cs="宋体" w:hint="eastAsia"/>
          <w:color w:val="000000"/>
          <w:sz w:val="24"/>
        </w:rPr>
        <w:t>〔2015〕16号文附件一）</w:t>
      </w:r>
    </w:p>
    <w:p w:rsidR="00D71F2E" w:rsidRDefault="004010F1">
      <w:pPr>
        <w:pStyle w:val="100"/>
        <w:spacing w:line="240" w:lineRule="atLeast"/>
        <w:jc w:val="center"/>
        <w:rPr>
          <w:rFonts w:ascii="宋体" w:hAnsi="宋体" w:cs="宋体"/>
          <w:b/>
          <w:bCs/>
          <w:color w:val="000000"/>
          <w:sz w:val="24"/>
        </w:rPr>
      </w:pPr>
      <w:r>
        <w:rPr>
          <w:rFonts w:ascii="宋体" w:hAnsi="宋体" w:cs="宋体" w:hint="eastAsia"/>
          <w:b/>
          <w:bCs/>
          <w:color w:val="000000"/>
          <w:sz w:val="24"/>
        </w:rPr>
        <w:t>广西壮族自治区</w:t>
      </w:r>
    </w:p>
    <w:p w:rsidR="00D71F2E" w:rsidRDefault="004010F1">
      <w:pPr>
        <w:pStyle w:val="100"/>
        <w:spacing w:line="240" w:lineRule="atLeast"/>
        <w:ind w:firstLine="546"/>
        <w:jc w:val="center"/>
        <w:rPr>
          <w:rFonts w:ascii="宋体" w:hAnsi="宋体" w:cs="宋体"/>
          <w:b/>
          <w:bCs/>
          <w:color w:val="000000"/>
          <w:w w:val="90"/>
          <w:sz w:val="24"/>
        </w:rPr>
      </w:pPr>
      <w:r>
        <w:rPr>
          <w:rFonts w:ascii="宋体" w:hAnsi="宋体" w:cs="宋体" w:hint="eastAsia"/>
          <w:b/>
          <w:bCs/>
          <w:color w:val="000000"/>
          <w:w w:val="90"/>
          <w:sz w:val="24"/>
        </w:rPr>
        <w:t>建设工程安全文明施工措施项目清单内容</w:t>
      </w:r>
    </w:p>
    <w:p w:rsidR="00D71F2E" w:rsidRDefault="00D71F2E">
      <w:pPr>
        <w:pStyle w:val="100"/>
        <w:spacing w:line="240" w:lineRule="atLeast"/>
        <w:ind w:firstLine="546"/>
        <w:jc w:val="center"/>
        <w:rPr>
          <w:rFonts w:ascii="宋体" w:hAnsi="宋体" w:cs="宋体"/>
          <w:b/>
          <w:bCs/>
          <w:color w:val="000000"/>
          <w:w w:val="90"/>
          <w:sz w:val="24"/>
        </w:rPr>
      </w:pPr>
    </w:p>
    <w:tbl>
      <w:tblPr>
        <w:tblW w:w="945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8"/>
        <w:gridCol w:w="525"/>
        <w:gridCol w:w="1545"/>
        <w:gridCol w:w="6645"/>
      </w:tblGrid>
      <w:tr w:rsidR="00D71F2E">
        <w:trPr>
          <w:cantSplit/>
          <w:trHeight w:hRule="exact" w:val="501"/>
        </w:trPr>
        <w:tc>
          <w:tcPr>
            <w:tcW w:w="738" w:type="dxa"/>
            <w:tcBorders>
              <w:top w:val="single" w:sz="12" w:space="0" w:color="auto"/>
              <w:left w:val="single" w:sz="12"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b/>
                <w:bCs/>
                <w:color w:val="000000"/>
              </w:rPr>
            </w:pPr>
            <w:r>
              <w:rPr>
                <w:rFonts w:ascii="宋体" w:hAnsi="宋体" w:cs="宋体" w:hint="eastAsia"/>
                <w:b/>
                <w:bCs/>
                <w:color w:val="000000"/>
              </w:rPr>
              <w:t>类别</w:t>
            </w:r>
          </w:p>
        </w:tc>
        <w:tc>
          <w:tcPr>
            <w:tcW w:w="2070" w:type="dxa"/>
            <w:gridSpan w:val="2"/>
            <w:tcBorders>
              <w:top w:val="single" w:sz="12"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b/>
                <w:bCs/>
                <w:color w:val="000000"/>
              </w:rPr>
            </w:pPr>
            <w:r>
              <w:rPr>
                <w:rFonts w:ascii="宋体" w:hAnsi="宋体" w:cs="宋体" w:hint="eastAsia"/>
                <w:b/>
                <w:bCs/>
                <w:color w:val="000000"/>
              </w:rPr>
              <w:t>项目名称</w:t>
            </w:r>
          </w:p>
        </w:tc>
        <w:tc>
          <w:tcPr>
            <w:tcW w:w="6645" w:type="dxa"/>
            <w:tcBorders>
              <w:top w:val="single" w:sz="12" w:space="0" w:color="auto"/>
              <w:left w:val="single" w:sz="4" w:space="0" w:color="auto"/>
              <w:bottom w:val="single" w:sz="4" w:space="0" w:color="auto"/>
              <w:right w:val="single" w:sz="12" w:space="0" w:color="auto"/>
            </w:tcBorders>
            <w:vAlign w:val="center"/>
          </w:tcPr>
          <w:p w:rsidR="00D71F2E" w:rsidRDefault="004010F1">
            <w:pPr>
              <w:pStyle w:val="100"/>
              <w:spacing w:line="300" w:lineRule="exact"/>
              <w:jc w:val="center"/>
              <w:rPr>
                <w:rFonts w:ascii="宋体" w:hAnsi="宋体" w:cs="宋体"/>
                <w:b/>
                <w:bCs/>
                <w:color w:val="000000"/>
              </w:rPr>
            </w:pPr>
            <w:r>
              <w:rPr>
                <w:rFonts w:ascii="宋体" w:hAnsi="宋体" w:cs="宋体" w:hint="eastAsia"/>
                <w:b/>
                <w:bCs/>
                <w:color w:val="000000"/>
              </w:rPr>
              <w:t>主要内容和要求</w:t>
            </w:r>
          </w:p>
        </w:tc>
      </w:tr>
      <w:tr w:rsidR="00D71F2E">
        <w:trPr>
          <w:cantSplit/>
        </w:trPr>
        <w:tc>
          <w:tcPr>
            <w:tcW w:w="738" w:type="dxa"/>
            <w:vMerge w:val="restart"/>
            <w:tcBorders>
              <w:top w:val="single" w:sz="4" w:space="0" w:color="auto"/>
              <w:left w:val="single" w:sz="12"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文明</w:t>
            </w:r>
          </w:p>
          <w:p w:rsidR="00D71F2E" w:rsidRDefault="004010F1">
            <w:pPr>
              <w:pStyle w:val="100"/>
              <w:spacing w:line="300" w:lineRule="exact"/>
              <w:jc w:val="center"/>
              <w:rPr>
                <w:rFonts w:ascii="宋体" w:hAnsi="宋体" w:cs="宋体"/>
                <w:color w:val="000000"/>
              </w:rPr>
            </w:pPr>
            <w:r>
              <w:rPr>
                <w:rFonts w:ascii="宋体" w:hAnsi="宋体" w:cs="宋体" w:hint="eastAsia"/>
                <w:color w:val="000000"/>
              </w:rPr>
              <w:t>施工</w:t>
            </w:r>
          </w:p>
          <w:p w:rsidR="00D71F2E" w:rsidRDefault="004010F1">
            <w:pPr>
              <w:pStyle w:val="100"/>
              <w:spacing w:line="300" w:lineRule="exact"/>
              <w:jc w:val="center"/>
              <w:rPr>
                <w:rFonts w:ascii="宋体" w:hAnsi="宋体" w:cs="宋体"/>
                <w:color w:val="000000"/>
              </w:rPr>
            </w:pPr>
            <w:r>
              <w:rPr>
                <w:rFonts w:ascii="宋体" w:hAnsi="宋体" w:cs="宋体" w:hint="eastAsia"/>
                <w:color w:val="000000"/>
              </w:rPr>
              <w:t>与</w:t>
            </w:r>
          </w:p>
          <w:p w:rsidR="00D71F2E" w:rsidRDefault="004010F1">
            <w:pPr>
              <w:pStyle w:val="100"/>
              <w:spacing w:line="300" w:lineRule="exact"/>
              <w:jc w:val="center"/>
              <w:rPr>
                <w:rFonts w:ascii="宋体" w:hAnsi="宋体" w:cs="宋体"/>
                <w:color w:val="000000"/>
              </w:rPr>
            </w:pPr>
            <w:r>
              <w:rPr>
                <w:rFonts w:ascii="宋体" w:hAnsi="宋体" w:cs="宋体" w:hint="eastAsia"/>
                <w:color w:val="000000"/>
              </w:rPr>
              <w:t>环境</w:t>
            </w:r>
          </w:p>
          <w:p w:rsidR="00D71F2E" w:rsidRDefault="004010F1">
            <w:pPr>
              <w:pStyle w:val="100"/>
              <w:spacing w:line="300" w:lineRule="exact"/>
              <w:jc w:val="center"/>
              <w:rPr>
                <w:rFonts w:ascii="宋体" w:hAnsi="宋体" w:cs="宋体"/>
                <w:color w:val="000000"/>
              </w:rPr>
            </w:pPr>
            <w:r>
              <w:rPr>
                <w:rFonts w:ascii="宋体" w:hAnsi="宋体" w:cs="宋体" w:hint="eastAsia"/>
                <w:color w:val="000000"/>
              </w:rPr>
              <w:t>保护</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安全警示</w:t>
            </w:r>
          </w:p>
          <w:p w:rsidR="00D71F2E" w:rsidRDefault="004010F1">
            <w:pPr>
              <w:pStyle w:val="100"/>
              <w:spacing w:line="300" w:lineRule="exact"/>
              <w:jc w:val="center"/>
              <w:rPr>
                <w:rFonts w:ascii="宋体" w:hAnsi="宋体" w:cs="宋体"/>
                <w:color w:val="000000"/>
              </w:rPr>
            </w:pPr>
            <w:r>
              <w:rPr>
                <w:rFonts w:ascii="宋体" w:hAnsi="宋体" w:cs="宋体" w:hint="eastAsia"/>
                <w:color w:val="000000"/>
              </w:rPr>
              <w:t>标志牌</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在易发伤亡事故（或危险）处设置明显的、符合国家标准要求的安全警示标志牌。</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现场围挡</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1. 现场采用封闭围挡，高度不小于1.8m。</w:t>
            </w:r>
          </w:p>
          <w:p w:rsidR="00D71F2E" w:rsidRDefault="004010F1">
            <w:pPr>
              <w:pStyle w:val="100"/>
              <w:spacing w:line="300" w:lineRule="exact"/>
              <w:rPr>
                <w:rFonts w:ascii="宋体" w:hAnsi="宋体" w:cs="宋体"/>
                <w:color w:val="000000"/>
              </w:rPr>
            </w:pPr>
            <w:r>
              <w:rPr>
                <w:rFonts w:ascii="宋体" w:hAnsi="宋体" w:cs="宋体" w:hint="eastAsia"/>
                <w:color w:val="000000"/>
              </w:rPr>
              <w:t>2. 围挡材料可用彩色、定型钢板，砌块等墙体。</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proofErr w:type="gramStart"/>
            <w:r>
              <w:rPr>
                <w:rFonts w:ascii="宋体" w:hAnsi="宋体" w:cs="宋体" w:hint="eastAsia"/>
                <w:color w:val="000000"/>
              </w:rPr>
              <w:t>七牌二</w:t>
            </w:r>
            <w:proofErr w:type="gramEnd"/>
            <w:r>
              <w:rPr>
                <w:rFonts w:ascii="宋体" w:hAnsi="宋体" w:cs="宋体" w:hint="eastAsia"/>
                <w:color w:val="000000"/>
              </w:rPr>
              <w:t>图</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在进门处悬挂工程概况、现场出入制度、管理人员名单及监督电话、安全生产规定、文明施工、消防保卫、节能公示</w:t>
            </w:r>
            <w:proofErr w:type="gramStart"/>
            <w:r>
              <w:rPr>
                <w:rFonts w:ascii="宋体" w:hAnsi="宋体" w:cs="宋体" w:hint="eastAsia"/>
                <w:color w:val="000000"/>
              </w:rPr>
              <w:t>等七牌以及</w:t>
            </w:r>
            <w:proofErr w:type="gramEnd"/>
            <w:r>
              <w:rPr>
                <w:rFonts w:ascii="宋体" w:hAnsi="宋体" w:cs="宋体" w:hint="eastAsia"/>
                <w:color w:val="000000"/>
              </w:rPr>
              <w:t>施工现场总平面图、工程效果图。</w:t>
            </w:r>
          </w:p>
        </w:tc>
      </w:tr>
      <w:tr w:rsidR="00D71F2E">
        <w:trPr>
          <w:cantSplit/>
          <w:trHeight w:val="510"/>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企业标志</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现场出入的大门应设有本企业标志或企业标识。</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场容场貌</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1. 道路畅通。</w:t>
            </w:r>
          </w:p>
          <w:p w:rsidR="00D71F2E" w:rsidRDefault="004010F1">
            <w:pPr>
              <w:pStyle w:val="100"/>
              <w:spacing w:line="300" w:lineRule="exact"/>
              <w:rPr>
                <w:rFonts w:ascii="宋体" w:hAnsi="宋体" w:cs="宋体"/>
                <w:color w:val="000000"/>
              </w:rPr>
            </w:pPr>
            <w:r>
              <w:rPr>
                <w:rFonts w:ascii="宋体" w:hAnsi="宋体" w:cs="宋体" w:hint="eastAsia"/>
                <w:color w:val="000000"/>
              </w:rPr>
              <w:t>2. 排水设施齐全畅通。</w:t>
            </w:r>
          </w:p>
          <w:p w:rsidR="00D71F2E" w:rsidRDefault="004010F1">
            <w:pPr>
              <w:pStyle w:val="100"/>
              <w:spacing w:line="300" w:lineRule="exact"/>
              <w:rPr>
                <w:rFonts w:ascii="宋体" w:hAnsi="宋体" w:cs="宋体"/>
                <w:color w:val="000000"/>
              </w:rPr>
            </w:pPr>
            <w:r>
              <w:rPr>
                <w:rFonts w:ascii="宋体" w:hAnsi="宋体" w:cs="宋体" w:hint="eastAsia"/>
                <w:color w:val="000000"/>
              </w:rPr>
              <w:t>3. 工地地面硬化处理（办公区、生活区、现场道路、材料堆放、混凝土搅拌、砂浆搅拌、钢筋加工等场地和外脚手架基础等）。</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材料堆放</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numPr>
                <w:ilvl w:val="0"/>
                <w:numId w:val="1"/>
              </w:numPr>
              <w:spacing w:line="300" w:lineRule="exact"/>
              <w:rPr>
                <w:rFonts w:ascii="宋体" w:hAnsi="宋体" w:cs="宋体"/>
                <w:color w:val="000000"/>
              </w:rPr>
            </w:pPr>
            <w:r>
              <w:rPr>
                <w:rFonts w:ascii="宋体" w:hAnsi="宋体" w:cs="宋体" w:hint="eastAsia"/>
                <w:color w:val="000000"/>
              </w:rPr>
              <w:t>材料、构件、料具等堆放时，应有名称、品种、规格等标牌。</w:t>
            </w:r>
          </w:p>
          <w:p w:rsidR="00D71F2E" w:rsidRDefault="004010F1">
            <w:pPr>
              <w:pStyle w:val="100"/>
              <w:spacing w:line="300" w:lineRule="exact"/>
              <w:rPr>
                <w:rFonts w:ascii="宋体" w:hAnsi="宋体" w:cs="宋体"/>
                <w:color w:val="000000"/>
              </w:rPr>
            </w:pPr>
            <w:r>
              <w:rPr>
                <w:rFonts w:ascii="宋体" w:hAnsi="宋体" w:cs="宋体" w:hint="eastAsia"/>
                <w:color w:val="000000"/>
              </w:rPr>
              <w:t>2. 水泥和其它易飞扬细颗粒建筑材料应封闭存放或采取覆盖等措施。</w:t>
            </w:r>
          </w:p>
          <w:p w:rsidR="00D71F2E" w:rsidRDefault="004010F1">
            <w:pPr>
              <w:pStyle w:val="100"/>
              <w:spacing w:line="300" w:lineRule="exact"/>
              <w:rPr>
                <w:rFonts w:ascii="宋体" w:hAnsi="宋体" w:cs="宋体"/>
                <w:color w:val="000000"/>
              </w:rPr>
            </w:pPr>
            <w:r>
              <w:rPr>
                <w:rFonts w:ascii="宋体" w:hAnsi="宋体" w:cs="宋体" w:hint="eastAsia"/>
                <w:color w:val="000000"/>
              </w:rPr>
              <w:t>3. 易燃、易爆和有毒有害物品分类存放。</w:t>
            </w:r>
          </w:p>
        </w:tc>
      </w:tr>
      <w:tr w:rsidR="00D71F2E">
        <w:trPr>
          <w:cantSplit/>
          <w:trHeight w:hRule="exact" w:val="510"/>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现场防火</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消防器材配置合理，符合消防要求。</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垃圾清运</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1. 施工现场应设置密闭式垃圾站，施工垃圾、生活垃圾应分类存放。</w:t>
            </w:r>
          </w:p>
          <w:p w:rsidR="00D71F2E" w:rsidRDefault="004010F1">
            <w:pPr>
              <w:pStyle w:val="100"/>
              <w:spacing w:line="300" w:lineRule="exact"/>
              <w:rPr>
                <w:rFonts w:ascii="宋体" w:hAnsi="宋体" w:cs="宋体"/>
                <w:color w:val="000000"/>
              </w:rPr>
            </w:pPr>
            <w:r>
              <w:rPr>
                <w:rFonts w:ascii="宋体" w:hAnsi="宋体" w:cs="宋体" w:hint="eastAsia"/>
                <w:color w:val="000000"/>
              </w:rPr>
              <w:t>2. 施工垃圾必须采用相应容器或管道运输。</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宣传栏、环保及</w:t>
            </w:r>
            <w:proofErr w:type="gramStart"/>
            <w:r>
              <w:rPr>
                <w:rFonts w:ascii="宋体" w:hAnsi="宋体" w:cs="宋体" w:hint="eastAsia"/>
                <w:color w:val="000000"/>
              </w:rPr>
              <w:t>不</w:t>
            </w:r>
            <w:proofErr w:type="gramEnd"/>
            <w:r>
              <w:rPr>
                <w:rFonts w:ascii="宋体" w:hAnsi="宋体" w:cs="宋体" w:hint="eastAsia"/>
                <w:color w:val="000000"/>
              </w:rPr>
              <w:t>扰民措施</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宣传栏、安全宣传标语等，洗车（防止污染市区道路）、粉尘、噪声控制和排污（污水、废气）措施等。</w:t>
            </w:r>
          </w:p>
        </w:tc>
      </w:tr>
      <w:tr w:rsidR="00D71F2E">
        <w:trPr>
          <w:cantSplit/>
        </w:trPr>
        <w:tc>
          <w:tcPr>
            <w:tcW w:w="738" w:type="dxa"/>
            <w:vMerge w:val="restart"/>
            <w:tcBorders>
              <w:top w:val="single" w:sz="4" w:space="0" w:color="auto"/>
              <w:left w:val="single" w:sz="12"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临时设施</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现场办公</w:t>
            </w:r>
          </w:p>
          <w:p w:rsidR="00D71F2E" w:rsidRDefault="004010F1">
            <w:pPr>
              <w:pStyle w:val="100"/>
              <w:spacing w:line="300" w:lineRule="exact"/>
              <w:jc w:val="center"/>
              <w:rPr>
                <w:rFonts w:ascii="宋体" w:hAnsi="宋体" w:cs="宋体"/>
                <w:color w:val="000000"/>
              </w:rPr>
            </w:pPr>
            <w:r>
              <w:rPr>
                <w:rFonts w:ascii="宋体" w:hAnsi="宋体" w:cs="宋体" w:hint="eastAsia"/>
                <w:color w:val="000000"/>
              </w:rPr>
              <w:t>生活设施</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1. 施工现场办公、生活区与作业区分开设置，保持安全距离。</w:t>
            </w:r>
          </w:p>
          <w:p w:rsidR="00D71F2E" w:rsidRDefault="004010F1">
            <w:pPr>
              <w:pStyle w:val="100"/>
              <w:spacing w:line="300" w:lineRule="exact"/>
              <w:rPr>
                <w:rFonts w:ascii="宋体" w:hAnsi="宋体" w:cs="宋体"/>
                <w:color w:val="000000"/>
              </w:rPr>
            </w:pPr>
            <w:r>
              <w:rPr>
                <w:rFonts w:ascii="宋体" w:hAnsi="宋体" w:cs="宋体" w:hint="eastAsia"/>
                <w:color w:val="000000"/>
              </w:rPr>
              <w:t>2. 工地办公室、现场宿舍、食堂、厕所、饮水、沐浴、休息场所等符合卫生、消防安全要求。</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施工现场</w:t>
            </w:r>
          </w:p>
          <w:p w:rsidR="00D71F2E" w:rsidRDefault="004010F1">
            <w:pPr>
              <w:pStyle w:val="100"/>
              <w:spacing w:line="300" w:lineRule="exact"/>
              <w:jc w:val="center"/>
              <w:rPr>
                <w:rFonts w:ascii="宋体" w:hAnsi="宋体" w:cs="宋体"/>
                <w:color w:val="000000"/>
              </w:rPr>
            </w:pPr>
            <w:r>
              <w:rPr>
                <w:rFonts w:ascii="宋体" w:hAnsi="宋体" w:cs="宋体" w:hint="eastAsia"/>
                <w:color w:val="000000"/>
              </w:rPr>
              <w:t>临时用电</w:t>
            </w: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配电线路</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1. 按照TN-S系统要求</w:t>
            </w:r>
            <w:proofErr w:type="gramStart"/>
            <w:r>
              <w:rPr>
                <w:rFonts w:ascii="宋体" w:hAnsi="宋体" w:cs="宋体" w:hint="eastAsia"/>
                <w:color w:val="000000"/>
              </w:rPr>
              <w:t>配备五芯电缆</w:t>
            </w:r>
            <w:proofErr w:type="gramEnd"/>
            <w:r>
              <w:rPr>
                <w:rFonts w:ascii="宋体" w:hAnsi="宋体" w:cs="宋体" w:hint="eastAsia"/>
                <w:color w:val="000000"/>
              </w:rPr>
              <w:t>、</w:t>
            </w:r>
            <w:proofErr w:type="gramStart"/>
            <w:r>
              <w:rPr>
                <w:rFonts w:ascii="宋体" w:hAnsi="宋体" w:cs="宋体" w:hint="eastAsia"/>
                <w:color w:val="000000"/>
              </w:rPr>
              <w:t>四芯电缆</w:t>
            </w:r>
            <w:proofErr w:type="gramEnd"/>
            <w:r>
              <w:rPr>
                <w:rFonts w:ascii="宋体" w:hAnsi="宋体" w:cs="宋体" w:hint="eastAsia"/>
                <w:color w:val="000000"/>
              </w:rPr>
              <w:t>和三芯电缆。</w:t>
            </w:r>
          </w:p>
          <w:p w:rsidR="00D71F2E" w:rsidRDefault="004010F1">
            <w:pPr>
              <w:pStyle w:val="100"/>
              <w:spacing w:line="300" w:lineRule="exact"/>
              <w:rPr>
                <w:rFonts w:ascii="宋体" w:hAnsi="宋体" w:cs="宋体"/>
                <w:color w:val="000000"/>
              </w:rPr>
            </w:pPr>
            <w:r>
              <w:rPr>
                <w:rFonts w:ascii="宋体" w:hAnsi="宋体" w:cs="宋体" w:hint="eastAsia"/>
                <w:color w:val="000000"/>
              </w:rPr>
              <w:t>2. 按要求架设临时用电线路的电杆、横担、瓷夹、瓷瓶等，或电缆埋地的地沟。</w:t>
            </w:r>
          </w:p>
          <w:p w:rsidR="00D71F2E" w:rsidRDefault="004010F1">
            <w:pPr>
              <w:pStyle w:val="100"/>
              <w:spacing w:line="300" w:lineRule="exact"/>
              <w:rPr>
                <w:rFonts w:ascii="宋体" w:hAnsi="宋体" w:cs="宋体"/>
                <w:color w:val="000000"/>
              </w:rPr>
            </w:pPr>
            <w:r>
              <w:rPr>
                <w:rFonts w:ascii="宋体" w:hAnsi="宋体" w:cs="宋体" w:hint="eastAsia"/>
                <w:color w:val="000000"/>
              </w:rPr>
              <w:t>3. 对靠近施工现场的外电线路，设置木质、塑料等绝缘体的防护设施。</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配电箱</w:t>
            </w:r>
          </w:p>
          <w:p w:rsidR="00D71F2E" w:rsidRDefault="004010F1">
            <w:pPr>
              <w:pStyle w:val="100"/>
              <w:spacing w:line="300" w:lineRule="exact"/>
              <w:jc w:val="center"/>
              <w:rPr>
                <w:rFonts w:ascii="宋体" w:hAnsi="宋体" w:cs="宋体"/>
                <w:color w:val="000000"/>
              </w:rPr>
            </w:pPr>
            <w:r>
              <w:rPr>
                <w:rFonts w:ascii="宋体" w:hAnsi="宋体" w:cs="宋体" w:hint="eastAsia"/>
                <w:color w:val="000000"/>
              </w:rPr>
              <w:t>开关箱</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1. 按三级配电要求，配备总配电箱、分配电箱、开关箱三类（铁质）</w:t>
            </w:r>
            <w:proofErr w:type="gramStart"/>
            <w:r>
              <w:rPr>
                <w:rFonts w:ascii="宋体" w:hAnsi="宋体" w:cs="宋体" w:hint="eastAsia"/>
                <w:color w:val="000000"/>
              </w:rPr>
              <w:t>标准电</w:t>
            </w:r>
            <w:proofErr w:type="gramEnd"/>
            <w:r>
              <w:rPr>
                <w:rFonts w:ascii="宋体" w:hAnsi="宋体" w:cs="宋体" w:hint="eastAsia"/>
                <w:color w:val="000000"/>
              </w:rPr>
              <w:t>箱，开关箱应符合“</w:t>
            </w:r>
            <w:proofErr w:type="gramStart"/>
            <w:r>
              <w:rPr>
                <w:rFonts w:ascii="宋体" w:hAnsi="宋体" w:cs="宋体" w:hint="eastAsia"/>
                <w:color w:val="000000"/>
              </w:rPr>
              <w:t>一</w:t>
            </w:r>
            <w:proofErr w:type="gramEnd"/>
            <w:r>
              <w:rPr>
                <w:rFonts w:ascii="宋体" w:hAnsi="宋体" w:cs="宋体" w:hint="eastAsia"/>
                <w:color w:val="000000"/>
              </w:rPr>
              <w:t>机、一箱、一闸、</w:t>
            </w:r>
            <w:proofErr w:type="gramStart"/>
            <w:r>
              <w:rPr>
                <w:rFonts w:ascii="宋体" w:hAnsi="宋体" w:cs="宋体" w:hint="eastAsia"/>
                <w:color w:val="000000"/>
              </w:rPr>
              <w:t>一</w:t>
            </w:r>
            <w:proofErr w:type="gramEnd"/>
            <w:r>
              <w:rPr>
                <w:rFonts w:ascii="宋体" w:hAnsi="宋体" w:cs="宋体" w:hint="eastAsia"/>
                <w:color w:val="000000"/>
              </w:rPr>
              <w:t>漏”，三类电箱中的各类电器应是合格品。</w:t>
            </w:r>
          </w:p>
          <w:p w:rsidR="00D71F2E" w:rsidRDefault="004010F1">
            <w:pPr>
              <w:pStyle w:val="100"/>
              <w:spacing w:line="300" w:lineRule="exact"/>
              <w:rPr>
                <w:rFonts w:ascii="宋体" w:hAnsi="宋体" w:cs="宋体"/>
                <w:color w:val="000000"/>
              </w:rPr>
            </w:pPr>
            <w:r>
              <w:rPr>
                <w:rFonts w:ascii="宋体" w:hAnsi="宋体" w:cs="宋体" w:hint="eastAsia"/>
                <w:color w:val="000000"/>
              </w:rPr>
              <w:t>2. 按两级保护的要求，选取符合容量要求和质量合格的总配电箱和开关箱中的漏电保护器。</w:t>
            </w:r>
          </w:p>
          <w:p w:rsidR="00D71F2E" w:rsidRDefault="004010F1">
            <w:pPr>
              <w:pStyle w:val="100"/>
              <w:spacing w:line="300" w:lineRule="exact"/>
              <w:rPr>
                <w:rFonts w:ascii="宋体" w:hAnsi="宋体" w:cs="宋体"/>
                <w:color w:val="000000"/>
              </w:rPr>
            </w:pPr>
            <w:r>
              <w:rPr>
                <w:rFonts w:ascii="宋体" w:hAnsi="宋体" w:cs="宋体" w:hint="eastAsia"/>
                <w:color w:val="000000"/>
              </w:rPr>
              <w:t>3. 对大型、落地式分配电箱、开关箱设置防护棚和通透式围挡。</w:t>
            </w:r>
          </w:p>
        </w:tc>
      </w:tr>
      <w:tr w:rsidR="00D71F2E">
        <w:trPr>
          <w:cantSplit/>
          <w:trHeight w:val="575"/>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接地装置</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施工现场应设置不少于三处的重复接地装置。</w:t>
            </w:r>
          </w:p>
        </w:tc>
      </w:tr>
      <w:tr w:rsidR="00D71F2E">
        <w:trPr>
          <w:cantSplit/>
          <w:trHeight w:val="916"/>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现场变配电装置</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总配电房建筑材料必须达到消防防火要求，</w:t>
            </w:r>
            <w:proofErr w:type="gramStart"/>
            <w:r>
              <w:rPr>
                <w:rFonts w:ascii="宋体" w:hAnsi="宋体" w:cs="宋体" w:hint="eastAsia"/>
                <w:color w:val="000000"/>
              </w:rPr>
              <w:t>室内做硬地坪</w:t>
            </w:r>
            <w:proofErr w:type="gramEnd"/>
            <w:r>
              <w:rPr>
                <w:rFonts w:ascii="宋体" w:hAnsi="宋体" w:cs="宋体" w:hint="eastAsia"/>
                <w:color w:val="000000"/>
              </w:rPr>
              <w:t>、电缆沟。</w:t>
            </w:r>
          </w:p>
        </w:tc>
      </w:tr>
      <w:tr w:rsidR="00D71F2E">
        <w:trPr>
          <w:cantSplit/>
          <w:trHeight w:val="612"/>
        </w:trPr>
        <w:tc>
          <w:tcPr>
            <w:tcW w:w="738" w:type="dxa"/>
            <w:tcBorders>
              <w:top w:val="single" w:sz="4" w:space="0" w:color="auto"/>
              <w:left w:val="single" w:sz="12"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b/>
                <w:bCs/>
                <w:color w:val="000000"/>
              </w:rPr>
            </w:pPr>
            <w:r>
              <w:rPr>
                <w:rFonts w:ascii="宋体" w:hAnsi="宋体" w:cs="宋体" w:hint="eastAsia"/>
                <w:b/>
                <w:bCs/>
                <w:color w:val="000000"/>
              </w:rPr>
              <w:t>类别</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b/>
                <w:bCs/>
                <w:color w:val="000000"/>
              </w:rPr>
            </w:pPr>
            <w:r>
              <w:rPr>
                <w:rFonts w:ascii="宋体" w:hAnsi="宋体" w:cs="宋体" w:hint="eastAsia"/>
                <w:b/>
                <w:bCs/>
                <w:color w:val="000000"/>
              </w:rPr>
              <w:t>项目名称</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jc w:val="center"/>
              <w:rPr>
                <w:rFonts w:ascii="宋体" w:hAnsi="宋体" w:cs="宋体"/>
                <w:b/>
                <w:bCs/>
                <w:color w:val="000000"/>
              </w:rPr>
            </w:pPr>
            <w:r>
              <w:rPr>
                <w:rFonts w:ascii="宋体" w:hAnsi="宋体" w:cs="宋体" w:hint="eastAsia"/>
                <w:b/>
                <w:bCs/>
                <w:color w:val="000000"/>
              </w:rPr>
              <w:t>主要内容和要求</w:t>
            </w:r>
          </w:p>
        </w:tc>
      </w:tr>
      <w:tr w:rsidR="00D71F2E">
        <w:trPr>
          <w:cantSplit/>
        </w:trPr>
        <w:tc>
          <w:tcPr>
            <w:tcW w:w="738" w:type="dxa"/>
            <w:vMerge w:val="restart"/>
            <w:tcBorders>
              <w:top w:val="single" w:sz="4" w:space="0" w:color="auto"/>
              <w:left w:val="single" w:sz="12"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安全施工</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高处作业防护</w:t>
            </w: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楼层、屋面、阳台等临边</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设两道防护栏杆和18cm高的踢脚板，用密目式安全立网全封闭。</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通道口</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设防护棚，</w:t>
            </w:r>
            <w:proofErr w:type="gramStart"/>
            <w:r>
              <w:rPr>
                <w:rFonts w:ascii="宋体" w:hAnsi="宋体" w:cs="宋体" w:hint="eastAsia"/>
                <w:color w:val="000000"/>
              </w:rPr>
              <w:t>防护棚应为</w:t>
            </w:r>
            <w:proofErr w:type="gramEnd"/>
            <w:r>
              <w:rPr>
                <w:rFonts w:ascii="宋体" w:hAnsi="宋体" w:cs="宋体" w:hint="eastAsia"/>
                <w:color w:val="000000"/>
              </w:rPr>
              <w:t>不小于5cm厚的木板或两道相距50cm的竹</w:t>
            </w:r>
            <w:proofErr w:type="gramStart"/>
            <w:r>
              <w:rPr>
                <w:rFonts w:ascii="宋体" w:hAnsi="宋体" w:cs="宋体" w:hint="eastAsia"/>
                <w:color w:val="000000"/>
              </w:rPr>
              <w:t>笆</w:t>
            </w:r>
            <w:proofErr w:type="gramEnd"/>
            <w:r>
              <w:rPr>
                <w:rFonts w:ascii="宋体" w:hAnsi="宋体" w:cs="宋体" w:hint="eastAsia"/>
                <w:color w:val="000000"/>
              </w:rPr>
              <w:t>。两侧应沿栏杆架用密目式安全网封闭。</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预留洞口</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用硬质材料全封闭，短</w:t>
            </w:r>
            <w:proofErr w:type="gramStart"/>
            <w:r>
              <w:rPr>
                <w:rFonts w:ascii="宋体" w:hAnsi="宋体" w:cs="宋体" w:hint="eastAsia"/>
                <w:color w:val="000000"/>
              </w:rPr>
              <w:t>边超过</w:t>
            </w:r>
            <w:proofErr w:type="gramEnd"/>
            <w:r>
              <w:rPr>
                <w:rFonts w:ascii="宋体" w:hAnsi="宋体" w:cs="宋体" w:hint="eastAsia"/>
                <w:color w:val="000000"/>
              </w:rPr>
              <w:t>1.5m长的洞口，除封闭外四周还应设有防护栏杆。</w:t>
            </w:r>
          </w:p>
        </w:tc>
      </w:tr>
      <w:tr w:rsidR="00D71F2E">
        <w:trPr>
          <w:cantSplit/>
          <w:trHeight w:val="605"/>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电梯井口</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设置定型化、工具化的防护门，在电梯井内每隔2层（不大于10m）设置一道水平防护。</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楼梯边</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设1.2m高的定型化、工具化的防护栏，18cm高的踢脚板。</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垂直方向交叉作业</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设置防护隔离棚或其它设施。</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高处作业</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有悬挂安全带的悬索或其它设施，有操作平台，有上下的梯子或其它形式的通道。</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基坑、物料平台</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设1.2m高标准化的防护栏，用密目式安全立网封闭，悬挂标识。</w:t>
            </w:r>
          </w:p>
        </w:tc>
      </w:tr>
      <w:tr w:rsidR="00D71F2E">
        <w:trPr>
          <w:cantSplit/>
        </w:trPr>
        <w:tc>
          <w:tcPr>
            <w:tcW w:w="738" w:type="dxa"/>
            <w:vMerge/>
            <w:tcBorders>
              <w:top w:val="single" w:sz="4" w:space="0" w:color="auto"/>
              <w:left w:val="single" w:sz="12"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安全防护用品</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安全帽、安全带、特种作业人员（电工、焊工、架子工等）防护服装、用品等。</w:t>
            </w:r>
          </w:p>
        </w:tc>
      </w:tr>
      <w:tr w:rsidR="00D71F2E">
        <w:trPr>
          <w:cantSplit/>
          <w:trHeight w:val="655"/>
        </w:trPr>
        <w:tc>
          <w:tcPr>
            <w:tcW w:w="738" w:type="dxa"/>
            <w:vMerge w:val="restart"/>
            <w:tcBorders>
              <w:top w:val="single" w:sz="4" w:space="0" w:color="auto"/>
              <w:left w:val="single" w:sz="12" w:space="0" w:color="auto"/>
              <w:bottom w:val="single" w:sz="12"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其它</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机械设备防护</w:t>
            </w: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中小型机械</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设防护棚（同通道口防护并有防雨措施）。</w:t>
            </w:r>
          </w:p>
        </w:tc>
      </w:tr>
      <w:tr w:rsidR="00D71F2E">
        <w:trPr>
          <w:cantSplit/>
        </w:trPr>
        <w:tc>
          <w:tcPr>
            <w:tcW w:w="738" w:type="dxa"/>
            <w:vMerge/>
            <w:tcBorders>
              <w:top w:val="single" w:sz="4" w:space="0" w:color="auto"/>
              <w:left w:val="single" w:sz="12" w:space="0" w:color="auto"/>
              <w:bottom w:val="single" w:sz="12"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垂直运输设备</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1. 垂直运输设备检测、检验、日常维护、保养等。</w:t>
            </w:r>
          </w:p>
          <w:p w:rsidR="00D71F2E" w:rsidRDefault="004010F1">
            <w:pPr>
              <w:pStyle w:val="100"/>
              <w:spacing w:line="300" w:lineRule="exact"/>
              <w:rPr>
                <w:rFonts w:ascii="宋体" w:hAnsi="宋体" w:cs="宋体"/>
                <w:color w:val="000000"/>
              </w:rPr>
            </w:pPr>
            <w:r>
              <w:rPr>
                <w:rFonts w:ascii="宋体" w:hAnsi="宋体" w:cs="宋体" w:hint="eastAsia"/>
                <w:color w:val="000000"/>
              </w:rPr>
              <w:t>2. 物料提升机、施工电梯等物料平台搭设、外侧用密目式安全立网全封闭，有安全通道、安全防护门、防护棚等。</w:t>
            </w:r>
          </w:p>
        </w:tc>
      </w:tr>
      <w:tr w:rsidR="00D71F2E">
        <w:trPr>
          <w:cantSplit/>
          <w:trHeight w:hRule="exact" w:val="510"/>
        </w:trPr>
        <w:tc>
          <w:tcPr>
            <w:tcW w:w="738" w:type="dxa"/>
            <w:vMerge/>
            <w:tcBorders>
              <w:top w:val="single" w:sz="4" w:space="0" w:color="auto"/>
              <w:left w:val="single" w:sz="12" w:space="0" w:color="auto"/>
              <w:bottom w:val="single" w:sz="12"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专家论证审查</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超过一定规模的危险性较大分部分项工程专家论证审查。</w:t>
            </w:r>
          </w:p>
        </w:tc>
      </w:tr>
      <w:tr w:rsidR="00D71F2E">
        <w:trPr>
          <w:cantSplit/>
          <w:trHeight w:hRule="exact" w:val="510"/>
        </w:trPr>
        <w:tc>
          <w:tcPr>
            <w:tcW w:w="738" w:type="dxa"/>
            <w:vMerge/>
            <w:tcBorders>
              <w:top w:val="single" w:sz="4" w:space="0" w:color="auto"/>
              <w:left w:val="single" w:sz="12" w:space="0" w:color="auto"/>
              <w:bottom w:val="single" w:sz="12"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应急救援预案</w:t>
            </w:r>
          </w:p>
        </w:tc>
        <w:tc>
          <w:tcPr>
            <w:tcW w:w="6645" w:type="dxa"/>
            <w:tcBorders>
              <w:top w:val="single" w:sz="4" w:space="0" w:color="auto"/>
              <w:left w:val="single" w:sz="4" w:space="0" w:color="auto"/>
              <w:bottom w:val="single" w:sz="4"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救援器材准备及演练等。</w:t>
            </w:r>
          </w:p>
        </w:tc>
      </w:tr>
      <w:tr w:rsidR="00D71F2E">
        <w:trPr>
          <w:cantSplit/>
        </w:trPr>
        <w:tc>
          <w:tcPr>
            <w:tcW w:w="738" w:type="dxa"/>
            <w:vMerge/>
            <w:tcBorders>
              <w:top w:val="single" w:sz="4" w:space="0" w:color="auto"/>
              <w:left w:val="single" w:sz="12" w:space="0" w:color="auto"/>
              <w:bottom w:val="single" w:sz="12" w:space="0" w:color="auto"/>
              <w:right w:val="single" w:sz="4" w:space="0" w:color="auto"/>
            </w:tcBorders>
            <w:vAlign w:val="center"/>
          </w:tcPr>
          <w:p w:rsidR="00D71F2E" w:rsidRDefault="00D71F2E">
            <w:pPr>
              <w:pStyle w:val="51"/>
              <w:widowControl/>
              <w:jc w:val="left"/>
              <w:rPr>
                <w:rFonts w:ascii="宋体" w:hAnsi="宋体" w:cs="宋体"/>
                <w:color w:val="000000"/>
              </w:rPr>
            </w:pPr>
          </w:p>
        </w:tc>
        <w:tc>
          <w:tcPr>
            <w:tcW w:w="2070" w:type="dxa"/>
            <w:gridSpan w:val="2"/>
            <w:tcBorders>
              <w:top w:val="single" w:sz="4" w:space="0" w:color="auto"/>
              <w:left w:val="single" w:sz="4" w:space="0" w:color="auto"/>
              <w:bottom w:val="single" w:sz="12" w:space="0" w:color="auto"/>
              <w:right w:val="single" w:sz="4" w:space="0" w:color="auto"/>
            </w:tcBorders>
            <w:vAlign w:val="center"/>
          </w:tcPr>
          <w:p w:rsidR="00D71F2E" w:rsidRDefault="004010F1">
            <w:pPr>
              <w:pStyle w:val="100"/>
              <w:spacing w:line="300" w:lineRule="exact"/>
              <w:jc w:val="center"/>
              <w:rPr>
                <w:rFonts w:ascii="宋体" w:hAnsi="宋体" w:cs="宋体"/>
                <w:color w:val="000000"/>
              </w:rPr>
            </w:pPr>
            <w:r>
              <w:rPr>
                <w:rFonts w:ascii="宋体" w:hAnsi="宋体" w:cs="宋体" w:hint="eastAsia"/>
                <w:color w:val="000000"/>
              </w:rPr>
              <w:t>非正常情况施工</w:t>
            </w:r>
          </w:p>
        </w:tc>
        <w:tc>
          <w:tcPr>
            <w:tcW w:w="6645" w:type="dxa"/>
            <w:tcBorders>
              <w:top w:val="single" w:sz="4" w:space="0" w:color="auto"/>
              <w:left w:val="single" w:sz="4" w:space="0" w:color="auto"/>
              <w:bottom w:val="single" w:sz="12" w:space="0" w:color="auto"/>
              <w:right w:val="single" w:sz="12" w:space="0" w:color="auto"/>
            </w:tcBorders>
            <w:vAlign w:val="center"/>
          </w:tcPr>
          <w:p w:rsidR="00D71F2E" w:rsidRDefault="004010F1">
            <w:pPr>
              <w:pStyle w:val="100"/>
              <w:spacing w:line="300" w:lineRule="exact"/>
              <w:rPr>
                <w:rFonts w:ascii="宋体" w:hAnsi="宋体" w:cs="宋体"/>
                <w:color w:val="000000"/>
              </w:rPr>
            </w:pPr>
            <w:r>
              <w:rPr>
                <w:rFonts w:ascii="宋体" w:hAnsi="宋体" w:cs="宋体" w:hint="eastAsia"/>
                <w:color w:val="000000"/>
              </w:rPr>
              <w:t>其它特殊情况下的防护费用，如：城市主干道、人流密集、河边等处施工及文物、古建筑、古树保护等。</w:t>
            </w:r>
          </w:p>
        </w:tc>
      </w:tr>
    </w:tbl>
    <w:p w:rsidR="00D71F2E" w:rsidRDefault="00D71F2E">
      <w:pPr>
        <w:pStyle w:val="100"/>
        <w:spacing w:line="240" w:lineRule="atLeast"/>
        <w:ind w:firstLine="546"/>
        <w:jc w:val="center"/>
        <w:rPr>
          <w:rFonts w:ascii="宋体" w:hAnsi="宋体" w:cs="宋体"/>
          <w:b/>
          <w:bCs/>
          <w:color w:val="000000"/>
          <w:w w:val="90"/>
          <w:sz w:val="24"/>
        </w:rPr>
      </w:pPr>
    </w:p>
    <w:p w:rsidR="00D71F2E" w:rsidRDefault="004010F1">
      <w:pPr>
        <w:pStyle w:val="51"/>
        <w:spacing w:beforeLines="50" w:before="165"/>
        <w:ind w:firstLineChars="200" w:firstLine="420"/>
        <w:rPr>
          <w:rFonts w:ascii="宋体" w:hAnsi="宋体" w:cs="宋体"/>
          <w:color w:val="000000"/>
        </w:rPr>
      </w:pPr>
      <w:r>
        <w:rPr>
          <w:rFonts w:ascii="宋体" w:hAnsi="宋体" w:cs="宋体" w:hint="eastAsia"/>
          <w:color w:val="000000"/>
        </w:rPr>
        <w:t>注：本表所列建筑工程安全文明施工费，是依据现行法律法规及标准规范确定的。如法律法规和标准规范修订，本表所列项目应按照修订后的法律法规和标准规范进行调整。</w:t>
      </w:r>
    </w:p>
    <w:p w:rsidR="00D71F2E" w:rsidRDefault="004010F1">
      <w:pPr>
        <w:pStyle w:val="100"/>
        <w:spacing w:line="360" w:lineRule="auto"/>
        <w:ind w:firstLineChars="250" w:firstLine="525"/>
        <w:jc w:val="center"/>
        <w:rPr>
          <w:rFonts w:ascii="宋体" w:hAnsi="宋体"/>
          <w:b/>
          <w:sz w:val="28"/>
          <w:szCs w:val="28"/>
        </w:rPr>
      </w:pPr>
      <w:r>
        <w:rPr>
          <w:rFonts w:ascii="宋体" w:hAnsi="宋体"/>
          <w:szCs w:val="21"/>
        </w:rPr>
        <w:br w:type="page"/>
      </w:r>
      <w:r>
        <w:rPr>
          <w:rFonts w:ascii="宋体" w:hAnsi="宋体" w:hint="eastAsia"/>
          <w:b/>
          <w:sz w:val="28"/>
          <w:szCs w:val="28"/>
        </w:rPr>
        <w:lastRenderedPageBreak/>
        <w:t>磋商声明书</w:t>
      </w:r>
    </w:p>
    <w:p w:rsidR="00D71F2E" w:rsidRDefault="004010F1">
      <w:pPr>
        <w:snapToGrid w:val="0"/>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（采购单位名称）：</w:t>
      </w:r>
    </w:p>
    <w:p w:rsidR="00D71F2E" w:rsidRDefault="004010F1">
      <w:pPr>
        <w:snapToGrid w:val="0"/>
        <w:spacing w:line="360" w:lineRule="auto"/>
        <w:ind w:firstLineChars="300" w:firstLine="630"/>
        <w:rPr>
          <w:rFonts w:ascii="宋体" w:hAnsi="宋体"/>
          <w:szCs w:val="21"/>
        </w:rPr>
      </w:pPr>
      <w:r>
        <w:rPr>
          <w:rFonts w:ascii="宋体" w:hAnsi="宋体" w:hint="eastAsia"/>
          <w:szCs w:val="21"/>
        </w:rPr>
        <w:t>______（供应商名称）系中华人民共和国合法企业，经营地址</w:t>
      </w:r>
      <w:r>
        <w:rPr>
          <w:rFonts w:ascii="宋体" w:hAnsi="宋体" w:hint="eastAsia"/>
          <w:szCs w:val="21"/>
          <w:u w:val="single"/>
        </w:rPr>
        <w:t xml:space="preserve">                               </w:t>
      </w:r>
      <w:r>
        <w:rPr>
          <w:rFonts w:ascii="宋体" w:hAnsi="宋体" w:hint="eastAsia"/>
          <w:szCs w:val="21"/>
        </w:rPr>
        <w:t>。</w:t>
      </w:r>
    </w:p>
    <w:p w:rsidR="00D71F2E" w:rsidRDefault="004010F1">
      <w:pPr>
        <w:snapToGrid w:val="0"/>
        <w:spacing w:line="360" w:lineRule="auto"/>
        <w:ind w:firstLine="645"/>
        <w:rPr>
          <w:rFonts w:ascii="宋体" w:hAnsi="宋体"/>
          <w:szCs w:val="21"/>
        </w:rPr>
      </w:pPr>
      <w:r>
        <w:rPr>
          <w:rFonts w:ascii="宋体" w:hAnsi="宋体" w:hint="eastAsia"/>
          <w:szCs w:val="21"/>
        </w:rPr>
        <w:t>我___（姓名）系______（供应商名称）的法定代表人，我方愿意参加贵方组织的_____</w:t>
      </w:r>
      <w:r>
        <w:rPr>
          <w:rFonts w:ascii="宋体" w:hAnsi="宋体" w:hint="eastAsia"/>
          <w:szCs w:val="21"/>
          <w:u w:val="single"/>
        </w:rPr>
        <w:t>_              _     _</w:t>
      </w:r>
      <w:r>
        <w:rPr>
          <w:rFonts w:ascii="宋体" w:hAnsi="宋体" w:hint="eastAsia"/>
          <w:szCs w:val="21"/>
        </w:rPr>
        <w:t>_项目的磋商，为便于贵方公正、</w:t>
      </w:r>
      <w:proofErr w:type="gramStart"/>
      <w:r>
        <w:rPr>
          <w:rFonts w:ascii="宋体" w:hAnsi="宋体" w:hint="eastAsia"/>
          <w:szCs w:val="21"/>
        </w:rPr>
        <w:t>择优地</w:t>
      </w:r>
      <w:proofErr w:type="gramEnd"/>
      <w:r>
        <w:rPr>
          <w:rFonts w:ascii="宋体" w:hAnsi="宋体" w:hint="eastAsia"/>
          <w:szCs w:val="21"/>
        </w:rPr>
        <w:t>确定成交人及其产品和服务，我方就本次磋商有关事项郑重声明如下：</w:t>
      </w:r>
    </w:p>
    <w:p w:rsidR="00D71F2E" w:rsidRDefault="004010F1">
      <w:pPr>
        <w:snapToGrid w:val="0"/>
        <w:spacing w:line="360" w:lineRule="auto"/>
        <w:ind w:firstLineChars="200" w:firstLine="420"/>
        <w:rPr>
          <w:rFonts w:ascii="宋体" w:hAnsi="宋体"/>
          <w:szCs w:val="21"/>
        </w:rPr>
      </w:pPr>
      <w:r>
        <w:rPr>
          <w:rFonts w:ascii="宋体" w:hAnsi="宋体" w:hint="eastAsia"/>
          <w:szCs w:val="21"/>
        </w:rPr>
        <w:t>1.我方向贵方提交的所有响应文件、资料都是准确的和真实的。</w:t>
      </w:r>
    </w:p>
    <w:p w:rsidR="00D71F2E" w:rsidRDefault="004010F1">
      <w:pPr>
        <w:snapToGrid w:val="0"/>
        <w:spacing w:line="360" w:lineRule="auto"/>
        <w:ind w:firstLineChars="200" w:firstLine="420"/>
        <w:rPr>
          <w:rFonts w:ascii="宋体" w:hAnsi="宋体"/>
          <w:szCs w:val="21"/>
        </w:rPr>
      </w:pPr>
      <w:r>
        <w:rPr>
          <w:rFonts w:ascii="宋体" w:hAnsi="宋体" w:hint="eastAsia"/>
          <w:szCs w:val="21"/>
        </w:rPr>
        <w:t>2.我方不是采购人的附属机构；在获知本项目采购信息后，与采购人聘请的为此项目提供咨询服务的公司及其附属机构没有任何联系。</w:t>
      </w:r>
    </w:p>
    <w:p w:rsidR="00D71F2E" w:rsidRDefault="004010F1">
      <w:pPr>
        <w:snapToGrid w:val="0"/>
        <w:spacing w:line="360" w:lineRule="auto"/>
        <w:ind w:firstLineChars="200" w:firstLine="420"/>
        <w:rPr>
          <w:rFonts w:ascii="宋体" w:hAnsi="宋体"/>
          <w:szCs w:val="21"/>
        </w:rPr>
      </w:pPr>
      <w:r>
        <w:rPr>
          <w:rFonts w:ascii="宋体" w:hAnsi="宋体" w:hint="eastAsia"/>
          <w:szCs w:val="21"/>
        </w:rPr>
        <w:t>3.我方及由本人担任法定代表人的其他机构最近三年内被通报或者被处罚的违法行为有：</w:t>
      </w:r>
      <w:r>
        <w:rPr>
          <w:rFonts w:ascii="宋体" w:hAnsi="宋体" w:hint="eastAsia"/>
          <w:szCs w:val="21"/>
          <w:u w:val="single"/>
        </w:rPr>
        <w:t xml:space="preserve">　　　　　　　　　　　　　　　　　　　　　　</w:t>
      </w:r>
      <w:r>
        <w:rPr>
          <w:rFonts w:ascii="宋体" w:hAnsi="宋体" w:hint="eastAsia"/>
          <w:szCs w:val="21"/>
        </w:rPr>
        <w:t>。</w:t>
      </w:r>
    </w:p>
    <w:p w:rsidR="00D71F2E" w:rsidRDefault="004010F1">
      <w:pPr>
        <w:snapToGrid w:val="0"/>
        <w:spacing w:line="360" w:lineRule="auto"/>
        <w:ind w:firstLineChars="200" w:firstLine="420"/>
        <w:rPr>
          <w:rFonts w:ascii="宋体" w:hAnsi="宋体"/>
          <w:szCs w:val="21"/>
        </w:rPr>
      </w:pPr>
      <w:r>
        <w:rPr>
          <w:rFonts w:ascii="宋体" w:hAnsi="宋体" w:hint="eastAsia"/>
          <w:szCs w:val="21"/>
        </w:rPr>
        <w:t>4.以上事项如有虚假或隐瞒，我方愿意承担一切后果，并不再寻求任何旨在减轻或免除法律责任的辩解。</w:t>
      </w:r>
    </w:p>
    <w:p w:rsidR="00D71F2E" w:rsidRDefault="00D71F2E">
      <w:pPr>
        <w:pStyle w:val="20"/>
        <w:tabs>
          <w:tab w:val="left" w:pos="939"/>
        </w:tabs>
        <w:snapToGrid w:val="0"/>
        <w:spacing w:line="360" w:lineRule="auto"/>
        <w:ind w:leftChars="0" w:left="401" w:hangingChars="191" w:hanging="401"/>
        <w:rPr>
          <w:rFonts w:ascii="宋体" w:hAnsi="宋体"/>
          <w:sz w:val="21"/>
          <w:szCs w:val="21"/>
        </w:rPr>
      </w:pPr>
    </w:p>
    <w:p w:rsidR="00D71F2E" w:rsidRDefault="00D71F2E">
      <w:pPr>
        <w:pStyle w:val="20"/>
        <w:tabs>
          <w:tab w:val="left" w:pos="939"/>
        </w:tabs>
        <w:snapToGrid w:val="0"/>
        <w:spacing w:line="360" w:lineRule="auto"/>
        <w:ind w:leftChars="0" w:left="401" w:hangingChars="191" w:hanging="401"/>
        <w:rPr>
          <w:rFonts w:ascii="宋体" w:hAnsi="宋体"/>
          <w:color w:val="000000"/>
          <w:sz w:val="21"/>
          <w:szCs w:val="21"/>
        </w:rPr>
      </w:pPr>
    </w:p>
    <w:p w:rsidR="00D71F2E" w:rsidRDefault="00D71F2E">
      <w:pPr>
        <w:pStyle w:val="20"/>
        <w:tabs>
          <w:tab w:val="left" w:pos="939"/>
        </w:tabs>
        <w:snapToGrid w:val="0"/>
        <w:spacing w:line="360" w:lineRule="auto"/>
        <w:ind w:leftChars="0" w:left="401" w:hangingChars="191" w:hanging="401"/>
        <w:rPr>
          <w:rFonts w:ascii="宋体" w:hAnsi="宋体"/>
          <w:color w:val="000000"/>
          <w:sz w:val="21"/>
          <w:szCs w:val="21"/>
        </w:rPr>
      </w:pPr>
    </w:p>
    <w:p w:rsidR="00D71F2E" w:rsidRDefault="00D71F2E">
      <w:pPr>
        <w:pStyle w:val="20"/>
        <w:tabs>
          <w:tab w:val="left" w:pos="939"/>
        </w:tabs>
        <w:snapToGrid w:val="0"/>
        <w:spacing w:line="360" w:lineRule="auto"/>
        <w:ind w:leftChars="0" w:left="401" w:hangingChars="191" w:hanging="401"/>
        <w:rPr>
          <w:rFonts w:ascii="宋体" w:hAnsi="宋体"/>
          <w:color w:val="000000"/>
          <w:sz w:val="21"/>
          <w:szCs w:val="21"/>
        </w:rPr>
      </w:pPr>
    </w:p>
    <w:p w:rsidR="00D71F2E" w:rsidRDefault="00D71F2E">
      <w:pPr>
        <w:pStyle w:val="ParaCharCharCharCharCharCharCharCharChar1CharCharCharChar"/>
        <w:snapToGrid w:val="0"/>
        <w:spacing w:line="360" w:lineRule="auto"/>
        <w:ind w:firstLine="200"/>
        <w:rPr>
          <w:rFonts w:ascii="宋体" w:hAnsi="宋体"/>
          <w:color w:val="000000"/>
          <w:sz w:val="21"/>
          <w:szCs w:val="21"/>
        </w:rPr>
      </w:pPr>
    </w:p>
    <w:p w:rsidR="00D71F2E" w:rsidRDefault="004010F1">
      <w:pPr>
        <w:snapToGrid w:val="0"/>
        <w:spacing w:line="360" w:lineRule="auto"/>
        <w:ind w:firstLineChars="1600" w:firstLine="3360"/>
        <w:rPr>
          <w:rFonts w:ascii="宋体" w:hAnsi="宋体"/>
          <w:color w:val="000000"/>
          <w:szCs w:val="21"/>
        </w:rPr>
      </w:pPr>
      <w:r>
        <w:rPr>
          <w:rFonts w:ascii="宋体" w:hAnsi="宋体" w:hint="eastAsia"/>
          <w:color w:val="000000"/>
          <w:szCs w:val="21"/>
        </w:rPr>
        <w:t>法定代表人或授权代表签字:_____</w:t>
      </w:r>
      <w:r>
        <w:rPr>
          <w:rFonts w:ascii="宋体" w:hAnsi="宋体" w:hint="eastAsia"/>
          <w:color w:val="000000"/>
          <w:szCs w:val="21"/>
          <w:u w:val="single"/>
        </w:rPr>
        <w:t xml:space="preserve"> </w:t>
      </w:r>
      <w:r>
        <w:rPr>
          <w:rFonts w:ascii="宋体" w:hAnsi="宋体" w:hint="eastAsia"/>
          <w:color w:val="000000"/>
          <w:szCs w:val="21"/>
        </w:rPr>
        <w:t xml:space="preserve">_____                      </w:t>
      </w:r>
    </w:p>
    <w:p w:rsidR="00D71F2E" w:rsidRDefault="00D71F2E">
      <w:pPr>
        <w:snapToGrid w:val="0"/>
        <w:spacing w:line="360" w:lineRule="auto"/>
        <w:rPr>
          <w:rFonts w:ascii="宋体" w:hAnsi="宋体"/>
          <w:color w:val="000000"/>
          <w:szCs w:val="21"/>
        </w:rPr>
      </w:pPr>
    </w:p>
    <w:p w:rsidR="00D71F2E" w:rsidRDefault="004010F1">
      <w:pPr>
        <w:snapToGrid w:val="0"/>
        <w:spacing w:line="360" w:lineRule="auto"/>
        <w:ind w:firstLineChars="1900" w:firstLine="3990"/>
        <w:rPr>
          <w:rFonts w:ascii="宋体" w:hAnsi="宋体"/>
          <w:color w:val="000000"/>
          <w:szCs w:val="21"/>
          <w:u w:val="single"/>
        </w:rPr>
      </w:pPr>
      <w:r>
        <w:rPr>
          <w:rFonts w:ascii="宋体" w:hAnsi="宋体" w:hint="eastAsia"/>
          <w:color w:val="000000"/>
          <w:szCs w:val="21"/>
        </w:rPr>
        <w:t>供应商盖章：</w:t>
      </w:r>
      <w:r>
        <w:rPr>
          <w:rFonts w:ascii="宋体" w:hAnsi="宋体" w:hint="eastAsia"/>
          <w:color w:val="000000"/>
          <w:szCs w:val="21"/>
          <w:u w:val="single"/>
        </w:rPr>
        <w:t xml:space="preserve">                    </w:t>
      </w:r>
    </w:p>
    <w:p w:rsidR="00D71F2E" w:rsidRDefault="00D71F2E">
      <w:pPr>
        <w:snapToGrid w:val="0"/>
        <w:spacing w:line="360" w:lineRule="auto"/>
        <w:jc w:val="center"/>
        <w:rPr>
          <w:rFonts w:ascii="宋体" w:hAnsi="宋体"/>
          <w:color w:val="000000"/>
          <w:szCs w:val="21"/>
        </w:rPr>
      </w:pPr>
    </w:p>
    <w:p w:rsidR="00D71F2E" w:rsidRDefault="004010F1">
      <w:pPr>
        <w:snapToGrid w:val="0"/>
        <w:spacing w:line="360" w:lineRule="auto"/>
        <w:jc w:val="center"/>
        <w:rPr>
          <w:rFonts w:ascii="宋体" w:hAnsi="宋体"/>
          <w:color w:val="000000"/>
          <w:szCs w:val="21"/>
        </w:rPr>
      </w:pPr>
      <w:r>
        <w:rPr>
          <w:rFonts w:ascii="宋体" w:hAnsi="宋体" w:hint="eastAsia"/>
          <w:color w:val="000000"/>
          <w:szCs w:val="21"/>
        </w:rPr>
        <w:t xml:space="preserve">                      日期:_____年___月___日</w:t>
      </w:r>
    </w:p>
    <w:p w:rsidR="00D71F2E" w:rsidRDefault="004010F1">
      <w:pPr>
        <w:spacing w:line="360" w:lineRule="auto"/>
        <w:jc w:val="center"/>
        <w:rPr>
          <w:rFonts w:ascii="宋体" w:hAnsi="宋体"/>
          <w:b/>
          <w:sz w:val="30"/>
          <w:szCs w:val="30"/>
        </w:rPr>
      </w:pPr>
      <w:r>
        <w:rPr>
          <w:rFonts w:ascii="宋体" w:hAnsi="宋体"/>
          <w:b/>
          <w:szCs w:val="21"/>
        </w:rPr>
        <w:br w:type="page"/>
      </w:r>
      <w:r>
        <w:rPr>
          <w:rFonts w:ascii="宋体" w:hAnsi="宋体" w:hint="eastAsia"/>
          <w:b/>
          <w:sz w:val="30"/>
          <w:szCs w:val="30"/>
        </w:rPr>
        <w:lastRenderedPageBreak/>
        <w:t>第八章</w:t>
      </w:r>
      <w:r>
        <w:rPr>
          <w:rFonts w:ascii="宋体" w:hAnsi="宋体"/>
          <w:b/>
          <w:sz w:val="30"/>
          <w:szCs w:val="30"/>
        </w:rPr>
        <w:t xml:space="preserve">   </w:t>
      </w:r>
      <w:r>
        <w:rPr>
          <w:rFonts w:ascii="宋体" w:hAnsi="宋体" w:hint="eastAsia"/>
          <w:b/>
          <w:sz w:val="30"/>
          <w:szCs w:val="30"/>
        </w:rPr>
        <w:t>评审办法</w:t>
      </w:r>
    </w:p>
    <w:p w:rsidR="00D71F2E" w:rsidRDefault="004010F1" w:rsidP="00846DBE">
      <w:pPr>
        <w:pStyle w:val="a9"/>
        <w:spacing w:line="400" w:lineRule="exact"/>
        <w:ind w:firstLineChars="200" w:firstLine="422"/>
        <w:rPr>
          <w:rFonts w:hAnsi="宋体"/>
          <w:b/>
          <w:bCs/>
          <w:sz w:val="21"/>
          <w:szCs w:val="21"/>
        </w:rPr>
      </w:pPr>
      <w:r>
        <w:rPr>
          <w:rFonts w:hAnsi="宋体" w:hint="eastAsia"/>
          <w:b/>
          <w:bCs/>
          <w:sz w:val="21"/>
          <w:szCs w:val="21"/>
        </w:rPr>
        <w:t>一、评审依据</w:t>
      </w:r>
    </w:p>
    <w:p w:rsidR="00D71F2E" w:rsidRDefault="004010F1">
      <w:pPr>
        <w:pStyle w:val="a9"/>
        <w:spacing w:line="400" w:lineRule="exact"/>
        <w:ind w:firstLineChars="200" w:firstLine="420"/>
        <w:rPr>
          <w:rFonts w:hAnsi="宋体"/>
          <w:bCs/>
          <w:sz w:val="21"/>
          <w:szCs w:val="21"/>
        </w:rPr>
      </w:pPr>
      <w:r>
        <w:rPr>
          <w:rFonts w:hAnsi="宋体" w:hint="eastAsia"/>
          <w:bCs/>
          <w:sz w:val="21"/>
          <w:szCs w:val="21"/>
        </w:rPr>
        <w:t>磋商小组以磋商文件和响应文件为评审依据。</w:t>
      </w:r>
    </w:p>
    <w:p w:rsidR="00D71F2E" w:rsidRDefault="004010F1" w:rsidP="00846DBE">
      <w:pPr>
        <w:pStyle w:val="a9"/>
        <w:spacing w:line="400" w:lineRule="exact"/>
        <w:ind w:firstLineChars="200" w:firstLine="422"/>
        <w:rPr>
          <w:rFonts w:hAnsi="宋体"/>
          <w:b/>
          <w:bCs/>
          <w:sz w:val="21"/>
          <w:szCs w:val="21"/>
        </w:rPr>
      </w:pPr>
      <w:r>
        <w:rPr>
          <w:rFonts w:hAnsi="宋体" w:hint="eastAsia"/>
          <w:b/>
          <w:bCs/>
          <w:sz w:val="21"/>
          <w:szCs w:val="21"/>
        </w:rPr>
        <w:t>二、评审办法</w:t>
      </w:r>
    </w:p>
    <w:p w:rsidR="00D71F2E" w:rsidRDefault="004010F1">
      <w:pPr>
        <w:pStyle w:val="a9"/>
        <w:spacing w:line="400" w:lineRule="exact"/>
        <w:ind w:firstLine="420"/>
        <w:rPr>
          <w:rFonts w:hAnsi="宋体" w:cs="Arial"/>
          <w:sz w:val="21"/>
          <w:szCs w:val="21"/>
        </w:rPr>
      </w:pPr>
      <w:r>
        <w:rPr>
          <w:rFonts w:hAnsi="宋体" w:cs="Arial" w:hint="eastAsia"/>
          <w:sz w:val="21"/>
          <w:szCs w:val="21"/>
        </w:rPr>
        <w:t>本项目采用综合评分法进行评审。磋商小组从满足竞争性磋商采购文件全部实质性响应要求的供应商中，按照本评审办法规定依次提出成交候选供应商。</w:t>
      </w:r>
    </w:p>
    <w:bookmarkEnd w:id="97"/>
    <w:p w:rsidR="00D71F2E" w:rsidRDefault="00D71F2E">
      <w:pPr>
        <w:spacing w:line="360" w:lineRule="auto"/>
        <w:rPr>
          <w:rFonts w:ascii="宋体" w:hAnsi="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775"/>
        <w:gridCol w:w="5325"/>
        <w:gridCol w:w="913"/>
      </w:tblGrid>
      <w:tr w:rsidR="00D71F2E">
        <w:trPr>
          <w:trHeight w:val="506"/>
          <w:jc w:val="center"/>
        </w:trPr>
        <w:tc>
          <w:tcPr>
            <w:tcW w:w="1314" w:type="dxa"/>
            <w:vAlign w:val="center"/>
          </w:tcPr>
          <w:p w:rsidR="00D71F2E" w:rsidRDefault="004010F1">
            <w:pPr>
              <w:spacing w:line="360" w:lineRule="exact"/>
              <w:jc w:val="center"/>
              <w:rPr>
                <w:rFonts w:ascii="宋体" w:hAnsi="宋体" w:cs="宋体"/>
                <w:szCs w:val="21"/>
              </w:rPr>
            </w:pPr>
            <w:r>
              <w:rPr>
                <w:rFonts w:ascii="宋体" w:hAnsi="宋体" w:cs="宋体" w:hint="eastAsia"/>
                <w:kern w:val="0"/>
                <w:szCs w:val="21"/>
              </w:rPr>
              <w:t>评审内容</w:t>
            </w:r>
          </w:p>
        </w:tc>
        <w:tc>
          <w:tcPr>
            <w:tcW w:w="7100" w:type="dxa"/>
            <w:gridSpan w:val="2"/>
            <w:vAlign w:val="center"/>
          </w:tcPr>
          <w:p w:rsidR="00D71F2E" w:rsidRDefault="004010F1">
            <w:pPr>
              <w:spacing w:line="360" w:lineRule="exact"/>
              <w:jc w:val="center"/>
              <w:rPr>
                <w:rFonts w:ascii="宋体" w:hAnsi="宋体" w:cs="宋体"/>
                <w:szCs w:val="21"/>
              </w:rPr>
            </w:pPr>
            <w:r>
              <w:rPr>
                <w:rFonts w:ascii="宋体" w:hAnsi="宋体" w:cs="宋体" w:hint="eastAsia"/>
                <w:kern w:val="0"/>
                <w:szCs w:val="21"/>
              </w:rPr>
              <w:t>评审原则</w:t>
            </w:r>
          </w:p>
        </w:tc>
        <w:tc>
          <w:tcPr>
            <w:tcW w:w="913" w:type="dxa"/>
            <w:tcMar>
              <w:left w:w="0" w:type="dxa"/>
              <w:right w:w="0" w:type="dxa"/>
            </w:tcMar>
            <w:vAlign w:val="center"/>
          </w:tcPr>
          <w:p w:rsidR="00D71F2E" w:rsidRDefault="004010F1">
            <w:pPr>
              <w:spacing w:line="360" w:lineRule="exact"/>
              <w:jc w:val="center"/>
              <w:rPr>
                <w:rFonts w:ascii="宋体" w:hAnsi="宋体" w:cs="宋体"/>
                <w:szCs w:val="21"/>
              </w:rPr>
            </w:pPr>
            <w:r>
              <w:rPr>
                <w:rFonts w:ascii="宋体" w:hAnsi="宋体" w:cs="宋体" w:hint="eastAsia"/>
                <w:kern w:val="0"/>
                <w:szCs w:val="21"/>
              </w:rPr>
              <w:t>分值</w:t>
            </w:r>
          </w:p>
        </w:tc>
      </w:tr>
      <w:tr w:rsidR="00D71F2E">
        <w:trPr>
          <w:trHeight w:val="506"/>
          <w:jc w:val="center"/>
        </w:trPr>
        <w:tc>
          <w:tcPr>
            <w:tcW w:w="1314" w:type="dxa"/>
            <w:vAlign w:val="center"/>
          </w:tcPr>
          <w:p w:rsidR="00D71F2E" w:rsidRDefault="004010F1">
            <w:pPr>
              <w:spacing w:line="360" w:lineRule="exact"/>
              <w:jc w:val="center"/>
              <w:rPr>
                <w:rFonts w:ascii="宋体" w:hAnsi="宋体" w:cs="宋体"/>
                <w:kern w:val="0"/>
                <w:szCs w:val="21"/>
              </w:rPr>
            </w:pPr>
            <w:r>
              <w:rPr>
                <w:rFonts w:ascii="宋体" w:hAnsi="宋体" w:cs="宋体" w:hint="eastAsia"/>
                <w:kern w:val="0"/>
                <w:szCs w:val="21"/>
              </w:rPr>
              <w:t>1、价格分</w:t>
            </w:r>
          </w:p>
        </w:tc>
        <w:tc>
          <w:tcPr>
            <w:tcW w:w="7100" w:type="dxa"/>
            <w:gridSpan w:val="2"/>
            <w:vAlign w:val="center"/>
          </w:tcPr>
          <w:p w:rsidR="00D71F2E" w:rsidRDefault="004010F1">
            <w:pPr>
              <w:spacing w:line="460" w:lineRule="exact"/>
              <w:rPr>
                <w:rFonts w:ascii="宋体" w:hAnsi="宋体"/>
              </w:rPr>
            </w:pPr>
            <w:r>
              <w:rPr>
                <w:rFonts w:ascii="宋体" w:hAnsi="宋体" w:hint="eastAsia"/>
              </w:rPr>
              <w:t>（1）供应商按《政府采购促进中小企业发展暂行办法》（财库[2011]181号）认定为小型和微型企业的，并如实递交中小企业声明函，否则不予价格扣除，对其报价给予6%的扣除，扣除后的价格为评审价，即评审价=磋商报价×（1-6%）；大中型企业与小型、微型企业组成联合体磋商，其中小型、微型企业的协议合同金额占到联合体协议合同总金额30%以上的，联合体报价给予2%的扣除，扣除后的价格为评审价，即评审价=磋商报价×（1-2%）；除上述情况外，评审价=磋商报价。</w:t>
            </w:r>
          </w:p>
          <w:p w:rsidR="00D71F2E" w:rsidRDefault="004010F1">
            <w:pPr>
              <w:spacing w:line="460" w:lineRule="exact"/>
              <w:ind w:firstLineChars="200" w:firstLine="420"/>
              <w:rPr>
                <w:rFonts w:ascii="宋体" w:hAnsi="宋体"/>
              </w:rPr>
            </w:pPr>
            <w:r>
              <w:rPr>
                <w:rFonts w:ascii="宋体" w:hAnsi="宋体" w:hint="eastAsia"/>
              </w:rPr>
              <w:t>供应商按《关于政府采购支持监狱企业发展有关问题的通知》</w:t>
            </w:r>
            <w:r>
              <w:rPr>
                <w:rFonts w:ascii="宋体" w:hAnsi="宋体"/>
              </w:rPr>
              <w:t>(</w:t>
            </w:r>
            <w:r>
              <w:rPr>
                <w:rFonts w:ascii="宋体" w:hAnsi="宋体" w:hint="eastAsia"/>
              </w:rPr>
              <w:t>财库</w:t>
            </w:r>
            <w:r>
              <w:rPr>
                <w:rFonts w:ascii="宋体" w:hAnsi="宋体"/>
              </w:rPr>
              <w:t>[2014]68</w:t>
            </w:r>
            <w:r>
              <w:rPr>
                <w:rFonts w:ascii="宋体" w:hAnsi="宋体" w:hint="eastAsia"/>
              </w:rPr>
              <w:t>号</w:t>
            </w:r>
            <w:r>
              <w:rPr>
                <w:rFonts w:ascii="宋体" w:hAnsi="宋体"/>
              </w:rPr>
              <w:t>)</w:t>
            </w:r>
            <w:r>
              <w:rPr>
                <w:rFonts w:ascii="宋体" w:hAnsi="宋体" w:hint="eastAsia"/>
              </w:rPr>
              <w:t>认定为监狱企业的，在政府采购活动中，监狱企业视同小型、微型企业。监狱企业参加政府采购活动时，应当提供由省级以上监狱管理局、戒毒管理局</w:t>
            </w:r>
            <w:r>
              <w:rPr>
                <w:rFonts w:ascii="宋体" w:hAnsi="宋体"/>
              </w:rPr>
              <w:t>(</w:t>
            </w:r>
            <w:r>
              <w:rPr>
                <w:rFonts w:ascii="宋体" w:hAnsi="宋体" w:hint="eastAsia"/>
              </w:rPr>
              <w:t>含新疆生产建设兵团</w:t>
            </w:r>
            <w:r>
              <w:rPr>
                <w:rFonts w:ascii="宋体" w:hAnsi="宋体"/>
              </w:rPr>
              <w:t>)</w:t>
            </w:r>
            <w:r>
              <w:rPr>
                <w:rFonts w:ascii="宋体" w:hAnsi="宋体" w:hint="eastAsia"/>
              </w:rPr>
              <w:t>出具的属于监狱企业的证明文件。</w:t>
            </w:r>
          </w:p>
          <w:p w:rsidR="00D71F2E" w:rsidRDefault="004010F1">
            <w:pPr>
              <w:spacing w:line="460" w:lineRule="exact"/>
              <w:ind w:firstLineChars="200" w:firstLine="420"/>
              <w:rPr>
                <w:rFonts w:hAnsi="宋体"/>
                <w:szCs w:val="21"/>
              </w:rPr>
            </w:pPr>
            <w:r>
              <w:rPr>
                <w:rFonts w:hAnsi="宋体" w:hint="eastAsia"/>
                <w:szCs w:val="21"/>
              </w:rPr>
              <w:t>供应</w:t>
            </w:r>
            <w:proofErr w:type="gramStart"/>
            <w:r>
              <w:rPr>
                <w:rFonts w:hAnsi="宋体" w:hint="eastAsia"/>
                <w:szCs w:val="21"/>
              </w:rPr>
              <w:t>商符合</w:t>
            </w:r>
            <w:proofErr w:type="gramEnd"/>
            <w:r>
              <w:rPr>
                <w:rFonts w:hAnsi="宋体" w:hint="eastAsia"/>
                <w:szCs w:val="21"/>
              </w:rPr>
              <w:t>《关于促进残疾人就业政府采购政策的通知》（财库〔</w:t>
            </w:r>
            <w:r>
              <w:rPr>
                <w:rFonts w:hAnsi="宋体"/>
                <w:szCs w:val="21"/>
              </w:rPr>
              <w:t>2017</w:t>
            </w:r>
            <w:r>
              <w:rPr>
                <w:rFonts w:hAnsi="宋体" w:hint="eastAsia"/>
                <w:szCs w:val="21"/>
              </w:rPr>
              <w:t>〕</w:t>
            </w:r>
            <w:r>
              <w:rPr>
                <w:rFonts w:hAnsi="宋体"/>
                <w:szCs w:val="21"/>
              </w:rPr>
              <w:t>141</w:t>
            </w:r>
            <w:r>
              <w:rPr>
                <w:rFonts w:hAnsi="宋体" w:hint="eastAsia"/>
                <w:szCs w:val="21"/>
              </w:rPr>
              <w:t>号）规定，提供《残疾人福利性单位声明函》，享受小型、微型企业政策，评审时报价给予</w:t>
            </w:r>
            <w:r>
              <w:rPr>
                <w:rFonts w:ascii="宋体" w:hAnsi="宋体"/>
                <w:szCs w:val="21"/>
              </w:rPr>
              <w:t>6</w:t>
            </w:r>
            <w:r>
              <w:rPr>
                <w:rFonts w:ascii="宋体" w:hAnsi="宋体" w:hint="eastAsia"/>
                <w:szCs w:val="21"/>
              </w:rPr>
              <w:t>％</w:t>
            </w:r>
            <w:r>
              <w:rPr>
                <w:rFonts w:hAnsi="宋体" w:hint="eastAsia"/>
                <w:szCs w:val="21"/>
              </w:rPr>
              <w:t>的扣除。残疾人福利性单位属于小型、微型企业的，不重复享受政策。</w:t>
            </w:r>
          </w:p>
          <w:p w:rsidR="00D71F2E" w:rsidRDefault="004010F1">
            <w:pPr>
              <w:spacing w:line="460" w:lineRule="exact"/>
              <w:ind w:firstLineChars="200" w:firstLine="420"/>
              <w:rPr>
                <w:rFonts w:ascii="宋体" w:hAnsi="宋体"/>
              </w:rPr>
            </w:pPr>
            <w:proofErr w:type="gramStart"/>
            <w:r>
              <w:rPr>
                <w:rFonts w:hAnsi="宋体" w:hint="eastAsia"/>
                <w:szCs w:val="21"/>
              </w:rPr>
              <w:t>属两种</w:t>
            </w:r>
            <w:proofErr w:type="gramEnd"/>
            <w:r>
              <w:rPr>
                <w:rFonts w:hAnsi="宋体" w:hint="eastAsia"/>
                <w:szCs w:val="21"/>
              </w:rPr>
              <w:t>情形以上的，其只能享受一次性</w:t>
            </w:r>
            <w:r>
              <w:rPr>
                <w:rFonts w:hAnsi="宋体"/>
                <w:szCs w:val="21"/>
              </w:rPr>
              <w:t>6</w:t>
            </w:r>
            <w:r>
              <w:rPr>
                <w:rFonts w:hAnsi="宋体" w:hint="eastAsia"/>
                <w:szCs w:val="21"/>
              </w:rPr>
              <w:t>％的扣除，不重复享受政策。</w:t>
            </w:r>
          </w:p>
          <w:p w:rsidR="00D71F2E" w:rsidRDefault="004010F1">
            <w:pPr>
              <w:spacing w:line="360" w:lineRule="auto"/>
              <w:rPr>
                <w:rFonts w:ascii="宋体" w:hAnsi="宋体" w:cs="Arial"/>
                <w:kern w:val="0"/>
                <w:szCs w:val="21"/>
              </w:rPr>
            </w:pPr>
            <w:r>
              <w:rPr>
                <w:rFonts w:ascii="宋体" w:hAnsi="宋体" w:cs="Arial" w:hint="eastAsia"/>
                <w:kern w:val="0"/>
                <w:szCs w:val="21"/>
              </w:rPr>
              <w:t>（2）有效报价范围：为磋商总价低于或等于招标控制价，满足竞争性磋商采购文件全部实质性响应要求，经磋商小组审定不存在严重不平衡、不合理、不低于其企业成本的磋商总价。</w:t>
            </w:r>
          </w:p>
          <w:p w:rsidR="00D71F2E" w:rsidRDefault="004010F1">
            <w:pPr>
              <w:pStyle w:val="a9"/>
              <w:spacing w:line="400" w:lineRule="exact"/>
              <w:rPr>
                <w:rFonts w:hAnsi="宋体" w:cs="Arial"/>
                <w:sz w:val="21"/>
                <w:szCs w:val="21"/>
              </w:rPr>
            </w:pPr>
            <w:r>
              <w:rPr>
                <w:rFonts w:hAnsi="宋体" w:cs="Arial" w:hint="eastAsia"/>
                <w:sz w:val="21"/>
                <w:szCs w:val="21"/>
              </w:rPr>
              <w:t>（3）将所有供应商的有效报价的算术平均值作为评标基准价。</w:t>
            </w:r>
          </w:p>
          <w:p w:rsidR="00D71F2E" w:rsidRDefault="004010F1">
            <w:pPr>
              <w:spacing w:line="360" w:lineRule="exact"/>
              <w:jc w:val="left"/>
              <w:rPr>
                <w:rFonts w:ascii="宋体" w:hAnsi="宋体" w:cs="Arial"/>
                <w:kern w:val="0"/>
                <w:szCs w:val="21"/>
              </w:rPr>
            </w:pPr>
            <w:r>
              <w:rPr>
                <w:rFonts w:ascii="宋体" w:hAnsi="宋体" w:cs="Arial" w:hint="eastAsia"/>
                <w:kern w:val="0"/>
                <w:szCs w:val="21"/>
              </w:rPr>
              <w:t>（4）以有效报价的评标基准价为满分</w:t>
            </w:r>
            <w:r>
              <w:rPr>
                <w:rFonts w:ascii="宋体" w:hAnsi="宋体" w:cs="Arial"/>
                <w:kern w:val="0"/>
                <w:szCs w:val="21"/>
              </w:rPr>
              <w:t>3</w:t>
            </w:r>
            <w:r>
              <w:rPr>
                <w:rFonts w:ascii="宋体" w:hAnsi="宋体" w:cs="Arial" w:hint="eastAsia"/>
                <w:kern w:val="0"/>
                <w:szCs w:val="21"/>
              </w:rPr>
              <w:t>0分，采用内插法计算，供应商磋商报价每高于评标基准价1％的扣1.5分，每低于评标基准价1％的扣1分，计算</w:t>
            </w:r>
            <w:proofErr w:type="gramStart"/>
            <w:r>
              <w:rPr>
                <w:rFonts w:ascii="宋体" w:hAnsi="宋体" w:cs="Arial" w:hint="eastAsia"/>
                <w:kern w:val="0"/>
                <w:szCs w:val="21"/>
              </w:rPr>
              <w:t>出供应</w:t>
            </w:r>
            <w:proofErr w:type="gramEnd"/>
            <w:r>
              <w:rPr>
                <w:rFonts w:ascii="宋体" w:hAnsi="宋体" w:cs="Arial" w:hint="eastAsia"/>
                <w:kern w:val="0"/>
                <w:szCs w:val="21"/>
              </w:rPr>
              <w:t>商的磋商报价得分。</w:t>
            </w:r>
          </w:p>
          <w:p w:rsidR="00D71F2E" w:rsidRDefault="004010F1">
            <w:pPr>
              <w:spacing w:line="360" w:lineRule="exact"/>
              <w:jc w:val="left"/>
              <w:rPr>
                <w:rFonts w:ascii="宋体" w:hAnsi="宋体" w:cs="宋体"/>
                <w:kern w:val="0"/>
                <w:szCs w:val="21"/>
              </w:rPr>
            </w:pPr>
            <w:r>
              <w:rPr>
                <w:rFonts w:ascii="宋体" w:hAnsi="宋体" w:cs="Arial" w:hint="eastAsia"/>
                <w:kern w:val="0"/>
                <w:szCs w:val="21"/>
              </w:rPr>
              <w:lastRenderedPageBreak/>
              <w:t>备注：上述报价均指最终报价。</w:t>
            </w:r>
          </w:p>
        </w:tc>
        <w:tc>
          <w:tcPr>
            <w:tcW w:w="913" w:type="dxa"/>
            <w:tcMar>
              <w:left w:w="0" w:type="dxa"/>
              <w:right w:w="0" w:type="dxa"/>
            </w:tcMar>
            <w:vAlign w:val="center"/>
          </w:tcPr>
          <w:p w:rsidR="00D71F2E" w:rsidRDefault="004010F1">
            <w:pPr>
              <w:spacing w:line="360" w:lineRule="exact"/>
              <w:jc w:val="center"/>
              <w:rPr>
                <w:rFonts w:ascii="宋体" w:hAnsi="宋体" w:cs="宋体"/>
                <w:kern w:val="0"/>
                <w:szCs w:val="21"/>
              </w:rPr>
            </w:pPr>
            <w:r>
              <w:rPr>
                <w:rFonts w:ascii="宋体" w:hAnsi="宋体" w:cs="宋体" w:hint="eastAsia"/>
                <w:kern w:val="0"/>
                <w:szCs w:val="21"/>
              </w:rPr>
              <w:lastRenderedPageBreak/>
              <w:t>3</w:t>
            </w:r>
            <w:r>
              <w:rPr>
                <w:rFonts w:ascii="宋体" w:hAnsi="宋体" w:cs="宋体"/>
                <w:kern w:val="0"/>
                <w:szCs w:val="21"/>
              </w:rPr>
              <w:t>0</w:t>
            </w:r>
            <w:r>
              <w:rPr>
                <w:rFonts w:ascii="宋体" w:hAnsi="宋体" w:cs="宋体" w:hint="eastAsia"/>
                <w:kern w:val="0"/>
                <w:szCs w:val="21"/>
              </w:rPr>
              <w:t>分</w:t>
            </w:r>
          </w:p>
        </w:tc>
      </w:tr>
      <w:tr w:rsidR="00D71F2E">
        <w:trPr>
          <w:trHeight w:val="416"/>
          <w:jc w:val="center"/>
        </w:trPr>
        <w:tc>
          <w:tcPr>
            <w:tcW w:w="1314" w:type="dxa"/>
            <w:vMerge w:val="restart"/>
            <w:vAlign w:val="center"/>
          </w:tcPr>
          <w:p w:rsidR="00D71F2E" w:rsidRDefault="004010F1">
            <w:pPr>
              <w:spacing w:line="360" w:lineRule="exact"/>
              <w:jc w:val="center"/>
              <w:rPr>
                <w:rFonts w:ascii="宋体" w:hAnsi="宋体" w:cs="宋体"/>
                <w:kern w:val="0"/>
                <w:szCs w:val="21"/>
              </w:rPr>
            </w:pPr>
            <w:r>
              <w:rPr>
                <w:rFonts w:ascii="宋体" w:hAnsi="宋体" w:cs="宋体" w:hint="eastAsia"/>
                <w:kern w:val="0"/>
                <w:szCs w:val="21"/>
              </w:rPr>
              <w:lastRenderedPageBreak/>
              <w:t>2、施工组织设计</w:t>
            </w:r>
          </w:p>
        </w:tc>
        <w:tc>
          <w:tcPr>
            <w:tcW w:w="1775" w:type="dxa"/>
            <w:vAlign w:val="center"/>
          </w:tcPr>
          <w:p w:rsidR="00D71F2E" w:rsidRDefault="004010F1">
            <w:pPr>
              <w:spacing w:line="360" w:lineRule="exact"/>
              <w:rPr>
                <w:rFonts w:ascii="宋体" w:hAnsi="宋体" w:cs="宋体"/>
                <w:kern w:val="0"/>
                <w:szCs w:val="21"/>
              </w:rPr>
            </w:pPr>
            <w:r>
              <w:rPr>
                <w:rFonts w:ascii="宋体" w:hAnsi="宋体" w:cs="宋体" w:hint="eastAsia"/>
                <w:kern w:val="0"/>
                <w:szCs w:val="21"/>
              </w:rPr>
              <w:t>主要施工方法（10分）</w:t>
            </w:r>
          </w:p>
        </w:tc>
        <w:tc>
          <w:tcPr>
            <w:tcW w:w="5325" w:type="dxa"/>
            <w:vAlign w:val="center"/>
          </w:tcPr>
          <w:p w:rsidR="00D71F2E" w:rsidRDefault="004010F1">
            <w:pPr>
              <w:widowControl/>
              <w:spacing w:line="360" w:lineRule="exact"/>
              <w:jc w:val="left"/>
              <w:rPr>
                <w:rFonts w:ascii="宋体" w:hAnsi="宋体"/>
              </w:rPr>
            </w:pPr>
            <w:r>
              <w:rPr>
                <w:rFonts w:ascii="宋体" w:hAnsi="宋体" w:hint="eastAsia"/>
              </w:rPr>
              <w:t>优（10分)：各主要分部施工方法符合项目实际，须有详尽的施工技术方案，工艺先进、方法科学合理、可行，能指导具体施工并确保安全。</w:t>
            </w:r>
          </w:p>
          <w:p w:rsidR="00D71F2E" w:rsidRDefault="004010F1">
            <w:pPr>
              <w:widowControl/>
              <w:spacing w:line="360" w:lineRule="exact"/>
              <w:jc w:val="left"/>
              <w:rPr>
                <w:rFonts w:ascii="宋体" w:hAnsi="宋体"/>
              </w:rPr>
            </w:pPr>
            <w:r>
              <w:rPr>
                <w:rFonts w:ascii="宋体" w:hAnsi="宋体" w:hint="eastAsia"/>
              </w:rPr>
              <w:t xml:space="preserve">良（6分)：各主要分部施工方法符合项目实际，须有详尽的施工技术方案，工艺一般、方法可行，能指导具体施工并确保安全. </w:t>
            </w:r>
          </w:p>
          <w:p w:rsidR="00D71F2E" w:rsidRDefault="004010F1">
            <w:pPr>
              <w:widowControl/>
              <w:spacing w:line="360" w:lineRule="exact"/>
              <w:jc w:val="left"/>
              <w:rPr>
                <w:rFonts w:ascii="宋体" w:hAnsi="宋体"/>
              </w:rPr>
            </w:pPr>
            <w:r>
              <w:rPr>
                <w:rFonts w:ascii="宋体" w:hAnsi="宋体" w:hint="eastAsia"/>
              </w:rPr>
              <w:t>差（2分)：各主要分部施工方法基本符合项目实际，施工技术方案一般。</w:t>
            </w:r>
          </w:p>
        </w:tc>
        <w:tc>
          <w:tcPr>
            <w:tcW w:w="913" w:type="dxa"/>
            <w:vMerge w:val="restart"/>
            <w:tcMar>
              <w:left w:w="0" w:type="dxa"/>
              <w:right w:w="0" w:type="dxa"/>
            </w:tcMar>
            <w:vAlign w:val="center"/>
          </w:tcPr>
          <w:p w:rsidR="00D71F2E" w:rsidRDefault="004010F1">
            <w:pPr>
              <w:spacing w:line="360" w:lineRule="exact"/>
              <w:jc w:val="center"/>
              <w:rPr>
                <w:rFonts w:ascii="宋体" w:hAnsi="宋体" w:cs="宋体"/>
                <w:szCs w:val="21"/>
              </w:rPr>
            </w:pPr>
            <w:r>
              <w:rPr>
                <w:rFonts w:ascii="宋体" w:hAnsi="宋体" w:cs="宋体" w:hint="eastAsia"/>
                <w:kern w:val="0"/>
                <w:szCs w:val="21"/>
              </w:rPr>
              <w:t>60分</w:t>
            </w:r>
          </w:p>
        </w:tc>
      </w:tr>
      <w:tr w:rsidR="00D71F2E">
        <w:trPr>
          <w:trHeight w:val="1116"/>
          <w:jc w:val="center"/>
        </w:trPr>
        <w:tc>
          <w:tcPr>
            <w:tcW w:w="1314" w:type="dxa"/>
            <w:vMerge/>
            <w:vAlign w:val="center"/>
          </w:tcPr>
          <w:p w:rsidR="00D71F2E" w:rsidRDefault="00D71F2E">
            <w:pPr>
              <w:spacing w:line="360" w:lineRule="exact"/>
              <w:jc w:val="center"/>
              <w:rPr>
                <w:rFonts w:ascii="宋体" w:hAnsi="宋体" w:cs="宋体"/>
                <w:kern w:val="0"/>
                <w:szCs w:val="21"/>
              </w:rPr>
            </w:pPr>
          </w:p>
        </w:tc>
        <w:tc>
          <w:tcPr>
            <w:tcW w:w="1775" w:type="dxa"/>
            <w:vAlign w:val="center"/>
          </w:tcPr>
          <w:p w:rsidR="00D71F2E" w:rsidRDefault="004010F1">
            <w:pPr>
              <w:widowControl/>
              <w:spacing w:line="360" w:lineRule="exact"/>
              <w:jc w:val="left"/>
              <w:rPr>
                <w:rFonts w:ascii="宋体" w:hAnsi="宋体" w:cs="宋体"/>
                <w:kern w:val="0"/>
                <w:szCs w:val="21"/>
              </w:rPr>
            </w:pPr>
            <w:r>
              <w:rPr>
                <w:rFonts w:ascii="宋体" w:hAnsi="宋体" w:cs="宋体" w:hint="eastAsia"/>
                <w:kern w:val="0"/>
                <w:szCs w:val="21"/>
              </w:rPr>
              <w:t>拟投入的主要物资计划（8分）</w:t>
            </w:r>
          </w:p>
        </w:tc>
        <w:tc>
          <w:tcPr>
            <w:tcW w:w="5325" w:type="dxa"/>
            <w:vAlign w:val="center"/>
          </w:tcPr>
          <w:p w:rsidR="00D71F2E" w:rsidRDefault="004010F1">
            <w:pPr>
              <w:spacing w:line="360" w:lineRule="exact"/>
              <w:rPr>
                <w:rFonts w:ascii="宋体" w:hAnsi="宋体" w:cs="宋体"/>
                <w:kern w:val="0"/>
                <w:szCs w:val="21"/>
              </w:rPr>
            </w:pPr>
            <w:r>
              <w:rPr>
                <w:rFonts w:ascii="宋体" w:hAnsi="宋体" w:cs="宋体" w:hint="eastAsia"/>
                <w:kern w:val="0"/>
                <w:szCs w:val="21"/>
              </w:rPr>
              <w:t xml:space="preserve">优（8分）：投入的施工材料有详细的组织计划且计划周密，数量、选型配置、进场时间安排合理，满足施工需要。 </w:t>
            </w:r>
          </w:p>
          <w:p w:rsidR="00D71F2E" w:rsidRDefault="004010F1">
            <w:pPr>
              <w:spacing w:line="360" w:lineRule="exact"/>
              <w:rPr>
                <w:rFonts w:ascii="宋体" w:hAnsi="宋体" w:cs="宋体"/>
                <w:kern w:val="0"/>
                <w:szCs w:val="21"/>
              </w:rPr>
            </w:pPr>
            <w:r>
              <w:rPr>
                <w:rFonts w:ascii="宋体" w:hAnsi="宋体" w:cs="宋体" w:hint="eastAsia"/>
                <w:kern w:val="0"/>
                <w:szCs w:val="21"/>
              </w:rPr>
              <w:t xml:space="preserve">良（5分）：投入的施工材料有详细的组织计划且计划一般，数量、选型配置、进场时间安排较合理，满足施工需要。 </w:t>
            </w:r>
          </w:p>
          <w:p w:rsidR="00D71F2E" w:rsidRDefault="004010F1">
            <w:pPr>
              <w:spacing w:line="360" w:lineRule="exact"/>
              <w:rPr>
                <w:rFonts w:ascii="宋体" w:hAnsi="宋体" w:cs="宋体"/>
                <w:kern w:val="0"/>
                <w:szCs w:val="21"/>
              </w:rPr>
            </w:pPr>
            <w:r>
              <w:rPr>
                <w:rFonts w:ascii="宋体" w:hAnsi="宋体" w:cs="宋体" w:hint="eastAsia"/>
                <w:kern w:val="0"/>
                <w:szCs w:val="21"/>
              </w:rPr>
              <w:t>差（2分）：投入的施工材料有组织计划，数量、选型配置、进场时间基本满足施工需要。</w:t>
            </w:r>
          </w:p>
        </w:tc>
        <w:tc>
          <w:tcPr>
            <w:tcW w:w="913" w:type="dxa"/>
            <w:vMerge/>
            <w:tcMar>
              <w:left w:w="0" w:type="dxa"/>
              <w:right w:w="0" w:type="dxa"/>
            </w:tcMar>
            <w:vAlign w:val="center"/>
          </w:tcPr>
          <w:p w:rsidR="00D71F2E" w:rsidRDefault="00D71F2E">
            <w:pPr>
              <w:spacing w:line="360" w:lineRule="exact"/>
              <w:jc w:val="center"/>
              <w:rPr>
                <w:rFonts w:ascii="宋体" w:hAnsi="宋体" w:cs="宋体"/>
                <w:kern w:val="0"/>
                <w:szCs w:val="21"/>
              </w:rPr>
            </w:pPr>
          </w:p>
        </w:tc>
      </w:tr>
      <w:tr w:rsidR="00D71F2E">
        <w:trPr>
          <w:trHeight w:val="1272"/>
          <w:jc w:val="center"/>
        </w:trPr>
        <w:tc>
          <w:tcPr>
            <w:tcW w:w="1314" w:type="dxa"/>
            <w:vMerge/>
            <w:vAlign w:val="center"/>
          </w:tcPr>
          <w:p w:rsidR="00D71F2E" w:rsidRDefault="00D71F2E">
            <w:pPr>
              <w:spacing w:line="360" w:lineRule="exact"/>
              <w:jc w:val="center"/>
              <w:rPr>
                <w:rFonts w:ascii="宋体" w:hAnsi="宋体" w:cs="宋体"/>
                <w:kern w:val="0"/>
                <w:szCs w:val="21"/>
              </w:rPr>
            </w:pPr>
          </w:p>
        </w:tc>
        <w:tc>
          <w:tcPr>
            <w:tcW w:w="1775" w:type="dxa"/>
            <w:vAlign w:val="center"/>
          </w:tcPr>
          <w:p w:rsidR="00D71F2E" w:rsidRDefault="004010F1">
            <w:pPr>
              <w:widowControl/>
              <w:spacing w:line="360" w:lineRule="exact"/>
              <w:jc w:val="left"/>
              <w:rPr>
                <w:rFonts w:ascii="宋体" w:hAnsi="宋体" w:cs="宋体"/>
                <w:kern w:val="0"/>
                <w:szCs w:val="21"/>
              </w:rPr>
            </w:pPr>
            <w:r>
              <w:rPr>
                <w:rFonts w:ascii="宋体" w:hAnsi="宋体" w:cs="宋体" w:hint="eastAsia"/>
                <w:kern w:val="0"/>
                <w:szCs w:val="21"/>
              </w:rPr>
              <w:t>拟投入的主要施工机械、设备计划（8分）</w:t>
            </w:r>
          </w:p>
        </w:tc>
        <w:tc>
          <w:tcPr>
            <w:tcW w:w="5325" w:type="dxa"/>
            <w:vAlign w:val="center"/>
          </w:tcPr>
          <w:p w:rsidR="00D71F2E" w:rsidRDefault="004010F1">
            <w:pPr>
              <w:spacing w:line="360" w:lineRule="exact"/>
              <w:rPr>
                <w:rFonts w:ascii="宋体" w:hAnsi="宋体"/>
              </w:rPr>
            </w:pPr>
            <w:r>
              <w:rPr>
                <w:rFonts w:ascii="宋体" w:hAnsi="宋体" w:hint="eastAsia"/>
              </w:rPr>
              <w:t>优（8分）：投入计划与进度计划呼应，较好满足施工需要，采用较先进机械设备。</w:t>
            </w:r>
          </w:p>
          <w:p w:rsidR="00D71F2E" w:rsidRDefault="004010F1">
            <w:pPr>
              <w:spacing w:line="360" w:lineRule="exact"/>
              <w:rPr>
                <w:rFonts w:ascii="宋体" w:hAnsi="宋体"/>
              </w:rPr>
            </w:pPr>
            <w:r>
              <w:rPr>
                <w:rFonts w:ascii="宋体" w:hAnsi="宋体" w:hint="eastAsia"/>
              </w:rPr>
              <w:t>良 (5分）：投入计划与进度计划呼应，满足施工需要。</w:t>
            </w:r>
          </w:p>
          <w:p w:rsidR="00D71F2E" w:rsidRDefault="004010F1">
            <w:pPr>
              <w:spacing w:line="360" w:lineRule="exact"/>
              <w:rPr>
                <w:rFonts w:ascii="宋体" w:hAnsi="宋体"/>
              </w:rPr>
            </w:pPr>
            <w:r>
              <w:rPr>
                <w:rFonts w:ascii="宋体" w:hAnsi="宋体" w:hint="eastAsia"/>
              </w:rPr>
              <w:t>差（2分)：投入计划与进度计划呼应，基本满足施工需要。</w:t>
            </w:r>
          </w:p>
        </w:tc>
        <w:tc>
          <w:tcPr>
            <w:tcW w:w="913" w:type="dxa"/>
            <w:vMerge/>
            <w:tcMar>
              <w:left w:w="0" w:type="dxa"/>
              <w:right w:w="0" w:type="dxa"/>
            </w:tcMar>
            <w:vAlign w:val="center"/>
          </w:tcPr>
          <w:p w:rsidR="00D71F2E" w:rsidRDefault="00D71F2E">
            <w:pPr>
              <w:spacing w:line="360" w:lineRule="exact"/>
              <w:jc w:val="center"/>
              <w:rPr>
                <w:rFonts w:ascii="宋体" w:hAnsi="宋体" w:cs="宋体"/>
                <w:kern w:val="0"/>
                <w:szCs w:val="21"/>
              </w:rPr>
            </w:pPr>
          </w:p>
        </w:tc>
      </w:tr>
      <w:tr w:rsidR="00D71F2E">
        <w:trPr>
          <w:trHeight w:val="1276"/>
          <w:jc w:val="center"/>
        </w:trPr>
        <w:tc>
          <w:tcPr>
            <w:tcW w:w="1314" w:type="dxa"/>
            <w:vMerge/>
            <w:vAlign w:val="center"/>
          </w:tcPr>
          <w:p w:rsidR="00D71F2E" w:rsidRDefault="00D71F2E">
            <w:pPr>
              <w:spacing w:line="360" w:lineRule="exact"/>
              <w:jc w:val="center"/>
              <w:rPr>
                <w:rFonts w:ascii="宋体" w:hAnsi="宋体" w:cs="宋体"/>
                <w:kern w:val="0"/>
                <w:szCs w:val="21"/>
              </w:rPr>
            </w:pPr>
          </w:p>
        </w:tc>
        <w:tc>
          <w:tcPr>
            <w:tcW w:w="1775" w:type="dxa"/>
            <w:vAlign w:val="center"/>
          </w:tcPr>
          <w:p w:rsidR="00D71F2E" w:rsidRDefault="004010F1">
            <w:pPr>
              <w:widowControl/>
              <w:spacing w:line="360" w:lineRule="exact"/>
              <w:jc w:val="left"/>
              <w:rPr>
                <w:rFonts w:ascii="宋体" w:hAnsi="宋体" w:cs="宋体"/>
                <w:kern w:val="0"/>
                <w:szCs w:val="21"/>
              </w:rPr>
            </w:pPr>
            <w:r>
              <w:rPr>
                <w:rFonts w:ascii="宋体" w:hAnsi="宋体" w:cs="宋体" w:hint="eastAsia"/>
                <w:kern w:val="0"/>
                <w:szCs w:val="21"/>
              </w:rPr>
              <w:t>劳动力安排计划（8分）</w:t>
            </w:r>
          </w:p>
        </w:tc>
        <w:tc>
          <w:tcPr>
            <w:tcW w:w="5325" w:type="dxa"/>
            <w:vAlign w:val="center"/>
          </w:tcPr>
          <w:p w:rsidR="00D71F2E" w:rsidRDefault="004010F1">
            <w:pPr>
              <w:spacing w:line="360" w:lineRule="exact"/>
              <w:rPr>
                <w:rFonts w:ascii="宋体" w:hAnsi="宋体" w:cs="宋体"/>
                <w:kern w:val="0"/>
                <w:szCs w:val="21"/>
              </w:rPr>
            </w:pPr>
            <w:r>
              <w:rPr>
                <w:rFonts w:ascii="宋体" w:hAnsi="宋体" w:cs="宋体" w:hint="eastAsia"/>
                <w:kern w:val="0"/>
                <w:szCs w:val="21"/>
              </w:rPr>
              <w:t>优（</w:t>
            </w:r>
            <w:r>
              <w:rPr>
                <w:rFonts w:ascii="宋体" w:hAnsi="宋体" w:cs="宋体"/>
                <w:kern w:val="0"/>
                <w:szCs w:val="21"/>
              </w:rPr>
              <w:t>8</w:t>
            </w:r>
            <w:r>
              <w:rPr>
                <w:rFonts w:ascii="宋体" w:hAnsi="宋体" w:cs="宋体" w:hint="eastAsia"/>
                <w:kern w:val="0"/>
                <w:szCs w:val="21"/>
              </w:rPr>
              <w:t xml:space="preserve">分）：各主要施工工序有详细周密的劳动力安排计划，有各工种劳动力安排计划，劳动力投入合理，满足施工需要。 </w:t>
            </w:r>
          </w:p>
          <w:p w:rsidR="00D71F2E" w:rsidRDefault="004010F1">
            <w:pPr>
              <w:spacing w:line="360" w:lineRule="exact"/>
              <w:rPr>
                <w:rFonts w:ascii="宋体" w:hAnsi="宋体" w:cs="宋体"/>
                <w:kern w:val="0"/>
                <w:szCs w:val="21"/>
              </w:rPr>
            </w:pPr>
            <w:r>
              <w:rPr>
                <w:rFonts w:ascii="宋体" w:hAnsi="宋体" w:cs="宋体" w:hint="eastAsia"/>
                <w:kern w:val="0"/>
                <w:szCs w:val="21"/>
              </w:rPr>
              <w:t>良（</w:t>
            </w:r>
            <w:r>
              <w:rPr>
                <w:rFonts w:ascii="宋体" w:hAnsi="宋体" w:cs="宋体"/>
                <w:kern w:val="0"/>
                <w:szCs w:val="21"/>
              </w:rPr>
              <w:t>5</w:t>
            </w:r>
            <w:r>
              <w:rPr>
                <w:rFonts w:ascii="宋体" w:hAnsi="宋体" w:cs="宋体" w:hint="eastAsia"/>
                <w:kern w:val="0"/>
                <w:szCs w:val="21"/>
              </w:rPr>
              <w:t xml:space="preserve">分）：各主要施工工序有详细的劳动力安排计划，有各工种劳动力安排计划，劳动力投入较合理，满足施工需要。 </w:t>
            </w:r>
          </w:p>
          <w:p w:rsidR="00D71F2E" w:rsidRDefault="004010F1">
            <w:pPr>
              <w:spacing w:line="360" w:lineRule="exact"/>
              <w:rPr>
                <w:rFonts w:ascii="宋体" w:hAnsi="宋体" w:cs="宋体"/>
                <w:kern w:val="0"/>
                <w:szCs w:val="21"/>
              </w:rPr>
            </w:pPr>
            <w:r>
              <w:rPr>
                <w:rFonts w:ascii="宋体" w:hAnsi="宋体" w:cs="宋体" w:hint="eastAsia"/>
                <w:kern w:val="0"/>
                <w:szCs w:val="21"/>
              </w:rPr>
              <w:t>差（</w:t>
            </w:r>
            <w:r>
              <w:rPr>
                <w:rFonts w:ascii="宋体" w:hAnsi="宋体" w:cs="宋体"/>
                <w:kern w:val="0"/>
                <w:szCs w:val="21"/>
              </w:rPr>
              <w:t>2</w:t>
            </w:r>
            <w:r>
              <w:rPr>
                <w:rFonts w:ascii="宋体" w:hAnsi="宋体" w:cs="宋体" w:hint="eastAsia"/>
                <w:kern w:val="0"/>
                <w:szCs w:val="21"/>
              </w:rPr>
              <w:t xml:space="preserve">分）：各主要施工工序有劳动力安排计划，劳动力投入一般，基本满足施工需要。 </w:t>
            </w:r>
          </w:p>
        </w:tc>
        <w:tc>
          <w:tcPr>
            <w:tcW w:w="913" w:type="dxa"/>
            <w:vMerge/>
            <w:tcMar>
              <w:left w:w="0" w:type="dxa"/>
              <w:right w:w="0" w:type="dxa"/>
            </w:tcMar>
            <w:vAlign w:val="center"/>
          </w:tcPr>
          <w:p w:rsidR="00D71F2E" w:rsidRDefault="00D71F2E">
            <w:pPr>
              <w:spacing w:line="360" w:lineRule="exact"/>
              <w:jc w:val="center"/>
              <w:rPr>
                <w:rFonts w:ascii="宋体" w:hAnsi="宋体" w:cs="宋体"/>
                <w:kern w:val="0"/>
                <w:szCs w:val="21"/>
              </w:rPr>
            </w:pPr>
          </w:p>
        </w:tc>
      </w:tr>
      <w:tr w:rsidR="00D71F2E">
        <w:trPr>
          <w:trHeight w:val="1276"/>
          <w:jc w:val="center"/>
        </w:trPr>
        <w:tc>
          <w:tcPr>
            <w:tcW w:w="1314" w:type="dxa"/>
            <w:vMerge/>
            <w:vAlign w:val="center"/>
          </w:tcPr>
          <w:p w:rsidR="00D71F2E" w:rsidRDefault="00D71F2E">
            <w:pPr>
              <w:spacing w:line="360" w:lineRule="exact"/>
              <w:jc w:val="center"/>
              <w:rPr>
                <w:rFonts w:ascii="宋体" w:hAnsi="宋体" w:cs="宋体"/>
                <w:kern w:val="0"/>
                <w:szCs w:val="21"/>
              </w:rPr>
            </w:pPr>
          </w:p>
        </w:tc>
        <w:tc>
          <w:tcPr>
            <w:tcW w:w="1775" w:type="dxa"/>
            <w:vAlign w:val="center"/>
          </w:tcPr>
          <w:p w:rsidR="00D71F2E" w:rsidRDefault="004010F1">
            <w:pPr>
              <w:widowControl/>
              <w:spacing w:line="360" w:lineRule="exact"/>
              <w:jc w:val="left"/>
              <w:rPr>
                <w:rFonts w:ascii="宋体" w:hAnsi="宋体" w:cs="宋体"/>
                <w:kern w:val="0"/>
                <w:szCs w:val="21"/>
              </w:rPr>
            </w:pPr>
            <w:r>
              <w:rPr>
                <w:rFonts w:ascii="宋体" w:hAnsi="宋体" w:cs="宋体" w:hint="eastAsia"/>
                <w:kern w:val="0"/>
                <w:szCs w:val="21"/>
              </w:rPr>
              <w:t>确保工程质量的技术组织措施（</w:t>
            </w:r>
            <w:r>
              <w:rPr>
                <w:rFonts w:ascii="宋体" w:hAnsi="宋体" w:cs="宋体"/>
                <w:kern w:val="0"/>
                <w:szCs w:val="21"/>
              </w:rPr>
              <w:t>8</w:t>
            </w:r>
            <w:r>
              <w:rPr>
                <w:rFonts w:ascii="宋体" w:hAnsi="宋体" w:cs="宋体" w:hint="eastAsia"/>
                <w:kern w:val="0"/>
                <w:szCs w:val="21"/>
              </w:rPr>
              <w:t>分）</w:t>
            </w:r>
          </w:p>
        </w:tc>
        <w:tc>
          <w:tcPr>
            <w:tcW w:w="5325" w:type="dxa"/>
            <w:vAlign w:val="center"/>
          </w:tcPr>
          <w:p w:rsidR="00D71F2E" w:rsidRDefault="004010F1">
            <w:pPr>
              <w:spacing w:line="360" w:lineRule="exact"/>
              <w:rPr>
                <w:rFonts w:ascii="宋体" w:hAnsi="宋体" w:cs="宋体"/>
                <w:kern w:val="0"/>
                <w:szCs w:val="21"/>
              </w:rPr>
            </w:pPr>
            <w:r>
              <w:rPr>
                <w:rFonts w:ascii="宋体" w:hAnsi="宋体" w:cs="宋体" w:hint="eastAsia"/>
                <w:kern w:val="0"/>
                <w:szCs w:val="21"/>
              </w:rPr>
              <w:t>优（</w:t>
            </w:r>
            <w:r>
              <w:rPr>
                <w:rFonts w:ascii="宋体" w:hAnsi="宋体" w:cs="宋体"/>
                <w:kern w:val="0"/>
                <w:szCs w:val="21"/>
              </w:rPr>
              <w:t>8</w:t>
            </w:r>
            <w:r>
              <w:rPr>
                <w:rFonts w:ascii="宋体" w:hAnsi="宋体" w:cs="宋体" w:hint="eastAsia"/>
                <w:kern w:val="0"/>
                <w:szCs w:val="21"/>
              </w:rPr>
              <w:t>分）：有专门的质量技术管理班子和制度，</w:t>
            </w:r>
            <w:proofErr w:type="gramStart"/>
            <w:r>
              <w:rPr>
                <w:rFonts w:ascii="宋体" w:hAnsi="宋体" w:cs="宋体" w:hint="eastAsia"/>
                <w:kern w:val="0"/>
                <w:szCs w:val="21"/>
              </w:rPr>
              <w:t>且人员</w:t>
            </w:r>
            <w:proofErr w:type="gramEnd"/>
            <w:r>
              <w:rPr>
                <w:rFonts w:ascii="宋体" w:hAnsi="宋体" w:cs="宋体" w:hint="eastAsia"/>
                <w:kern w:val="0"/>
                <w:szCs w:val="21"/>
              </w:rPr>
              <w:t xml:space="preserve">配备合理，制度健全。主要工序有质量技术保证措施和手段，自控体系完整，能有效保证技术质量，达到承诺的质量标准。 </w:t>
            </w:r>
          </w:p>
          <w:p w:rsidR="00D71F2E" w:rsidRDefault="004010F1">
            <w:pPr>
              <w:spacing w:line="360" w:lineRule="exact"/>
              <w:rPr>
                <w:rFonts w:ascii="宋体" w:hAnsi="宋体" w:cs="宋体"/>
                <w:kern w:val="0"/>
                <w:szCs w:val="21"/>
              </w:rPr>
            </w:pPr>
            <w:r>
              <w:rPr>
                <w:rFonts w:ascii="宋体" w:hAnsi="宋体" w:cs="宋体" w:hint="eastAsia"/>
                <w:kern w:val="0"/>
                <w:szCs w:val="21"/>
              </w:rPr>
              <w:t>良（</w:t>
            </w:r>
            <w:r>
              <w:rPr>
                <w:rFonts w:ascii="宋体" w:hAnsi="宋体" w:cs="宋体"/>
                <w:kern w:val="0"/>
                <w:szCs w:val="21"/>
              </w:rPr>
              <w:t>5</w:t>
            </w:r>
            <w:r>
              <w:rPr>
                <w:rFonts w:ascii="宋体" w:hAnsi="宋体" w:cs="宋体" w:hint="eastAsia"/>
                <w:kern w:val="0"/>
                <w:szCs w:val="21"/>
              </w:rPr>
              <w:t>分）：有专门的质量技术管理班子和制度，</w:t>
            </w:r>
            <w:proofErr w:type="gramStart"/>
            <w:r>
              <w:rPr>
                <w:rFonts w:ascii="宋体" w:hAnsi="宋体" w:cs="宋体" w:hint="eastAsia"/>
                <w:kern w:val="0"/>
                <w:szCs w:val="21"/>
              </w:rPr>
              <w:t>且人员</w:t>
            </w:r>
            <w:proofErr w:type="gramEnd"/>
            <w:r>
              <w:rPr>
                <w:rFonts w:ascii="宋体" w:hAnsi="宋体" w:cs="宋体" w:hint="eastAsia"/>
                <w:kern w:val="0"/>
                <w:szCs w:val="21"/>
              </w:rPr>
              <w:t xml:space="preserve">配备较合理，制度较健全。主要工序有质量技术保证措施和手段，自控体系较完整，能有效保证技术质量，达到承诺的质量标准。 </w:t>
            </w:r>
          </w:p>
          <w:p w:rsidR="00D71F2E" w:rsidRDefault="004010F1">
            <w:pPr>
              <w:spacing w:line="360" w:lineRule="exact"/>
              <w:rPr>
                <w:rFonts w:ascii="宋体" w:hAnsi="宋体" w:cs="宋体"/>
                <w:kern w:val="0"/>
                <w:szCs w:val="21"/>
              </w:rPr>
            </w:pPr>
            <w:r>
              <w:rPr>
                <w:rFonts w:ascii="宋体" w:hAnsi="宋体" w:cs="宋体" w:hint="eastAsia"/>
                <w:kern w:val="0"/>
                <w:szCs w:val="21"/>
              </w:rPr>
              <w:t>差（</w:t>
            </w:r>
            <w:r>
              <w:rPr>
                <w:rFonts w:ascii="宋体" w:hAnsi="宋体" w:cs="宋体"/>
                <w:kern w:val="0"/>
                <w:szCs w:val="21"/>
              </w:rPr>
              <w:t>3</w:t>
            </w:r>
            <w:r>
              <w:rPr>
                <w:rFonts w:ascii="宋体" w:hAnsi="宋体" w:cs="宋体" w:hint="eastAsia"/>
                <w:kern w:val="0"/>
                <w:szCs w:val="21"/>
              </w:rPr>
              <w:t>分）：有专门的质量技术管理班子和制度。主要工</w:t>
            </w:r>
            <w:r>
              <w:rPr>
                <w:rFonts w:ascii="宋体" w:hAnsi="宋体" w:cs="宋体" w:hint="eastAsia"/>
                <w:kern w:val="0"/>
                <w:szCs w:val="21"/>
              </w:rPr>
              <w:lastRenderedPageBreak/>
              <w:t xml:space="preserve">序有质量技术保证措施和手段，基本能保证技术质量，达到承诺的质量标准。 </w:t>
            </w:r>
          </w:p>
        </w:tc>
        <w:tc>
          <w:tcPr>
            <w:tcW w:w="913" w:type="dxa"/>
            <w:vMerge/>
            <w:tcMar>
              <w:left w:w="0" w:type="dxa"/>
              <w:right w:w="0" w:type="dxa"/>
            </w:tcMar>
            <w:vAlign w:val="center"/>
          </w:tcPr>
          <w:p w:rsidR="00D71F2E" w:rsidRDefault="00D71F2E">
            <w:pPr>
              <w:spacing w:line="360" w:lineRule="exact"/>
              <w:jc w:val="center"/>
              <w:rPr>
                <w:rFonts w:ascii="宋体" w:hAnsi="宋体" w:cs="宋体"/>
                <w:kern w:val="0"/>
                <w:szCs w:val="21"/>
              </w:rPr>
            </w:pPr>
          </w:p>
        </w:tc>
      </w:tr>
      <w:tr w:rsidR="00D71F2E">
        <w:trPr>
          <w:trHeight w:val="1276"/>
          <w:jc w:val="center"/>
        </w:trPr>
        <w:tc>
          <w:tcPr>
            <w:tcW w:w="1314" w:type="dxa"/>
            <w:vMerge/>
            <w:vAlign w:val="center"/>
          </w:tcPr>
          <w:p w:rsidR="00D71F2E" w:rsidRDefault="00D71F2E">
            <w:pPr>
              <w:spacing w:line="360" w:lineRule="exact"/>
              <w:jc w:val="center"/>
              <w:rPr>
                <w:rFonts w:ascii="宋体" w:hAnsi="宋体" w:cs="宋体"/>
                <w:kern w:val="0"/>
                <w:szCs w:val="21"/>
              </w:rPr>
            </w:pPr>
          </w:p>
        </w:tc>
        <w:tc>
          <w:tcPr>
            <w:tcW w:w="1775" w:type="dxa"/>
            <w:vAlign w:val="center"/>
          </w:tcPr>
          <w:p w:rsidR="00D71F2E" w:rsidRDefault="004010F1">
            <w:pPr>
              <w:widowControl/>
              <w:spacing w:line="360" w:lineRule="exact"/>
              <w:jc w:val="left"/>
              <w:rPr>
                <w:rFonts w:ascii="宋体" w:hAnsi="宋体" w:cs="宋体"/>
                <w:kern w:val="0"/>
                <w:szCs w:val="21"/>
              </w:rPr>
            </w:pPr>
            <w:r>
              <w:rPr>
                <w:rFonts w:ascii="宋体" w:hAnsi="宋体" w:cs="宋体" w:hint="eastAsia"/>
                <w:kern w:val="0"/>
                <w:szCs w:val="21"/>
              </w:rPr>
              <w:t>确保安全生产的技术组织措施（5分）</w:t>
            </w:r>
          </w:p>
        </w:tc>
        <w:tc>
          <w:tcPr>
            <w:tcW w:w="5325" w:type="dxa"/>
            <w:vAlign w:val="center"/>
          </w:tcPr>
          <w:p w:rsidR="00D71F2E" w:rsidRDefault="004010F1">
            <w:pPr>
              <w:spacing w:line="360" w:lineRule="exact"/>
              <w:rPr>
                <w:rFonts w:ascii="宋体" w:hAnsi="宋体" w:cs="宋体"/>
                <w:kern w:val="0"/>
                <w:szCs w:val="21"/>
              </w:rPr>
            </w:pPr>
            <w:r>
              <w:rPr>
                <w:rFonts w:ascii="宋体" w:hAnsi="宋体" w:cs="宋体" w:hint="eastAsia"/>
                <w:kern w:val="0"/>
                <w:szCs w:val="21"/>
              </w:rPr>
              <w:t>优（5分）：有专门的安全管理人员和制度，</w:t>
            </w:r>
            <w:proofErr w:type="gramStart"/>
            <w:r>
              <w:rPr>
                <w:rFonts w:ascii="宋体" w:hAnsi="宋体" w:cs="宋体" w:hint="eastAsia"/>
                <w:kern w:val="0"/>
                <w:szCs w:val="21"/>
              </w:rPr>
              <w:t>且人员</w:t>
            </w:r>
            <w:proofErr w:type="gramEnd"/>
            <w:r>
              <w:rPr>
                <w:rFonts w:ascii="宋体" w:hAnsi="宋体" w:cs="宋体" w:hint="eastAsia"/>
                <w:kern w:val="0"/>
                <w:szCs w:val="21"/>
              </w:rPr>
              <w:t xml:space="preserve">配备合理，制度健全，各道工序安全技术措施针对性强，符合实际且满足有关安全技术标准要求。现场防火、应急救援、社会治安安全措施得力。 </w:t>
            </w:r>
          </w:p>
          <w:p w:rsidR="00D71F2E" w:rsidRDefault="004010F1">
            <w:pPr>
              <w:spacing w:line="360" w:lineRule="exact"/>
              <w:rPr>
                <w:rFonts w:ascii="宋体" w:hAnsi="宋体" w:cs="宋体"/>
                <w:kern w:val="0"/>
                <w:szCs w:val="21"/>
              </w:rPr>
            </w:pPr>
            <w:r>
              <w:rPr>
                <w:rFonts w:ascii="宋体" w:hAnsi="宋体" w:cs="宋体" w:hint="eastAsia"/>
                <w:kern w:val="0"/>
                <w:szCs w:val="21"/>
              </w:rPr>
              <w:t>良（3分）：有专门的安全管理人员和制度，</w:t>
            </w:r>
            <w:proofErr w:type="gramStart"/>
            <w:r>
              <w:rPr>
                <w:rFonts w:ascii="宋体" w:hAnsi="宋体" w:cs="宋体" w:hint="eastAsia"/>
                <w:kern w:val="0"/>
                <w:szCs w:val="21"/>
              </w:rPr>
              <w:t>且人员</w:t>
            </w:r>
            <w:proofErr w:type="gramEnd"/>
            <w:r>
              <w:rPr>
                <w:rFonts w:ascii="宋体" w:hAnsi="宋体" w:cs="宋体" w:hint="eastAsia"/>
                <w:kern w:val="0"/>
                <w:szCs w:val="21"/>
              </w:rPr>
              <w:t xml:space="preserve">配备较合理，制度较健全，各道工序安全技术措施针对性较强，符合实际且满足有关安全技术标准要求。现场防火、应急救援、社会治安安全措施较得力。 </w:t>
            </w:r>
          </w:p>
          <w:p w:rsidR="00D71F2E" w:rsidRDefault="004010F1">
            <w:pPr>
              <w:spacing w:line="360" w:lineRule="exact"/>
              <w:rPr>
                <w:rFonts w:ascii="宋体" w:hAnsi="宋体" w:cs="宋体"/>
                <w:kern w:val="0"/>
                <w:szCs w:val="21"/>
              </w:rPr>
            </w:pPr>
            <w:r>
              <w:rPr>
                <w:rFonts w:ascii="宋体" w:hAnsi="宋体" w:cs="宋体" w:hint="eastAsia"/>
                <w:kern w:val="0"/>
                <w:szCs w:val="21"/>
              </w:rPr>
              <w:t>差（1分）：有专门的安全管理人员和制度，</w:t>
            </w:r>
            <w:proofErr w:type="gramStart"/>
            <w:r>
              <w:rPr>
                <w:rFonts w:ascii="宋体" w:hAnsi="宋体" w:cs="宋体" w:hint="eastAsia"/>
                <w:kern w:val="0"/>
                <w:szCs w:val="21"/>
              </w:rPr>
              <w:t>且人员</w:t>
            </w:r>
            <w:proofErr w:type="gramEnd"/>
            <w:r>
              <w:rPr>
                <w:rFonts w:ascii="宋体" w:hAnsi="宋体" w:cs="宋体" w:hint="eastAsia"/>
                <w:kern w:val="0"/>
                <w:szCs w:val="21"/>
              </w:rPr>
              <w:t xml:space="preserve">配备基本合理，制度基本健全，各道工序安全技术措施基本符合满足有关安全技术标准要求。现场防火、应急救援、社会治安安全措施基本可行。 </w:t>
            </w:r>
          </w:p>
        </w:tc>
        <w:tc>
          <w:tcPr>
            <w:tcW w:w="913" w:type="dxa"/>
            <w:vMerge/>
            <w:tcMar>
              <w:left w:w="0" w:type="dxa"/>
              <w:right w:w="0" w:type="dxa"/>
            </w:tcMar>
            <w:vAlign w:val="center"/>
          </w:tcPr>
          <w:p w:rsidR="00D71F2E" w:rsidRDefault="00D71F2E">
            <w:pPr>
              <w:spacing w:line="360" w:lineRule="exact"/>
              <w:jc w:val="center"/>
              <w:rPr>
                <w:rFonts w:ascii="宋体" w:hAnsi="宋体" w:cs="宋体"/>
                <w:kern w:val="0"/>
                <w:szCs w:val="21"/>
              </w:rPr>
            </w:pPr>
          </w:p>
        </w:tc>
      </w:tr>
      <w:tr w:rsidR="00D71F2E">
        <w:trPr>
          <w:trHeight w:val="846"/>
          <w:jc w:val="center"/>
        </w:trPr>
        <w:tc>
          <w:tcPr>
            <w:tcW w:w="1314" w:type="dxa"/>
            <w:vMerge/>
            <w:vAlign w:val="center"/>
          </w:tcPr>
          <w:p w:rsidR="00D71F2E" w:rsidRDefault="00D71F2E">
            <w:pPr>
              <w:spacing w:line="360" w:lineRule="exact"/>
              <w:jc w:val="center"/>
              <w:rPr>
                <w:rFonts w:ascii="宋体" w:hAnsi="宋体" w:cs="宋体"/>
                <w:kern w:val="0"/>
                <w:szCs w:val="21"/>
              </w:rPr>
            </w:pPr>
          </w:p>
        </w:tc>
        <w:tc>
          <w:tcPr>
            <w:tcW w:w="1775" w:type="dxa"/>
            <w:vAlign w:val="center"/>
          </w:tcPr>
          <w:p w:rsidR="00D71F2E" w:rsidRDefault="004010F1">
            <w:pPr>
              <w:widowControl/>
              <w:spacing w:line="360" w:lineRule="exact"/>
              <w:jc w:val="left"/>
              <w:rPr>
                <w:rFonts w:ascii="宋体" w:hAnsi="宋体" w:cs="宋体"/>
                <w:kern w:val="0"/>
                <w:szCs w:val="21"/>
              </w:rPr>
            </w:pPr>
            <w:r>
              <w:rPr>
                <w:rFonts w:ascii="宋体" w:hAnsi="宋体" w:cs="宋体" w:hint="eastAsia"/>
                <w:kern w:val="0"/>
                <w:szCs w:val="21"/>
              </w:rPr>
              <w:t>确保工期的技术组织措施（</w:t>
            </w:r>
            <w:r>
              <w:rPr>
                <w:rFonts w:ascii="宋体" w:hAnsi="宋体" w:cs="宋体"/>
                <w:kern w:val="0"/>
                <w:szCs w:val="21"/>
              </w:rPr>
              <w:t>8</w:t>
            </w:r>
            <w:r>
              <w:rPr>
                <w:rFonts w:ascii="宋体" w:hAnsi="宋体" w:cs="宋体" w:hint="eastAsia"/>
                <w:kern w:val="0"/>
                <w:szCs w:val="21"/>
              </w:rPr>
              <w:t>分）</w:t>
            </w:r>
          </w:p>
        </w:tc>
        <w:tc>
          <w:tcPr>
            <w:tcW w:w="5325" w:type="dxa"/>
            <w:vAlign w:val="center"/>
          </w:tcPr>
          <w:p w:rsidR="00D71F2E" w:rsidRDefault="004010F1">
            <w:pPr>
              <w:spacing w:line="360" w:lineRule="exact"/>
              <w:rPr>
                <w:rFonts w:ascii="宋体" w:hAnsi="宋体" w:cs="宋体"/>
                <w:kern w:val="0"/>
                <w:szCs w:val="21"/>
              </w:rPr>
            </w:pPr>
            <w:r>
              <w:rPr>
                <w:rFonts w:ascii="宋体" w:hAnsi="宋体" w:cs="宋体" w:hint="eastAsia"/>
                <w:kern w:val="0"/>
                <w:szCs w:val="21"/>
              </w:rPr>
              <w:t>优（</w:t>
            </w:r>
            <w:r>
              <w:rPr>
                <w:rFonts w:ascii="宋体" w:hAnsi="宋体" w:cs="宋体"/>
                <w:kern w:val="0"/>
                <w:szCs w:val="21"/>
              </w:rPr>
              <w:t>8</w:t>
            </w:r>
            <w:r>
              <w:rPr>
                <w:rFonts w:ascii="宋体" w:hAnsi="宋体" w:cs="宋体" w:hint="eastAsia"/>
                <w:kern w:val="0"/>
                <w:szCs w:val="21"/>
              </w:rPr>
              <w:t xml:space="preserve">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rsidR="00D71F2E" w:rsidRDefault="004010F1">
            <w:pPr>
              <w:spacing w:line="360" w:lineRule="exact"/>
              <w:rPr>
                <w:rFonts w:ascii="宋体" w:hAnsi="宋体" w:cs="宋体"/>
                <w:kern w:val="0"/>
                <w:szCs w:val="21"/>
              </w:rPr>
            </w:pPr>
            <w:r>
              <w:rPr>
                <w:rFonts w:ascii="宋体" w:hAnsi="宋体" w:cs="宋体" w:hint="eastAsia"/>
                <w:kern w:val="0"/>
                <w:szCs w:val="21"/>
              </w:rPr>
              <w:t>良（</w:t>
            </w:r>
            <w:r>
              <w:rPr>
                <w:rFonts w:ascii="宋体" w:hAnsi="宋体" w:cs="宋体"/>
                <w:kern w:val="0"/>
                <w:szCs w:val="21"/>
              </w:rPr>
              <w:t>5</w:t>
            </w:r>
            <w:r>
              <w:rPr>
                <w:rFonts w:ascii="宋体" w:hAnsi="宋体" w:cs="宋体" w:hint="eastAsia"/>
                <w:kern w:val="0"/>
                <w:szCs w:val="21"/>
              </w:rPr>
              <w:t>分）：在施工工艺、施工方法、材料选用、劳动力安排、技术等方面有保证工期的具体措施且措施较得当。有控制工期的施工进度计划。有施工总进度表或施工网络图，各项计划图表</w:t>
            </w:r>
            <w:proofErr w:type="gramStart"/>
            <w:r>
              <w:rPr>
                <w:rFonts w:ascii="宋体" w:hAnsi="宋体" w:cs="宋体" w:hint="eastAsia"/>
                <w:kern w:val="0"/>
                <w:szCs w:val="21"/>
              </w:rPr>
              <w:t>编制较</w:t>
            </w:r>
            <w:proofErr w:type="gramEnd"/>
            <w:r>
              <w:rPr>
                <w:rFonts w:ascii="宋体" w:hAnsi="宋体" w:cs="宋体" w:hint="eastAsia"/>
                <w:kern w:val="0"/>
                <w:szCs w:val="21"/>
              </w:rPr>
              <w:t xml:space="preserve">完善，安排较合理，符合本项目施工实际要求。 </w:t>
            </w:r>
          </w:p>
          <w:p w:rsidR="00D71F2E" w:rsidRDefault="004010F1">
            <w:pPr>
              <w:spacing w:line="360" w:lineRule="exact"/>
              <w:rPr>
                <w:rFonts w:ascii="宋体" w:hAnsi="宋体" w:cs="宋体"/>
                <w:kern w:val="0"/>
                <w:szCs w:val="21"/>
              </w:rPr>
            </w:pPr>
            <w:r>
              <w:rPr>
                <w:rFonts w:ascii="宋体" w:hAnsi="宋体" w:cs="宋体" w:hint="eastAsia"/>
                <w:kern w:val="0"/>
                <w:szCs w:val="21"/>
              </w:rPr>
              <w:t>差（</w:t>
            </w:r>
            <w:r>
              <w:rPr>
                <w:rFonts w:ascii="宋体" w:hAnsi="宋体" w:cs="宋体"/>
                <w:kern w:val="0"/>
                <w:szCs w:val="21"/>
              </w:rPr>
              <w:t>3</w:t>
            </w:r>
            <w:r>
              <w:rPr>
                <w:rFonts w:ascii="宋体" w:hAnsi="宋体" w:cs="宋体" w:hint="eastAsia"/>
                <w:kern w:val="0"/>
                <w:szCs w:val="21"/>
              </w:rPr>
              <w:t xml:space="preserve">分）：在施工工艺、施工方法、材料选用、劳动力安排、技术等方面有保证工期的措施。有控制工期的施工进度计划，基本符合本项目施工实际要求。 </w:t>
            </w:r>
          </w:p>
        </w:tc>
        <w:tc>
          <w:tcPr>
            <w:tcW w:w="913" w:type="dxa"/>
            <w:vMerge/>
            <w:tcMar>
              <w:left w:w="0" w:type="dxa"/>
              <w:right w:w="0" w:type="dxa"/>
            </w:tcMar>
            <w:vAlign w:val="center"/>
          </w:tcPr>
          <w:p w:rsidR="00D71F2E" w:rsidRDefault="00D71F2E">
            <w:pPr>
              <w:spacing w:line="360" w:lineRule="exact"/>
              <w:jc w:val="center"/>
              <w:rPr>
                <w:rFonts w:ascii="宋体" w:hAnsi="宋体" w:cs="宋体"/>
                <w:kern w:val="0"/>
                <w:szCs w:val="21"/>
              </w:rPr>
            </w:pPr>
          </w:p>
        </w:tc>
      </w:tr>
      <w:tr w:rsidR="00D71F2E">
        <w:trPr>
          <w:trHeight w:val="1276"/>
          <w:jc w:val="center"/>
        </w:trPr>
        <w:tc>
          <w:tcPr>
            <w:tcW w:w="1314" w:type="dxa"/>
            <w:vMerge/>
            <w:vAlign w:val="center"/>
          </w:tcPr>
          <w:p w:rsidR="00D71F2E" w:rsidRDefault="00D71F2E">
            <w:pPr>
              <w:spacing w:line="360" w:lineRule="exact"/>
              <w:jc w:val="center"/>
              <w:rPr>
                <w:rFonts w:ascii="宋体" w:hAnsi="宋体" w:cs="宋体"/>
                <w:kern w:val="0"/>
                <w:szCs w:val="21"/>
              </w:rPr>
            </w:pPr>
          </w:p>
        </w:tc>
        <w:tc>
          <w:tcPr>
            <w:tcW w:w="1775" w:type="dxa"/>
            <w:vAlign w:val="center"/>
          </w:tcPr>
          <w:p w:rsidR="00D71F2E" w:rsidRDefault="004010F1">
            <w:pPr>
              <w:widowControl/>
              <w:spacing w:line="360" w:lineRule="exact"/>
              <w:jc w:val="left"/>
              <w:rPr>
                <w:rFonts w:ascii="宋体" w:hAnsi="宋体" w:cs="宋体"/>
                <w:kern w:val="0"/>
                <w:szCs w:val="21"/>
              </w:rPr>
            </w:pPr>
            <w:r>
              <w:rPr>
                <w:rFonts w:ascii="宋体" w:hAnsi="宋体" w:cs="宋体" w:hint="eastAsia"/>
                <w:kern w:val="0"/>
                <w:szCs w:val="21"/>
              </w:rPr>
              <w:t>确保文明施工的技术组织措施（5分）</w:t>
            </w:r>
          </w:p>
        </w:tc>
        <w:tc>
          <w:tcPr>
            <w:tcW w:w="5325" w:type="dxa"/>
            <w:vAlign w:val="center"/>
          </w:tcPr>
          <w:p w:rsidR="00D71F2E" w:rsidRDefault="004010F1">
            <w:pPr>
              <w:spacing w:line="360" w:lineRule="exact"/>
              <w:rPr>
                <w:rFonts w:ascii="宋体" w:hAnsi="宋体"/>
              </w:rPr>
            </w:pPr>
            <w:r>
              <w:rPr>
                <w:rFonts w:ascii="宋体" w:hAnsi="宋体" w:hint="eastAsia"/>
              </w:rPr>
              <w:t>优（5分）：针对项目实际情况，有先进、具体、完整、可行的实施措施，采用规范正确、清晰。</w:t>
            </w:r>
          </w:p>
          <w:p w:rsidR="00D71F2E" w:rsidRDefault="004010F1">
            <w:pPr>
              <w:spacing w:line="360" w:lineRule="exact"/>
              <w:rPr>
                <w:rFonts w:ascii="宋体" w:hAnsi="宋体"/>
              </w:rPr>
            </w:pPr>
            <w:r>
              <w:rPr>
                <w:rFonts w:ascii="宋体" w:hAnsi="宋体" w:hint="eastAsia"/>
              </w:rPr>
              <w:t>良（3分)：针对项目实际情况，有合理的措施且具体、完整，采用规范正确。</w:t>
            </w:r>
          </w:p>
          <w:p w:rsidR="00D71F2E" w:rsidRDefault="004010F1">
            <w:pPr>
              <w:spacing w:line="360" w:lineRule="exact"/>
              <w:rPr>
                <w:rFonts w:ascii="宋体" w:hAnsi="宋体"/>
              </w:rPr>
            </w:pPr>
            <w:r>
              <w:rPr>
                <w:rFonts w:ascii="宋体" w:hAnsi="宋体" w:hint="eastAsia"/>
              </w:rPr>
              <w:t>差 (1分)：有基本合理的措施，采用规范正确。</w:t>
            </w:r>
          </w:p>
        </w:tc>
        <w:tc>
          <w:tcPr>
            <w:tcW w:w="913" w:type="dxa"/>
            <w:vMerge/>
            <w:tcMar>
              <w:left w:w="0" w:type="dxa"/>
              <w:right w:w="0" w:type="dxa"/>
            </w:tcMar>
            <w:vAlign w:val="center"/>
          </w:tcPr>
          <w:p w:rsidR="00D71F2E" w:rsidRDefault="00D71F2E">
            <w:pPr>
              <w:spacing w:line="360" w:lineRule="exact"/>
              <w:jc w:val="center"/>
              <w:rPr>
                <w:rFonts w:ascii="宋体" w:hAnsi="宋体" w:cs="宋体"/>
                <w:kern w:val="0"/>
                <w:szCs w:val="21"/>
              </w:rPr>
            </w:pPr>
          </w:p>
        </w:tc>
      </w:tr>
      <w:tr w:rsidR="00D71F2E">
        <w:trPr>
          <w:trHeight w:val="3304"/>
          <w:jc w:val="center"/>
        </w:trPr>
        <w:tc>
          <w:tcPr>
            <w:tcW w:w="1314" w:type="dxa"/>
            <w:vAlign w:val="center"/>
          </w:tcPr>
          <w:p w:rsidR="00D71F2E" w:rsidRDefault="004010F1">
            <w:pPr>
              <w:spacing w:before="100" w:beforeAutospacing="1" w:after="100" w:afterAutospacing="1" w:line="440" w:lineRule="exact"/>
              <w:rPr>
                <w:rFonts w:ascii="宋体" w:hAnsi="宋体" w:cs="宋体"/>
                <w:kern w:val="0"/>
                <w:szCs w:val="21"/>
              </w:rPr>
            </w:pPr>
            <w:r>
              <w:rPr>
                <w:rFonts w:ascii="宋体" w:hAnsi="宋体" w:cs="宋体" w:hint="eastAsia"/>
                <w:kern w:val="0"/>
                <w:szCs w:val="21"/>
              </w:rPr>
              <w:lastRenderedPageBreak/>
              <w:t>3、人员配置</w:t>
            </w:r>
          </w:p>
        </w:tc>
        <w:tc>
          <w:tcPr>
            <w:tcW w:w="7100" w:type="dxa"/>
            <w:gridSpan w:val="2"/>
            <w:vAlign w:val="center"/>
          </w:tcPr>
          <w:p w:rsidR="00D71F2E" w:rsidRDefault="004010F1">
            <w:pPr>
              <w:spacing w:line="360" w:lineRule="auto"/>
              <w:ind w:firstLineChars="15" w:firstLine="31"/>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）拟投入本项目的</w:t>
            </w:r>
            <w:proofErr w:type="gramStart"/>
            <w:r>
              <w:rPr>
                <w:rFonts w:ascii="宋体" w:hAnsi="宋体" w:cs="宋体" w:hint="eastAsia"/>
                <w:kern w:val="0"/>
                <w:szCs w:val="21"/>
              </w:rPr>
              <w:t>项目项目</w:t>
            </w:r>
            <w:proofErr w:type="gramEnd"/>
            <w:r>
              <w:rPr>
                <w:rFonts w:ascii="宋体" w:hAnsi="宋体" w:cs="宋体" w:hint="eastAsia"/>
                <w:kern w:val="0"/>
                <w:szCs w:val="21"/>
              </w:rPr>
              <w:t>技术负责人具有中级职称的得1分，具有高级及以上职称的得3分。</w:t>
            </w:r>
          </w:p>
          <w:p w:rsidR="00D71F2E" w:rsidRDefault="004010F1">
            <w:pPr>
              <w:spacing w:line="360" w:lineRule="auto"/>
              <w:ind w:firstLineChars="15" w:firstLine="31"/>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）配备有施工员、安全员、质量员、材料员，且均具备有相应岗位资格证书或职称证书的，得3分（若其中有一个人员缺少相应岗位资格证书或职称证书的不得分）。</w:t>
            </w:r>
          </w:p>
        </w:tc>
        <w:tc>
          <w:tcPr>
            <w:tcW w:w="913" w:type="dxa"/>
            <w:vAlign w:val="center"/>
          </w:tcPr>
          <w:p w:rsidR="00D71F2E" w:rsidRDefault="004010F1">
            <w:pPr>
              <w:spacing w:line="360" w:lineRule="exact"/>
              <w:jc w:val="center"/>
              <w:rPr>
                <w:rFonts w:ascii="宋体" w:hAnsi="宋体" w:cs="宋体"/>
                <w:kern w:val="0"/>
                <w:szCs w:val="21"/>
              </w:rPr>
            </w:pPr>
            <w:r>
              <w:rPr>
                <w:rFonts w:ascii="宋体" w:hAnsi="宋体" w:cs="宋体" w:hint="eastAsia"/>
                <w:kern w:val="0"/>
                <w:szCs w:val="21"/>
              </w:rPr>
              <w:t>6分</w:t>
            </w:r>
          </w:p>
        </w:tc>
      </w:tr>
      <w:tr w:rsidR="00D71F2E">
        <w:trPr>
          <w:trHeight w:val="1100"/>
          <w:jc w:val="center"/>
        </w:trPr>
        <w:tc>
          <w:tcPr>
            <w:tcW w:w="1314" w:type="dxa"/>
            <w:vAlign w:val="center"/>
          </w:tcPr>
          <w:p w:rsidR="00D71F2E" w:rsidRDefault="004010F1">
            <w:pPr>
              <w:spacing w:line="360" w:lineRule="exact"/>
              <w:jc w:val="center"/>
              <w:rPr>
                <w:rFonts w:ascii="宋体" w:hAnsi="宋体" w:cs="宋体"/>
                <w:kern w:val="0"/>
                <w:szCs w:val="21"/>
              </w:rPr>
            </w:pPr>
            <w:r>
              <w:rPr>
                <w:rFonts w:ascii="宋体" w:hAnsi="宋体" w:cs="宋体" w:hint="eastAsia"/>
                <w:kern w:val="0"/>
                <w:szCs w:val="21"/>
              </w:rPr>
              <w:t>4、业绩信誉分</w:t>
            </w:r>
          </w:p>
        </w:tc>
        <w:tc>
          <w:tcPr>
            <w:tcW w:w="7100" w:type="dxa"/>
            <w:gridSpan w:val="2"/>
          </w:tcPr>
          <w:p w:rsidR="00D71F2E" w:rsidRDefault="004010F1">
            <w:pPr>
              <w:spacing w:line="360" w:lineRule="auto"/>
              <w:ind w:firstLineChars="15" w:firstLine="31"/>
              <w:rPr>
                <w:rFonts w:ascii="宋体" w:hAnsi="宋体" w:cs="宋体"/>
                <w:szCs w:val="21"/>
              </w:rPr>
            </w:pPr>
            <w:r>
              <w:rPr>
                <w:rFonts w:ascii="宋体" w:hAnsi="宋体" w:cs="宋体" w:hint="eastAsia"/>
                <w:szCs w:val="21"/>
              </w:rPr>
              <w:t>供应商在磋商截止时间</w:t>
            </w:r>
            <w:proofErr w:type="gramStart"/>
            <w:r>
              <w:rPr>
                <w:rFonts w:ascii="宋体" w:hAnsi="宋体" w:cs="宋体" w:hint="eastAsia"/>
                <w:szCs w:val="21"/>
              </w:rPr>
              <w:t>前最近</w:t>
            </w:r>
            <w:proofErr w:type="gramEnd"/>
            <w:r>
              <w:rPr>
                <w:rFonts w:ascii="宋体" w:hAnsi="宋体" w:cs="宋体" w:hint="eastAsia"/>
                <w:szCs w:val="21"/>
              </w:rPr>
              <w:t>3年内完成过装修类似项目的业绩，每提供一个项目得2分，满分4分，以有效合同关键页复印件或中标（成交）通知书复印件为准。</w:t>
            </w:r>
          </w:p>
        </w:tc>
        <w:tc>
          <w:tcPr>
            <w:tcW w:w="913" w:type="dxa"/>
            <w:vAlign w:val="center"/>
          </w:tcPr>
          <w:p w:rsidR="00D71F2E" w:rsidRDefault="004010F1">
            <w:pPr>
              <w:spacing w:line="360" w:lineRule="exact"/>
              <w:jc w:val="center"/>
              <w:rPr>
                <w:rFonts w:ascii="宋体" w:hAnsi="宋体" w:cs="宋体"/>
                <w:szCs w:val="21"/>
              </w:rPr>
            </w:pPr>
            <w:r>
              <w:rPr>
                <w:rFonts w:ascii="宋体" w:hAnsi="宋体" w:cs="宋体" w:hint="eastAsia"/>
                <w:kern w:val="0"/>
                <w:szCs w:val="21"/>
              </w:rPr>
              <w:t>4分</w:t>
            </w:r>
          </w:p>
        </w:tc>
      </w:tr>
    </w:tbl>
    <w:p w:rsidR="00D71F2E" w:rsidRDefault="00D71F2E">
      <w:pPr>
        <w:spacing w:line="360" w:lineRule="auto"/>
        <w:ind w:firstLineChars="200" w:firstLine="420"/>
        <w:rPr>
          <w:rFonts w:ascii="宋体" w:hAnsi="宋体"/>
        </w:rPr>
      </w:pPr>
    </w:p>
    <w:p w:rsidR="00D71F2E" w:rsidRDefault="004010F1">
      <w:pPr>
        <w:spacing w:line="360" w:lineRule="auto"/>
        <w:rPr>
          <w:rFonts w:ascii="宋体" w:hAnsi="宋体"/>
          <w:b/>
        </w:rPr>
      </w:pPr>
      <w:r>
        <w:rPr>
          <w:rFonts w:ascii="宋体" w:hAnsi="宋体" w:hint="eastAsia"/>
          <w:b/>
        </w:rPr>
        <w:t xml:space="preserve">综合得分（满分100分）= 价格分 + </w:t>
      </w:r>
      <w:r>
        <w:rPr>
          <w:rFonts w:ascii="宋体" w:hAnsi="宋体" w:cs="宋体" w:hint="eastAsia"/>
          <w:b/>
          <w:kern w:val="0"/>
          <w:szCs w:val="21"/>
        </w:rPr>
        <w:t>施工组织设计+人员配置+业绩信誉分</w:t>
      </w:r>
    </w:p>
    <w:p w:rsidR="00D71F2E" w:rsidRDefault="004010F1" w:rsidP="00846DBE">
      <w:pPr>
        <w:pStyle w:val="a9"/>
        <w:spacing w:line="400" w:lineRule="exact"/>
        <w:ind w:firstLineChars="200" w:firstLine="422"/>
        <w:rPr>
          <w:rFonts w:hAnsi="宋体"/>
          <w:b/>
          <w:bCs/>
          <w:sz w:val="21"/>
          <w:szCs w:val="21"/>
        </w:rPr>
      </w:pPr>
      <w:r>
        <w:rPr>
          <w:rFonts w:hAnsi="宋体" w:hint="eastAsia"/>
          <w:b/>
          <w:bCs/>
          <w:sz w:val="21"/>
          <w:szCs w:val="21"/>
        </w:rPr>
        <w:t>三、成交候选供应商的推荐</w:t>
      </w:r>
    </w:p>
    <w:p w:rsidR="00D71F2E" w:rsidRDefault="004010F1">
      <w:pPr>
        <w:pStyle w:val="a9"/>
        <w:spacing w:line="400" w:lineRule="exact"/>
        <w:ind w:firstLineChars="200" w:firstLine="400"/>
        <w:rPr>
          <w:rFonts w:hAnsi="宋体" w:cs="Arial"/>
          <w:sz w:val="21"/>
          <w:szCs w:val="21"/>
        </w:rPr>
      </w:pPr>
      <w:r>
        <w:rPr>
          <w:rFonts w:hint="eastAsia"/>
        </w:rPr>
        <w:t xml:space="preserve">  </w:t>
      </w:r>
      <w:r>
        <w:rPr>
          <w:sz w:val="21"/>
          <w:szCs w:val="21"/>
        </w:rPr>
        <w:t>磋商小组将根据得分由高到低排列次序（得分相同时，以磋商报价低的优先；磋商报价也相同时，以施工组织设计分高的优先；施工组织设计分也相同的，以供应商资质高的优先；供应商资质也相同的，由磋商小组采用记名投票方式确定）推荐综合排名前 3 名的供应商为成交候选供应商。招标采购单位应当</w:t>
      </w:r>
      <w:proofErr w:type="gramStart"/>
      <w:r>
        <w:rPr>
          <w:sz w:val="21"/>
          <w:szCs w:val="21"/>
        </w:rPr>
        <w:t>确定磋商</w:t>
      </w:r>
      <w:proofErr w:type="gramEnd"/>
      <w:r>
        <w:rPr>
          <w:sz w:val="21"/>
          <w:szCs w:val="21"/>
        </w:rPr>
        <w:t>小组推荐排名第一的成交候选人为成交人。排名第一的成交候选人放弃成交、因不可抗力提出不能履行合同，或者采购文件 规定应当提交履约保证金而在规定的期限内未能提交的，招标采购单位可以确定排名第二的 成交候选人为成交人，以此类推。采购人也可以重新组织采购。</w:t>
      </w:r>
    </w:p>
    <w:sectPr w:rsidR="00D71F2E">
      <w:pgSz w:w="11906" w:h="16838"/>
      <w:pgMar w:top="1247" w:right="1247" w:bottom="1247" w:left="1247" w:header="907" w:footer="964" w:gutter="0"/>
      <w:cols w:space="720"/>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CE" w:rsidRDefault="000716CE">
      <w:r>
        <w:separator/>
      </w:r>
    </w:p>
  </w:endnote>
  <w:endnote w:type="continuationSeparator" w:id="0">
    <w:p w:rsidR="000716CE" w:rsidRDefault="0007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ngLiU_HKSCS">
    <w:altName w:val="Arial Unicode MS"/>
    <w:charset w:val="88"/>
    <w:family w:val="roman"/>
    <w:pitch w:val="default"/>
    <w:sig w:usb0="00000000" w:usb1="00000000" w:usb2="00000016" w:usb3="00000000" w:csb0="00100001" w:csb1="00000000"/>
  </w:font>
  <w:font w:name="Lingoes Unicode">
    <w:altName w:val="Arial Unicode MS"/>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2E" w:rsidRDefault="004010F1">
    <w:pPr>
      <w:pStyle w:val="ac"/>
      <w:framePr w:wrap="around" w:vAnchor="text" w:hAnchor="margin" w:xAlign="center" w:y="1"/>
      <w:rPr>
        <w:rStyle w:val="af5"/>
      </w:rPr>
    </w:pPr>
    <w:r>
      <w:fldChar w:fldCharType="begin"/>
    </w:r>
    <w:r>
      <w:rPr>
        <w:rStyle w:val="af5"/>
      </w:rPr>
      <w:instrText xml:space="preserve">PAGE  </w:instrText>
    </w:r>
    <w:r>
      <w:fldChar w:fldCharType="separate"/>
    </w:r>
    <w:r>
      <w:rPr>
        <w:rStyle w:val="af5"/>
      </w:rPr>
      <w:t>7</w:t>
    </w:r>
    <w:r>
      <w:fldChar w:fldCharType="end"/>
    </w:r>
  </w:p>
  <w:p w:rsidR="00D71F2E" w:rsidRDefault="00D71F2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2E" w:rsidRDefault="004010F1">
    <w:pPr>
      <w:pStyle w:val="ac"/>
      <w:framePr w:wrap="around" w:vAnchor="text" w:hAnchor="margin" w:xAlign="center" w:y="1"/>
      <w:rPr>
        <w:rStyle w:val="af5"/>
      </w:rPr>
    </w:pPr>
    <w:r>
      <w:fldChar w:fldCharType="begin"/>
    </w:r>
    <w:r>
      <w:rPr>
        <w:rStyle w:val="af5"/>
      </w:rPr>
      <w:instrText xml:space="preserve">PAGE  </w:instrText>
    </w:r>
    <w:r>
      <w:fldChar w:fldCharType="separate"/>
    </w:r>
    <w:r w:rsidR="0044518A">
      <w:rPr>
        <w:rStyle w:val="af5"/>
        <w:noProof/>
      </w:rPr>
      <w:t>54</w:t>
    </w:r>
    <w:r>
      <w:fldChar w:fldCharType="end"/>
    </w:r>
  </w:p>
  <w:p w:rsidR="00D71F2E" w:rsidRDefault="00D71F2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2E" w:rsidRDefault="00D71F2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2E" w:rsidRDefault="00D71F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CE" w:rsidRDefault="000716CE">
      <w:r>
        <w:separator/>
      </w:r>
    </w:p>
  </w:footnote>
  <w:footnote w:type="continuationSeparator" w:id="0">
    <w:p w:rsidR="000716CE" w:rsidRDefault="00071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2E" w:rsidRDefault="00D71F2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2E" w:rsidRDefault="00D71F2E">
    <w:pPr>
      <w:pStyle w:val="ad"/>
      <w:tabs>
        <w:tab w:val="left" w:pos="9373"/>
      </w:tabs>
      <w:wordWrap w:val="0"/>
      <w:ind w:right="3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2E" w:rsidRDefault="00D71F2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D6597"/>
    <w:multiLevelType w:val="singleLevel"/>
    <w:tmpl w:val="6EDD6597"/>
    <w:lvl w:ilvl="0">
      <w:start w:val="1"/>
      <w:numFmt w:val="decimal"/>
      <w:suff w:val="space"/>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E3"/>
    <w:rsid w:val="00012C1E"/>
    <w:rsid w:val="00015B0C"/>
    <w:rsid w:val="00036A98"/>
    <w:rsid w:val="0004219E"/>
    <w:rsid w:val="000429A9"/>
    <w:rsid w:val="0004464D"/>
    <w:rsid w:val="0005654E"/>
    <w:rsid w:val="00060FD3"/>
    <w:rsid w:val="0006290B"/>
    <w:rsid w:val="00066353"/>
    <w:rsid w:val="000716CE"/>
    <w:rsid w:val="00084FF3"/>
    <w:rsid w:val="00090566"/>
    <w:rsid w:val="00092CD3"/>
    <w:rsid w:val="000A46F1"/>
    <w:rsid w:val="000B0F59"/>
    <w:rsid w:val="000F02C8"/>
    <w:rsid w:val="000F26CC"/>
    <w:rsid w:val="000F7522"/>
    <w:rsid w:val="00101423"/>
    <w:rsid w:val="0010235A"/>
    <w:rsid w:val="001233B6"/>
    <w:rsid w:val="00123764"/>
    <w:rsid w:val="001254A7"/>
    <w:rsid w:val="001321CC"/>
    <w:rsid w:val="00141A6D"/>
    <w:rsid w:val="00142806"/>
    <w:rsid w:val="00143C43"/>
    <w:rsid w:val="0014565E"/>
    <w:rsid w:val="001604EC"/>
    <w:rsid w:val="00165C63"/>
    <w:rsid w:val="001674F9"/>
    <w:rsid w:val="00171385"/>
    <w:rsid w:val="00172A27"/>
    <w:rsid w:val="00172F2C"/>
    <w:rsid w:val="00175B83"/>
    <w:rsid w:val="00180B3A"/>
    <w:rsid w:val="001B0908"/>
    <w:rsid w:val="001B1E8A"/>
    <w:rsid w:val="001B2466"/>
    <w:rsid w:val="001B47B1"/>
    <w:rsid w:val="001C189B"/>
    <w:rsid w:val="001C38DC"/>
    <w:rsid w:val="001C7F3B"/>
    <w:rsid w:val="001E49B3"/>
    <w:rsid w:val="001E7654"/>
    <w:rsid w:val="001F6A7F"/>
    <w:rsid w:val="00211145"/>
    <w:rsid w:val="002125C5"/>
    <w:rsid w:val="00212CE0"/>
    <w:rsid w:val="00216A70"/>
    <w:rsid w:val="00226BFD"/>
    <w:rsid w:val="00227914"/>
    <w:rsid w:val="00230FFB"/>
    <w:rsid w:val="00242788"/>
    <w:rsid w:val="002468D8"/>
    <w:rsid w:val="00247DAD"/>
    <w:rsid w:val="00251C13"/>
    <w:rsid w:val="002705AC"/>
    <w:rsid w:val="00270ADD"/>
    <w:rsid w:val="002922FA"/>
    <w:rsid w:val="00295BA3"/>
    <w:rsid w:val="00297D44"/>
    <w:rsid w:val="002A5FC8"/>
    <w:rsid w:val="002A6381"/>
    <w:rsid w:val="002B3C0E"/>
    <w:rsid w:val="002B6037"/>
    <w:rsid w:val="002C1F07"/>
    <w:rsid w:val="002E0B7D"/>
    <w:rsid w:val="002E2E2E"/>
    <w:rsid w:val="002E64E2"/>
    <w:rsid w:val="002F69C6"/>
    <w:rsid w:val="0030387A"/>
    <w:rsid w:val="00304FCA"/>
    <w:rsid w:val="00312D72"/>
    <w:rsid w:val="00314637"/>
    <w:rsid w:val="00315B64"/>
    <w:rsid w:val="003176AF"/>
    <w:rsid w:val="00317FF7"/>
    <w:rsid w:val="00322B51"/>
    <w:rsid w:val="00323FC8"/>
    <w:rsid w:val="003317C9"/>
    <w:rsid w:val="003412DB"/>
    <w:rsid w:val="00346E25"/>
    <w:rsid w:val="00354BFE"/>
    <w:rsid w:val="00383F99"/>
    <w:rsid w:val="00396B0E"/>
    <w:rsid w:val="003A2345"/>
    <w:rsid w:val="003D639F"/>
    <w:rsid w:val="003F0D37"/>
    <w:rsid w:val="0040012F"/>
    <w:rsid w:val="004010F1"/>
    <w:rsid w:val="00401CA0"/>
    <w:rsid w:val="00402E22"/>
    <w:rsid w:val="00421B74"/>
    <w:rsid w:val="00422509"/>
    <w:rsid w:val="00425590"/>
    <w:rsid w:val="004263D0"/>
    <w:rsid w:val="0043262C"/>
    <w:rsid w:val="00443DC2"/>
    <w:rsid w:val="0044518A"/>
    <w:rsid w:val="00446615"/>
    <w:rsid w:val="0045514E"/>
    <w:rsid w:val="004578D1"/>
    <w:rsid w:val="00465CC4"/>
    <w:rsid w:val="00467F0F"/>
    <w:rsid w:val="00474080"/>
    <w:rsid w:val="0048731A"/>
    <w:rsid w:val="00490D41"/>
    <w:rsid w:val="004949EC"/>
    <w:rsid w:val="00494BC0"/>
    <w:rsid w:val="004A0715"/>
    <w:rsid w:val="004B1995"/>
    <w:rsid w:val="004C2DB5"/>
    <w:rsid w:val="004E2D46"/>
    <w:rsid w:val="004E3597"/>
    <w:rsid w:val="004E6D87"/>
    <w:rsid w:val="004E7533"/>
    <w:rsid w:val="004F122D"/>
    <w:rsid w:val="004F7FDC"/>
    <w:rsid w:val="00504466"/>
    <w:rsid w:val="00523910"/>
    <w:rsid w:val="0052452F"/>
    <w:rsid w:val="00532D43"/>
    <w:rsid w:val="00534D54"/>
    <w:rsid w:val="00535D08"/>
    <w:rsid w:val="005378AF"/>
    <w:rsid w:val="00540DA6"/>
    <w:rsid w:val="00560FF1"/>
    <w:rsid w:val="005614AD"/>
    <w:rsid w:val="00567F91"/>
    <w:rsid w:val="00575313"/>
    <w:rsid w:val="00577E32"/>
    <w:rsid w:val="005814B3"/>
    <w:rsid w:val="0058398B"/>
    <w:rsid w:val="00590B65"/>
    <w:rsid w:val="00590BFB"/>
    <w:rsid w:val="0059169F"/>
    <w:rsid w:val="00593365"/>
    <w:rsid w:val="005948AE"/>
    <w:rsid w:val="005B774A"/>
    <w:rsid w:val="005C192D"/>
    <w:rsid w:val="005C1991"/>
    <w:rsid w:val="005D1211"/>
    <w:rsid w:val="005D28B1"/>
    <w:rsid w:val="005D7E84"/>
    <w:rsid w:val="005E104C"/>
    <w:rsid w:val="005E4315"/>
    <w:rsid w:val="005F12F8"/>
    <w:rsid w:val="005F405E"/>
    <w:rsid w:val="00602773"/>
    <w:rsid w:val="006043E2"/>
    <w:rsid w:val="00604478"/>
    <w:rsid w:val="006119CB"/>
    <w:rsid w:val="00613142"/>
    <w:rsid w:val="00614929"/>
    <w:rsid w:val="00621A10"/>
    <w:rsid w:val="00630050"/>
    <w:rsid w:val="006327F6"/>
    <w:rsid w:val="006368AB"/>
    <w:rsid w:val="00644D3E"/>
    <w:rsid w:val="00662C69"/>
    <w:rsid w:val="00664074"/>
    <w:rsid w:val="006649C1"/>
    <w:rsid w:val="006701AA"/>
    <w:rsid w:val="00670B46"/>
    <w:rsid w:val="006829AF"/>
    <w:rsid w:val="00685676"/>
    <w:rsid w:val="0068637C"/>
    <w:rsid w:val="0068652A"/>
    <w:rsid w:val="00692CEF"/>
    <w:rsid w:val="006962A2"/>
    <w:rsid w:val="006A0E88"/>
    <w:rsid w:val="006C02B5"/>
    <w:rsid w:val="006C0692"/>
    <w:rsid w:val="006C06C1"/>
    <w:rsid w:val="006C2F3E"/>
    <w:rsid w:val="006C4B96"/>
    <w:rsid w:val="006E2168"/>
    <w:rsid w:val="00704188"/>
    <w:rsid w:val="00704A0D"/>
    <w:rsid w:val="00705315"/>
    <w:rsid w:val="00714F63"/>
    <w:rsid w:val="00722FBA"/>
    <w:rsid w:val="007231A2"/>
    <w:rsid w:val="007232F6"/>
    <w:rsid w:val="00726B86"/>
    <w:rsid w:val="00735D41"/>
    <w:rsid w:val="00741882"/>
    <w:rsid w:val="007420D0"/>
    <w:rsid w:val="00760235"/>
    <w:rsid w:val="0078703B"/>
    <w:rsid w:val="007871B6"/>
    <w:rsid w:val="00787339"/>
    <w:rsid w:val="007965ED"/>
    <w:rsid w:val="007A7726"/>
    <w:rsid w:val="007A775D"/>
    <w:rsid w:val="007B1D79"/>
    <w:rsid w:val="007B4685"/>
    <w:rsid w:val="007B6EAC"/>
    <w:rsid w:val="007C79F6"/>
    <w:rsid w:val="0080322F"/>
    <w:rsid w:val="00807137"/>
    <w:rsid w:val="00807736"/>
    <w:rsid w:val="00813DF4"/>
    <w:rsid w:val="00817561"/>
    <w:rsid w:val="00823297"/>
    <w:rsid w:val="00831239"/>
    <w:rsid w:val="008351F4"/>
    <w:rsid w:val="00846DBE"/>
    <w:rsid w:val="00847355"/>
    <w:rsid w:val="00855F62"/>
    <w:rsid w:val="0086052F"/>
    <w:rsid w:val="00861864"/>
    <w:rsid w:val="00864F7F"/>
    <w:rsid w:val="00871635"/>
    <w:rsid w:val="00873AC0"/>
    <w:rsid w:val="008765E4"/>
    <w:rsid w:val="008824FD"/>
    <w:rsid w:val="008838EB"/>
    <w:rsid w:val="008B2D17"/>
    <w:rsid w:val="008B33F7"/>
    <w:rsid w:val="008B3D1A"/>
    <w:rsid w:val="008B75B2"/>
    <w:rsid w:val="008D10E9"/>
    <w:rsid w:val="008E0455"/>
    <w:rsid w:val="008E2DBD"/>
    <w:rsid w:val="009038FE"/>
    <w:rsid w:val="00903B2C"/>
    <w:rsid w:val="00903BCE"/>
    <w:rsid w:val="00906195"/>
    <w:rsid w:val="00974E81"/>
    <w:rsid w:val="00980189"/>
    <w:rsid w:val="009959D3"/>
    <w:rsid w:val="009A391A"/>
    <w:rsid w:val="009A737C"/>
    <w:rsid w:val="009B6A9D"/>
    <w:rsid w:val="009D225F"/>
    <w:rsid w:val="009E2D05"/>
    <w:rsid w:val="009F3D2A"/>
    <w:rsid w:val="009F3DC8"/>
    <w:rsid w:val="009F520B"/>
    <w:rsid w:val="009F7B45"/>
    <w:rsid w:val="00A0272A"/>
    <w:rsid w:val="00A0754C"/>
    <w:rsid w:val="00A11384"/>
    <w:rsid w:val="00A13E5C"/>
    <w:rsid w:val="00A17803"/>
    <w:rsid w:val="00A21BAC"/>
    <w:rsid w:val="00A23511"/>
    <w:rsid w:val="00A3186E"/>
    <w:rsid w:val="00A36D7B"/>
    <w:rsid w:val="00A40DA6"/>
    <w:rsid w:val="00A50592"/>
    <w:rsid w:val="00A5221E"/>
    <w:rsid w:val="00A5280A"/>
    <w:rsid w:val="00A530DF"/>
    <w:rsid w:val="00A54321"/>
    <w:rsid w:val="00A5589F"/>
    <w:rsid w:val="00A6145D"/>
    <w:rsid w:val="00A63196"/>
    <w:rsid w:val="00A66CD8"/>
    <w:rsid w:val="00A716C9"/>
    <w:rsid w:val="00A81CD0"/>
    <w:rsid w:val="00A906DC"/>
    <w:rsid w:val="00A935F3"/>
    <w:rsid w:val="00A97523"/>
    <w:rsid w:val="00AA0FA8"/>
    <w:rsid w:val="00AC0073"/>
    <w:rsid w:val="00AC3FBA"/>
    <w:rsid w:val="00AC72AA"/>
    <w:rsid w:val="00AD5C71"/>
    <w:rsid w:val="00AE1919"/>
    <w:rsid w:val="00AE5867"/>
    <w:rsid w:val="00AE7837"/>
    <w:rsid w:val="00AF5DF3"/>
    <w:rsid w:val="00B07812"/>
    <w:rsid w:val="00B101E3"/>
    <w:rsid w:val="00B10D18"/>
    <w:rsid w:val="00B306E5"/>
    <w:rsid w:val="00B30932"/>
    <w:rsid w:val="00B312B6"/>
    <w:rsid w:val="00B3347D"/>
    <w:rsid w:val="00B362FE"/>
    <w:rsid w:val="00B36E33"/>
    <w:rsid w:val="00B37BC7"/>
    <w:rsid w:val="00B449D4"/>
    <w:rsid w:val="00B47CB6"/>
    <w:rsid w:val="00B5010D"/>
    <w:rsid w:val="00B5054D"/>
    <w:rsid w:val="00B50E37"/>
    <w:rsid w:val="00B513AF"/>
    <w:rsid w:val="00B521E8"/>
    <w:rsid w:val="00B55CAC"/>
    <w:rsid w:val="00B63EAE"/>
    <w:rsid w:val="00B66B68"/>
    <w:rsid w:val="00B6727E"/>
    <w:rsid w:val="00B70AED"/>
    <w:rsid w:val="00B72987"/>
    <w:rsid w:val="00B74049"/>
    <w:rsid w:val="00B87F2D"/>
    <w:rsid w:val="00B90BD9"/>
    <w:rsid w:val="00B90D2E"/>
    <w:rsid w:val="00B94E98"/>
    <w:rsid w:val="00B95055"/>
    <w:rsid w:val="00B96911"/>
    <w:rsid w:val="00BA027B"/>
    <w:rsid w:val="00BB17F0"/>
    <w:rsid w:val="00BC525B"/>
    <w:rsid w:val="00BE009A"/>
    <w:rsid w:val="00BE603F"/>
    <w:rsid w:val="00BF33A3"/>
    <w:rsid w:val="00BF5BF2"/>
    <w:rsid w:val="00C00C5D"/>
    <w:rsid w:val="00C15C6F"/>
    <w:rsid w:val="00C1778B"/>
    <w:rsid w:val="00C26C5A"/>
    <w:rsid w:val="00C332F7"/>
    <w:rsid w:val="00C416A5"/>
    <w:rsid w:val="00C43C82"/>
    <w:rsid w:val="00C43E71"/>
    <w:rsid w:val="00C44ECA"/>
    <w:rsid w:val="00C4538F"/>
    <w:rsid w:val="00C56339"/>
    <w:rsid w:val="00C67BC4"/>
    <w:rsid w:val="00C70672"/>
    <w:rsid w:val="00C74786"/>
    <w:rsid w:val="00C75655"/>
    <w:rsid w:val="00C81598"/>
    <w:rsid w:val="00C83177"/>
    <w:rsid w:val="00C85193"/>
    <w:rsid w:val="00C86841"/>
    <w:rsid w:val="00C96963"/>
    <w:rsid w:val="00CA0BF1"/>
    <w:rsid w:val="00CA609C"/>
    <w:rsid w:val="00CB1E3C"/>
    <w:rsid w:val="00CB6414"/>
    <w:rsid w:val="00CD12A5"/>
    <w:rsid w:val="00CD2D3E"/>
    <w:rsid w:val="00CD6064"/>
    <w:rsid w:val="00CE0484"/>
    <w:rsid w:val="00CE5BCF"/>
    <w:rsid w:val="00CE7A5C"/>
    <w:rsid w:val="00CF0D62"/>
    <w:rsid w:val="00CF40CF"/>
    <w:rsid w:val="00D003E7"/>
    <w:rsid w:val="00D012D7"/>
    <w:rsid w:val="00D02C8A"/>
    <w:rsid w:val="00D02FF5"/>
    <w:rsid w:val="00D05F36"/>
    <w:rsid w:val="00D066A5"/>
    <w:rsid w:val="00D072AF"/>
    <w:rsid w:val="00D13754"/>
    <w:rsid w:val="00D15932"/>
    <w:rsid w:val="00D2687D"/>
    <w:rsid w:val="00D30480"/>
    <w:rsid w:val="00D3552C"/>
    <w:rsid w:val="00D4144A"/>
    <w:rsid w:val="00D45B83"/>
    <w:rsid w:val="00D51735"/>
    <w:rsid w:val="00D51AEE"/>
    <w:rsid w:val="00D5383B"/>
    <w:rsid w:val="00D67E1E"/>
    <w:rsid w:val="00D71F2E"/>
    <w:rsid w:val="00D73420"/>
    <w:rsid w:val="00D7344D"/>
    <w:rsid w:val="00D82D4B"/>
    <w:rsid w:val="00D8309A"/>
    <w:rsid w:val="00D96C9B"/>
    <w:rsid w:val="00DA6823"/>
    <w:rsid w:val="00DA7970"/>
    <w:rsid w:val="00DB2BBE"/>
    <w:rsid w:val="00DC1C67"/>
    <w:rsid w:val="00E06F87"/>
    <w:rsid w:val="00E1117A"/>
    <w:rsid w:val="00E30DEC"/>
    <w:rsid w:val="00E36F13"/>
    <w:rsid w:val="00E51E8F"/>
    <w:rsid w:val="00E53946"/>
    <w:rsid w:val="00E61722"/>
    <w:rsid w:val="00E65A19"/>
    <w:rsid w:val="00E73561"/>
    <w:rsid w:val="00E813C0"/>
    <w:rsid w:val="00E87512"/>
    <w:rsid w:val="00E951F1"/>
    <w:rsid w:val="00E95545"/>
    <w:rsid w:val="00EA6864"/>
    <w:rsid w:val="00EA6D10"/>
    <w:rsid w:val="00EC1FCA"/>
    <w:rsid w:val="00EC6E54"/>
    <w:rsid w:val="00ED05B5"/>
    <w:rsid w:val="00EE1060"/>
    <w:rsid w:val="00EE4196"/>
    <w:rsid w:val="00EE76A9"/>
    <w:rsid w:val="00EF2407"/>
    <w:rsid w:val="00EF65DB"/>
    <w:rsid w:val="00EF774A"/>
    <w:rsid w:val="00F0008F"/>
    <w:rsid w:val="00F10CE6"/>
    <w:rsid w:val="00F17A15"/>
    <w:rsid w:val="00F3005D"/>
    <w:rsid w:val="00F35ADC"/>
    <w:rsid w:val="00F417FB"/>
    <w:rsid w:val="00F43591"/>
    <w:rsid w:val="00F45E5B"/>
    <w:rsid w:val="00F553DF"/>
    <w:rsid w:val="00F638E4"/>
    <w:rsid w:val="00F63F3C"/>
    <w:rsid w:val="00F644C1"/>
    <w:rsid w:val="00F66263"/>
    <w:rsid w:val="00F66269"/>
    <w:rsid w:val="00F662B9"/>
    <w:rsid w:val="00F714F3"/>
    <w:rsid w:val="00F74B18"/>
    <w:rsid w:val="00F83D81"/>
    <w:rsid w:val="00F91157"/>
    <w:rsid w:val="00F92257"/>
    <w:rsid w:val="00F94747"/>
    <w:rsid w:val="00F96F21"/>
    <w:rsid w:val="00F97AAB"/>
    <w:rsid w:val="00FA4705"/>
    <w:rsid w:val="00FB051F"/>
    <w:rsid w:val="00FB2F47"/>
    <w:rsid w:val="00FB46F2"/>
    <w:rsid w:val="00FB505A"/>
    <w:rsid w:val="00FC7A3F"/>
    <w:rsid w:val="00FD0824"/>
    <w:rsid w:val="00FD2964"/>
    <w:rsid w:val="00FE0185"/>
    <w:rsid w:val="00FE4AD5"/>
    <w:rsid w:val="00FE5232"/>
    <w:rsid w:val="02881900"/>
    <w:rsid w:val="04970E09"/>
    <w:rsid w:val="0AA319F9"/>
    <w:rsid w:val="0D676BE3"/>
    <w:rsid w:val="0FCE132C"/>
    <w:rsid w:val="115C21C5"/>
    <w:rsid w:val="13B105D2"/>
    <w:rsid w:val="145B5656"/>
    <w:rsid w:val="1712110E"/>
    <w:rsid w:val="1AC86E38"/>
    <w:rsid w:val="1CC55873"/>
    <w:rsid w:val="20164E94"/>
    <w:rsid w:val="212C3783"/>
    <w:rsid w:val="227D5A07"/>
    <w:rsid w:val="22B6595A"/>
    <w:rsid w:val="23BE121B"/>
    <w:rsid w:val="243A4083"/>
    <w:rsid w:val="251946E1"/>
    <w:rsid w:val="26367CC9"/>
    <w:rsid w:val="26EC7AFE"/>
    <w:rsid w:val="271168A0"/>
    <w:rsid w:val="29AE4174"/>
    <w:rsid w:val="340006AE"/>
    <w:rsid w:val="35A7398F"/>
    <w:rsid w:val="38401507"/>
    <w:rsid w:val="389A6345"/>
    <w:rsid w:val="396D4502"/>
    <w:rsid w:val="39733B9A"/>
    <w:rsid w:val="3B9D7016"/>
    <w:rsid w:val="3C01207F"/>
    <w:rsid w:val="3CC96C51"/>
    <w:rsid w:val="3ED80D72"/>
    <w:rsid w:val="3F68733A"/>
    <w:rsid w:val="3F854762"/>
    <w:rsid w:val="3F8B1E4C"/>
    <w:rsid w:val="421C7FDB"/>
    <w:rsid w:val="43405BE2"/>
    <w:rsid w:val="43D50FD1"/>
    <w:rsid w:val="459C56B0"/>
    <w:rsid w:val="46504BA6"/>
    <w:rsid w:val="48BD4934"/>
    <w:rsid w:val="49834458"/>
    <w:rsid w:val="4A514B17"/>
    <w:rsid w:val="4AC56F97"/>
    <w:rsid w:val="4D2F51BE"/>
    <w:rsid w:val="4D6C412E"/>
    <w:rsid w:val="4E955B8E"/>
    <w:rsid w:val="4FF94958"/>
    <w:rsid w:val="501B17A0"/>
    <w:rsid w:val="52A300C0"/>
    <w:rsid w:val="537C145B"/>
    <w:rsid w:val="54255C0F"/>
    <w:rsid w:val="56C96581"/>
    <w:rsid w:val="5EA16084"/>
    <w:rsid w:val="61507C8E"/>
    <w:rsid w:val="61AF6CA1"/>
    <w:rsid w:val="63DF3A2A"/>
    <w:rsid w:val="662A06EC"/>
    <w:rsid w:val="66395F08"/>
    <w:rsid w:val="68DF604A"/>
    <w:rsid w:val="6B3A1B1F"/>
    <w:rsid w:val="6C841D55"/>
    <w:rsid w:val="6D611A3B"/>
    <w:rsid w:val="6EDF06A4"/>
    <w:rsid w:val="70BC193A"/>
    <w:rsid w:val="72EA22D8"/>
    <w:rsid w:val="73B45EDB"/>
    <w:rsid w:val="742160AB"/>
    <w:rsid w:val="761E1458"/>
    <w:rsid w:val="78735983"/>
    <w:rsid w:val="7A077899"/>
    <w:rsid w:val="7F0B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annotation text"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outlineLvl w:val="0"/>
    </w:pPr>
    <w:rPr>
      <w:b/>
      <w:sz w:val="24"/>
      <w:szCs w:val="24"/>
    </w:rPr>
  </w:style>
  <w:style w:type="paragraph" w:styleId="2">
    <w:name w:val="heading 2"/>
    <w:basedOn w:val="a"/>
    <w:next w:val="a"/>
    <w:link w:val="2Char1"/>
    <w:qFormat/>
    <w:pPr>
      <w:keepNext/>
      <w:spacing w:line="240" w:lineRule="exact"/>
      <w:jc w:val="center"/>
      <w:outlineLvl w:val="1"/>
    </w:pPr>
    <w:rPr>
      <w:sz w:val="24"/>
      <w:szCs w:val="24"/>
    </w:rPr>
  </w:style>
  <w:style w:type="paragraph" w:styleId="3">
    <w:name w:val="heading 3"/>
    <w:basedOn w:val="a"/>
    <w:next w:val="a"/>
    <w:link w:val="3Char1"/>
    <w:qFormat/>
    <w:pPr>
      <w:keepNext/>
      <w:keepLines/>
      <w:spacing w:before="260" w:after="260" w:line="415" w:lineRule="auto"/>
      <w:outlineLvl w:val="2"/>
    </w:pPr>
    <w:rPr>
      <w:b/>
      <w:bCs/>
      <w:sz w:val="32"/>
      <w:szCs w:val="32"/>
    </w:rPr>
  </w:style>
  <w:style w:type="paragraph" w:styleId="4">
    <w:name w:val="heading 4"/>
    <w:basedOn w:val="a"/>
    <w:next w:val="a"/>
    <w:link w:val="4Char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sz w:val="24"/>
      <w:szCs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pPr>
      <w:ind w:leftChars="1200" w:left="2520"/>
    </w:pPr>
    <w:rPr>
      <w:rFonts w:asciiTheme="minorHAnsi" w:eastAsiaTheme="minorEastAsia" w:hAnsiTheme="minorHAnsi" w:cstheme="minorBidi"/>
    </w:rPr>
  </w:style>
  <w:style w:type="paragraph" w:styleId="a3">
    <w:name w:val="Normal Indent"/>
    <w:basedOn w:val="a"/>
    <w:pPr>
      <w:ind w:firstLine="420"/>
    </w:pPr>
    <w:rPr>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2"/>
    <w:pPr>
      <w:shd w:val="clear" w:color="auto" w:fill="000080"/>
    </w:pPr>
    <w:rPr>
      <w:sz w:val="24"/>
      <w:szCs w:val="24"/>
      <w:shd w:val="clear" w:color="auto" w:fill="000080"/>
    </w:rPr>
  </w:style>
  <w:style w:type="paragraph" w:styleId="a6">
    <w:name w:val="annotation text"/>
    <w:basedOn w:val="a"/>
    <w:link w:val="Char3"/>
    <w:uiPriority w:val="99"/>
    <w:pPr>
      <w:jc w:val="left"/>
    </w:pPr>
  </w:style>
  <w:style w:type="paragraph" w:styleId="a7">
    <w:name w:val="Body Text"/>
    <w:basedOn w:val="a"/>
    <w:link w:val="Char20"/>
    <w:rPr>
      <w:rFonts w:ascii="金山简黑体" w:eastAsia="金山简黑体" w:hAnsi="Courier New"/>
      <w:b/>
      <w:spacing w:val="-8"/>
      <w:sz w:val="20"/>
      <w:szCs w:val="20"/>
    </w:rPr>
  </w:style>
  <w:style w:type="paragraph" w:styleId="a8">
    <w:name w:val="Body Text Indent"/>
    <w:basedOn w:val="a"/>
    <w:link w:val="Char1"/>
    <w:pPr>
      <w:spacing w:line="200" w:lineRule="exact"/>
      <w:ind w:firstLine="301"/>
    </w:pPr>
    <w:rPr>
      <w:rFonts w:ascii="宋体" w:hAnsi="Courier New"/>
      <w:spacing w:val="-4"/>
      <w:sz w:val="20"/>
      <w:szCs w:val="20"/>
    </w:rPr>
  </w:style>
  <w:style w:type="paragraph" w:styleId="20">
    <w:name w:val="List 2"/>
    <w:basedOn w:val="a"/>
    <w:pPr>
      <w:ind w:leftChars="200" w:left="100" w:hangingChars="200" w:hanging="200"/>
    </w:pPr>
    <w:rPr>
      <w:sz w:val="28"/>
      <w:szCs w:val="24"/>
    </w:rPr>
  </w:style>
  <w:style w:type="paragraph" w:styleId="40">
    <w:name w:val="index 4"/>
    <w:basedOn w:val="a"/>
    <w:next w:val="a"/>
    <w:pPr>
      <w:ind w:leftChars="600" w:left="600"/>
    </w:pPr>
    <w:rPr>
      <w:szCs w:val="24"/>
    </w:rPr>
  </w:style>
  <w:style w:type="paragraph" w:styleId="50">
    <w:name w:val="toc 5"/>
    <w:basedOn w:val="a"/>
    <w:next w:val="a"/>
    <w:unhideWhenUsed/>
    <w:pPr>
      <w:ind w:leftChars="800" w:left="1680"/>
    </w:pPr>
    <w:rPr>
      <w:rFonts w:asciiTheme="minorHAnsi" w:eastAsiaTheme="minorEastAsia" w:hAnsiTheme="minorHAnsi" w:cstheme="minorBidi"/>
    </w:rPr>
  </w:style>
  <w:style w:type="paragraph" w:styleId="30">
    <w:name w:val="toc 3"/>
    <w:basedOn w:val="a"/>
    <w:next w:val="a"/>
    <w:unhideWhenUsed/>
    <w:pPr>
      <w:ind w:leftChars="400" w:left="840"/>
    </w:pPr>
    <w:rPr>
      <w:rFonts w:asciiTheme="minorHAnsi" w:eastAsiaTheme="minorEastAsia" w:hAnsiTheme="minorHAnsi" w:cstheme="minorBidi"/>
    </w:rPr>
  </w:style>
  <w:style w:type="paragraph" w:styleId="a9">
    <w:name w:val="Plain Text"/>
    <w:basedOn w:val="a"/>
    <w:link w:val="Char30"/>
    <w:qFormat/>
    <w:rPr>
      <w:rFonts w:ascii="宋体" w:hAnsi="Courier New"/>
      <w:kern w:val="0"/>
      <w:sz w:val="20"/>
      <w:szCs w:val="20"/>
    </w:rPr>
  </w:style>
  <w:style w:type="paragraph" w:styleId="80">
    <w:name w:val="toc 8"/>
    <w:basedOn w:val="a"/>
    <w:next w:val="a"/>
    <w:unhideWhenUsed/>
    <w:pPr>
      <w:ind w:leftChars="1400" w:left="2940"/>
    </w:pPr>
    <w:rPr>
      <w:rFonts w:asciiTheme="minorHAnsi" w:eastAsiaTheme="minorEastAsia" w:hAnsiTheme="minorHAnsi" w:cstheme="minorBidi"/>
    </w:rPr>
  </w:style>
  <w:style w:type="paragraph" w:styleId="aa">
    <w:name w:val="Date"/>
    <w:basedOn w:val="a"/>
    <w:next w:val="a"/>
    <w:link w:val="Char21"/>
    <w:pPr>
      <w:ind w:leftChars="2500" w:left="100"/>
    </w:pPr>
    <w:rPr>
      <w:rFonts w:ascii="宋体" w:hAnsi="Courier New"/>
      <w:bCs/>
      <w:sz w:val="20"/>
      <w:szCs w:val="20"/>
    </w:rPr>
  </w:style>
  <w:style w:type="paragraph" w:styleId="21">
    <w:name w:val="Body Text Indent 2"/>
    <w:basedOn w:val="a"/>
    <w:link w:val="2Char10"/>
    <w:pPr>
      <w:ind w:firstLineChars="196" w:firstLine="412"/>
    </w:pPr>
    <w:rPr>
      <w:sz w:val="24"/>
      <w:szCs w:val="24"/>
    </w:rPr>
  </w:style>
  <w:style w:type="paragraph" w:styleId="ab">
    <w:name w:val="Balloon Text"/>
    <w:basedOn w:val="a"/>
    <w:link w:val="Char22"/>
    <w:rPr>
      <w:sz w:val="18"/>
      <w:szCs w:val="18"/>
    </w:rPr>
  </w:style>
  <w:style w:type="paragraph" w:styleId="ac">
    <w:name w:val="footer"/>
    <w:basedOn w:val="a"/>
    <w:link w:val="Char10"/>
    <w:uiPriority w:val="99"/>
    <w:pPr>
      <w:tabs>
        <w:tab w:val="center" w:pos="4153"/>
        <w:tab w:val="right" w:pos="8306"/>
      </w:tabs>
      <w:snapToGrid w:val="0"/>
      <w:jc w:val="left"/>
    </w:pPr>
    <w:rPr>
      <w:rFonts w:ascii="宋体" w:hAnsi="Courier New"/>
      <w:sz w:val="20"/>
      <w:szCs w:val="20"/>
    </w:rPr>
  </w:style>
  <w:style w:type="paragraph" w:styleId="ad">
    <w:name w:val="header"/>
    <w:basedOn w:val="a"/>
    <w:link w:val="Char11"/>
    <w:pPr>
      <w:pBdr>
        <w:bottom w:val="single" w:sz="6" w:space="1" w:color="auto"/>
      </w:pBdr>
      <w:tabs>
        <w:tab w:val="center" w:pos="4153"/>
        <w:tab w:val="right" w:pos="8306"/>
      </w:tabs>
      <w:snapToGrid w:val="0"/>
      <w:jc w:val="center"/>
    </w:pPr>
    <w:rPr>
      <w:rFonts w:ascii="宋体" w:hAnsi="Courier New"/>
      <w:sz w:val="20"/>
      <w:szCs w:val="20"/>
    </w:rPr>
  </w:style>
  <w:style w:type="paragraph" w:styleId="10">
    <w:name w:val="toc 1"/>
    <w:basedOn w:val="a"/>
    <w:next w:val="a"/>
    <w:rPr>
      <w:szCs w:val="24"/>
    </w:rPr>
  </w:style>
  <w:style w:type="paragraph" w:styleId="41">
    <w:name w:val="toc 4"/>
    <w:basedOn w:val="a"/>
    <w:next w:val="a"/>
    <w:unhideWhenUsed/>
    <w:pPr>
      <w:ind w:leftChars="600" w:left="1260"/>
    </w:pPr>
    <w:rPr>
      <w:rFonts w:asciiTheme="minorHAnsi" w:eastAsiaTheme="minorEastAsia" w:hAnsiTheme="minorHAnsi" w:cstheme="minorBidi"/>
    </w:rPr>
  </w:style>
  <w:style w:type="paragraph" w:styleId="ae">
    <w:name w:val="Subtitle"/>
    <w:basedOn w:val="a"/>
    <w:next w:val="a"/>
    <w:link w:val="Char"/>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23"/>
    <w:pPr>
      <w:snapToGrid w:val="0"/>
      <w:jc w:val="left"/>
    </w:pPr>
    <w:rPr>
      <w:kern w:val="0"/>
      <w:sz w:val="18"/>
      <w:szCs w:val="20"/>
    </w:rPr>
  </w:style>
  <w:style w:type="paragraph" w:styleId="60">
    <w:name w:val="toc 6"/>
    <w:basedOn w:val="a"/>
    <w:next w:val="a"/>
    <w:unhideWhenUsed/>
    <w:pPr>
      <w:ind w:leftChars="1000" w:left="2100"/>
    </w:pPr>
    <w:rPr>
      <w:rFonts w:asciiTheme="minorHAnsi" w:eastAsiaTheme="minorEastAsia" w:hAnsiTheme="minorHAnsi" w:cstheme="minorBidi"/>
    </w:rPr>
  </w:style>
  <w:style w:type="paragraph" w:styleId="31">
    <w:name w:val="Body Text Indent 3"/>
    <w:basedOn w:val="a"/>
    <w:link w:val="3Char"/>
    <w:pPr>
      <w:ind w:firstLine="420"/>
    </w:pPr>
    <w:rPr>
      <w:color w:val="000000"/>
      <w:sz w:val="24"/>
      <w:szCs w:val="24"/>
    </w:rPr>
  </w:style>
  <w:style w:type="paragraph" w:styleId="22">
    <w:name w:val="toc 2"/>
    <w:basedOn w:val="a"/>
    <w:next w:val="a"/>
    <w:unhideWhenUsed/>
    <w:pPr>
      <w:ind w:leftChars="200" w:left="420"/>
    </w:pPr>
    <w:rPr>
      <w:rFonts w:asciiTheme="minorHAnsi" w:eastAsiaTheme="minorEastAsia" w:hAnsiTheme="minorHAnsi" w:cstheme="minorBidi"/>
    </w:rPr>
  </w:style>
  <w:style w:type="paragraph" w:styleId="90">
    <w:name w:val="toc 9"/>
    <w:basedOn w:val="a"/>
    <w:next w:val="a"/>
    <w:pPr>
      <w:ind w:leftChars="1600" w:left="3360"/>
    </w:p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pPr>
      <w:adjustRightInd w:val="0"/>
      <w:snapToGrid w:val="0"/>
      <w:spacing w:line="300" w:lineRule="exact"/>
    </w:pPr>
    <w:rPr>
      <w:rFonts w:ascii="宋体" w:hAnsi="宋体"/>
      <w:b/>
      <w:szCs w:val="21"/>
    </w:rPr>
  </w:style>
  <w:style w:type="paragraph" w:styleId="af1">
    <w:name w:val="Title"/>
    <w:basedOn w:val="a"/>
    <w:next w:val="a"/>
    <w:link w:val="Char0"/>
    <w:qFormat/>
    <w:pPr>
      <w:spacing w:before="240" w:after="60"/>
      <w:jc w:val="center"/>
      <w:outlineLvl w:val="0"/>
    </w:pPr>
    <w:rPr>
      <w:rFonts w:ascii="Cambria" w:hAnsi="Cambria"/>
      <w:b/>
      <w:bCs/>
      <w:sz w:val="32"/>
      <w:szCs w:val="32"/>
    </w:rPr>
  </w:style>
  <w:style w:type="paragraph" w:styleId="af2">
    <w:name w:val="annotation subject"/>
    <w:basedOn w:val="a6"/>
    <w:next w:val="a6"/>
    <w:link w:val="Char24"/>
    <w:rPr>
      <w:b/>
      <w:bCs/>
      <w:sz w:val="24"/>
      <w:szCs w:val="24"/>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qFormat/>
    <w:rPr>
      <w:b/>
    </w:rPr>
  </w:style>
  <w:style w:type="character" w:styleId="af5">
    <w:name w:val="page number"/>
    <w:basedOn w:val="a0"/>
    <w:rPr>
      <w:rFonts w:cs="Times New Roman"/>
    </w:rPr>
  </w:style>
  <w:style w:type="character" w:styleId="af6">
    <w:name w:val="FollowedHyperlink"/>
    <w:basedOn w:val="a0"/>
    <w:rPr>
      <w:color w:val="800080"/>
      <w:u w:val="single"/>
    </w:rPr>
  </w:style>
  <w:style w:type="character" w:styleId="af7">
    <w:name w:val="Emphasis"/>
    <w:qFormat/>
    <w:rPr>
      <w:i/>
      <w:iCs/>
    </w:rPr>
  </w:style>
  <w:style w:type="character" w:styleId="af8">
    <w:name w:val="Hyperlink"/>
    <w:basedOn w:val="a0"/>
    <w:rPr>
      <w:color w:val="0000FF"/>
      <w:u w:val="single"/>
    </w:rPr>
  </w:style>
  <w:style w:type="character" w:styleId="HTML">
    <w:name w:val="HTML Code"/>
    <w:rPr>
      <w:rFonts w:ascii="Courier New" w:hAnsi="Courier New"/>
      <w:sz w:val="20"/>
    </w:rPr>
  </w:style>
  <w:style w:type="character" w:styleId="af9">
    <w:name w:val="annotation reference"/>
    <w:basedOn w:val="a0"/>
    <w:uiPriority w:val="99"/>
    <w:rPr>
      <w:sz w:val="21"/>
    </w:rPr>
  </w:style>
  <w:style w:type="character" w:styleId="HTML0">
    <w:name w:val="HTML Cite"/>
  </w:style>
  <w:style w:type="character" w:styleId="afa">
    <w:name w:val="footnote reference"/>
    <w:basedOn w:val="a0"/>
    <w:rPr>
      <w:vertAlign w:val="superscript"/>
    </w:rPr>
  </w:style>
  <w:style w:type="character" w:customStyle="1" w:styleId="1Char1">
    <w:name w:val="标题 1 Char1"/>
    <w:basedOn w:val="a0"/>
    <w:link w:val="1"/>
    <w:rPr>
      <w:rFonts w:ascii="Times New Roman" w:eastAsia="宋体" w:hAnsi="Times New Roman" w:cs="Times New Roman"/>
      <w:b/>
      <w:sz w:val="24"/>
      <w:szCs w:val="24"/>
    </w:rPr>
  </w:style>
  <w:style w:type="character" w:customStyle="1" w:styleId="2Char1">
    <w:name w:val="标题 2 Char1"/>
    <w:basedOn w:val="a0"/>
    <w:link w:val="2"/>
    <w:rPr>
      <w:rFonts w:ascii="Times New Roman" w:eastAsia="宋体" w:hAnsi="Times New Roman" w:cs="Times New Roman"/>
      <w:sz w:val="24"/>
      <w:szCs w:val="24"/>
    </w:rPr>
  </w:style>
  <w:style w:type="character" w:customStyle="1" w:styleId="3Char1">
    <w:name w:val="标题 3 Char1"/>
    <w:basedOn w:val="a0"/>
    <w:link w:val="3"/>
    <w:rPr>
      <w:rFonts w:ascii="Times New Roman" w:eastAsia="宋体" w:hAnsi="Times New Roman" w:cs="Times New Roman"/>
      <w:b/>
      <w:bCs/>
      <w:sz w:val="32"/>
      <w:szCs w:val="32"/>
    </w:rPr>
  </w:style>
  <w:style w:type="character" w:customStyle="1" w:styleId="3zw">
    <w:name w:val="3zw"/>
    <w:basedOn w:val="a0"/>
    <w:rPr>
      <w:rFonts w:cs="Times New Roman"/>
    </w:rPr>
  </w:style>
  <w:style w:type="character" w:customStyle="1" w:styleId="Char20">
    <w:name w:val="正文文本 Char2"/>
    <w:basedOn w:val="a0"/>
    <w:link w:val="a7"/>
    <w:rPr>
      <w:rFonts w:ascii="金山简黑体" w:eastAsia="金山简黑体" w:hAnsi="Courier New" w:cs="Times New Roman"/>
      <w:b/>
      <w:spacing w:val="-8"/>
      <w:sz w:val="20"/>
      <w:szCs w:val="20"/>
    </w:rPr>
  </w:style>
  <w:style w:type="character" w:customStyle="1" w:styleId="mark">
    <w:name w:val="mark"/>
    <w:basedOn w:val="a0"/>
    <w:rPr>
      <w:rFonts w:cs="Times New Roman"/>
    </w:rPr>
  </w:style>
  <w:style w:type="character" w:customStyle="1" w:styleId="Char21">
    <w:name w:val="日期 Char2"/>
    <w:basedOn w:val="a0"/>
    <w:link w:val="aa"/>
    <w:rPr>
      <w:rFonts w:ascii="宋体" w:eastAsia="宋体" w:hAnsi="Courier New" w:cs="Times New Roman"/>
      <w:bCs/>
      <w:sz w:val="20"/>
      <w:szCs w:val="20"/>
    </w:rPr>
  </w:style>
  <w:style w:type="character" w:customStyle="1" w:styleId="ca-3">
    <w:name w:val="ca-3"/>
    <w:basedOn w:val="a0"/>
    <w:rPr>
      <w:rFonts w:cs="Times New Roman"/>
    </w:rPr>
  </w:style>
  <w:style w:type="character" w:customStyle="1" w:styleId="Char3">
    <w:name w:val="批注文字 Char3"/>
    <w:basedOn w:val="a0"/>
    <w:link w:val="a6"/>
    <w:uiPriority w:val="99"/>
    <w:rPr>
      <w:rFonts w:cs="Times New Roman"/>
    </w:rPr>
  </w:style>
  <w:style w:type="character" w:customStyle="1" w:styleId="p101">
    <w:name w:val="p101"/>
    <w:rPr>
      <w:sz w:val="22"/>
    </w:rPr>
  </w:style>
  <w:style w:type="character" w:customStyle="1" w:styleId="Char2">
    <w:name w:val="文档结构图 Char2"/>
    <w:basedOn w:val="a0"/>
    <w:link w:val="a5"/>
    <w:rPr>
      <w:rFonts w:ascii="Times New Roman" w:eastAsia="宋体" w:hAnsi="Times New Roman" w:cs="Times New Roman"/>
      <w:sz w:val="24"/>
      <w:szCs w:val="24"/>
      <w:shd w:val="clear" w:color="auto" w:fill="000080"/>
    </w:rPr>
  </w:style>
  <w:style w:type="character" w:customStyle="1" w:styleId="Char23">
    <w:name w:val="脚注文本 Char2"/>
    <w:link w:val="af"/>
    <w:rPr>
      <w:sz w:val="18"/>
    </w:rPr>
  </w:style>
  <w:style w:type="character" w:customStyle="1" w:styleId="style141">
    <w:name w:val="style141"/>
    <w:rPr>
      <w:color w:val="76738E"/>
      <w:sz w:val="18"/>
    </w:rPr>
  </w:style>
  <w:style w:type="character" w:customStyle="1" w:styleId="Char12">
    <w:name w:val="脚注文本 Char1"/>
    <w:basedOn w:val="a0"/>
    <w:rPr>
      <w:rFonts w:cs="Times New Roman"/>
      <w:sz w:val="18"/>
      <w:szCs w:val="18"/>
    </w:rPr>
  </w:style>
  <w:style w:type="character" w:customStyle="1" w:styleId="FootnoteTextChar1">
    <w:name w:val="Footnote Text Char1"/>
    <w:basedOn w:val="a0"/>
    <w:rPr>
      <w:kern w:val="2"/>
      <w:sz w:val="18"/>
      <w:szCs w:val="18"/>
    </w:rPr>
  </w:style>
  <w:style w:type="character" w:customStyle="1" w:styleId="f141">
    <w:name w:val="f141"/>
    <w:rPr>
      <w:sz w:val="21"/>
    </w:rPr>
  </w:style>
  <w:style w:type="character" w:customStyle="1" w:styleId="wj1">
    <w:name w:val="wj1"/>
    <w:rPr>
      <w:color w:val="000000"/>
      <w:sz w:val="18"/>
      <w:u w:val="none"/>
    </w:rPr>
  </w:style>
  <w:style w:type="character" w:customStyle="1" w:styleId="zi21">
    <w:name w:val="zi21"/>
    <w:rPr>
      <w:b/>
      <w:color w:val="0099DD"/>
      <w:sz w:val="18"/>
      <w:u w:val="none"/>
    </w:rPr>
  </w:style>
  <w:style w:type="character" w:customStyle="1" w:styleId="2Char10">
    <w:name w:val="正文文本缩进 2 Char1"/>
    <w:basedOn w:val="a0"/>
    <w:link w:val="21"/>
    <w:rPr>
      <w:rFonts w:ascii="Times New Roman" w:eastAsia="宋体" w:hAnsi="Times New Roman" w:cs="Times New Roman"/>
      <w:sz w:val="24"/>
      <w:szCs w:val="24"/>
    </w:rPr>
  </w:style>
  <w:style w:type="character" w:customStyle="1" w:styleId="ca-1">
    <w:name w:val="ca-1"/>
    <w:basedOn w:val="a0"/>
    <w:rPr>
      <w:rFonts w:cs="Times New Roman"/>
    </w:rPr>
  </w:style>
  <w:style w:type="character" w:customStyle="1" w:styleId="PlainTextChar1">
    <w:name w:val="Plain Text Char1"/>
    <w:basedOn w:val="a0"/>
    <w:rPr>
      <w:rFonts w:ascii="宋体" w:hAnsi="Courier New" w:cs="Courier New"/>
      <w:kern w:val="2"/>
      <w:sz w:val="21"/>
      <w:szCs w:val="21"/>
    </w:rPr>
  </w:style>
  <w:style w:type="character" w:customStyle="1" w:styleId="Char30">
    <w:name w:val="纯文本 Char3"/>
    <w:link w:val="a9"/>
    <w:qFormat/>
    <w:rPr>
      <w:rFonts w:ascii="宋体" w:eastAsia="宋体" w:hAnsi="Courier New"/>
    </w:rPr>
  </w:style>
  <w:style w:type="character" w:customStyle="1" w:styleId="l61">
    <w:name w:val="l61"/>
    <w:rPr>
      <w:color w:val="5C5C5C"/>
      <w:sz w:val="18"/>
    </w:rPr>
  </w:style>
  <w:style w:type="character" w:customStyle="1" w:styleId="Char13">
    <w:name w:val="纯文本 Char1"/>
    <w:basedOn w:val="a0"/>
    <w:rPr>
      <w:rFonts w:ascii="宋体" w:eastAsia="宋体" w:hAnsi="Courier New" w:cs="Courier New"/>
      <w:sz w:val="21"/>
      <w:szCs w:val="21"/>
    </w:rPr>
  </w:style>
  <w:style w:type="character" w:customStyle="1" w:styleId="Char1">
    <w:name w:val="正文文本缩进 Char1"/>
    <w:basedOn w:val="a0"/>
    <w:link w:val="a8"/>
    <w:rPr>
      <w:rFonts w:ascii="宋体" w:eastAsia="宋体" w:hAnsi="Courier New" w:cs="Times New Roman"/>
      <w:spacing w:val="-4"/>
      <w:sz w:val="20"/>
      <w:szCs w:val="20"/>
    </w:rPr>
  </w:style>
  <w:style w:type="character" w:customStyle="1" w:styleId="Char11">
    <w:name w:val="页眉 Char1"/>
    <w:basedOn w:val="a0"/>
    <w:link w:val="ad"/>
    <w:rPr>
      <w:rFonts w:ascii="宋体" w:eastAsia="宋体" w:hAnsi="Courier New" w:cs="Times New Roman"/>
      <w:sz w:val="20"/>
      <w:szCs w:val="20"/>
    </w:rPr>
  </w:style>
  <w:style w:type="character" w:customStyle="1" w:styleId="Char4">
    <w:name w:val="批注文字 Char"/>
    <w:qFormat/>
    <w:rPr>
      <w:rFonts w:eastAsia="宋体"/>
      <w:kern w:val="2"/>
      <w:sz w:val="24"/>
      <w:lang w:val="en-US" w:eastAsia="zh-CN"/>
    </w:rPr>
  </w:style>
  <w:style w:type="character" w:customStyle="1" w:styleId="3Char">
    <w:name w:val="正文文本缩进 3 Char"/>
    <w:basedOn w:val="a0"/>
    <w:link w:val="31"/>
    <w:rPr>
      <w:rFonts w:ascii="Times New Roman" w:eastAsia="宋体" w:hAnsi="Times New Roman" w:cs="Times New Roman"/>
      <w:color w:val="000000"/>
      <w:sz w:val="24"/>
      <w:szCs w:val="24"/>
    </w:rPr>
  </w:style>
  <w:style w:type="character" w:customStyle="1" w:styleId="Char22">
    <w:name w:val="批注框文本 Char2"/>
    <w:basedOn w:val="a0"/>
    <w:link w:val="ab"/>
    <w:rPr>
      <w:rFonts w:ascii="Times New Roman" w:eastAsia="宋体" w:hAnsi="Times New Roman" w:cs="Times New Roman"/>
      <w:sz w:val="18"/>
      <w:szCs w:val="18"/>
    </w:rPr>
  </w:style>
  <w:style w:type="character" w:customStyle="1" w:styleId="Char5">
    <w:name w:val="正文 + 宋体 Char"/>
    <w:link w:val="afb"/>
    <w:rPr>
      <w:rFonts w:ascii="宋体" w:eastAsia="宋体"/>
      <w:b/>
      <w:sz w:val="24"/>
    </w:rPr>
  </w:style>
  <w:style w:type="paragraph" w:customStyle="1" w:styleId="afb">
    <w:name w:val="正文 + 宋体"/>
    <w:basedOn w:val="21"/>
    <w:link w:val="Char5"/>
    <w:pPr>
      <w:spacing w:after="120" w:line="480" w:lineRule="exact"/>
      <w:ind w:firstLineChars="0" w:firstLine="0"/>
    </w:pPr>
    <w:rPr>
      <w:rFonts w:ascii="宋体"/>
      <w:b/>
      <w:kern w:val="0"/>
      <w:szCs w:val="20"/>
    </w:rPr>
  </w:style>
  <w:style w:type="character" w:customStyle="1" w:styleId="ca-4">
    <w:name w:val="ca-4"/>
    <w:basedOn w:val="a0"/>
    <w:rPr>
      <w:rFonts w:cs="Times New Roman"/>
    </w:rPr>
  </w:style>
  <w:style w:type="character" w:customStyle="1" w:styleId="apple-style-span">
    <w:name w:val="apple-style-span"/>
    <w:basedOn w:val="a0"/>
    <w:rPr>
      <w:rFonts w:cs="Times New Roman"/>
    </w:rPr>
  </w:style>
  <w:style w:type="character" w:customStyle="1" w:styleId="apple-converted-space">
    <w:name w:val="apple-converted-space"/>
    <w:basedOn w:val="a0"/>
    <w:rPr>
      <w:rFonts w:cs="Times New Roman"/>
    </w:rPr>
  </w:style>
  <w:style w:type="character" w:customStyle="1" w:styleId="Char10">
    <w:name w:val="页脚 Char1"/>
    <w:basedOn w:val="a0"/>
    <w:link w:val="ac"/>
    <w:rPr>
      <w:rFonts w:ascii="宋体" w:eastAsia="宋体" w:hAnsi="Courier New" w:cs="Times New Roman"/>
      <w:sz w:val="20"/>
      <w:szCs w:val="20"/>
    </w:rPr>
  </w:style>
  <w:style w:type="character" w:customStyle="1" w:styleId="newsfont1">
    <w:name w:val="newsfont1"/>
    <w:rPr>
      <w:sz w:val="23"/>
    </w:rPr>
  </w:style>
  <w:style w:type="character" w:customStyle="1" w:styleId="unnamed11">
    <w:name w:val="unnamed11"/>
    <w:rPr>
      <w:sz w:val="20"/>
    </w:rPr>
  </w:style>
  <w:style w:type="character" w:customStyle="1" w:styleId="e47a01">
    <w:name w:val="e47a01"/>
    <w:rPr>
      <w:rFonts w:ascii="Arial" w:hAnsi="Arial"/>
      <w:sz w:val="18"/>
    </w:rPr>
  </w:style>
  <w:style w:type="character" w:customStyle="1" w:styleId="Char24">
    <w:name w:val="批注主题 Char2"/>
    <w:basedOn w:val="Char3"/>
    <w:link w:val="af2"/>
    <w:rPr>
      <w:rFonts w:ascii="Times New Roman" w:eastAsia="宋体" w:hAnsi="Times New Roman" w:cs="Times New Roman"/>
      <w:b/>
      <w:bCs/>
      <w:sz w:val="24"/>
      <w:szCs w:val="24"/>
    </w:rPr>
  </w:style>
  <w:style w:type="paragraph" w:customStyle="1" w:styleId="12">
    <w:name w:val="正文_1"/>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paragraph" w:customStyle="1" w:styleId="Style27">
    <w:name w:val="_Style 27"/>
    <w:basedOn w:val="a"/>
    <w:pPr>
      <w:widowControl/>
    </w:pPr>
    <w:rPr>
      <w:rFonts w:ascii="Arial" w:hAnsi="Arial" w:cs="Arial"/>
      <w:sz w:val="22"/>
      <w:lang w:eastAsia="en-US"/>
    </w:rPr>
  </w:style>
  <w:style w:type="paragraph" w:customStyle="1" w:styleId="p15">
    <w:name w:val="p15"/>
    <w:basedOn w:val="a"/>
    <w:pPr>
      <w:widowControl/>
      <w:ind w:firstLine="420"/>
    </w:pPr>
    <w:rPr>
      <w:rFonts w:cs="宋体"/>
      <w:kern w:val="0"/>
      <w:szCs w:val="21"/>
    </w:rPr>
  </w:style>
  <w:style w:type="paragraph" w:customStyle="1" w:styleId="afc">
    <w:name w:val="我的正文"/>
    <w:basedOn w:val="a"/>
    <w:pPr>
      <w:spacing w:line="520" w:lineRule="exact"/>
      <w:ind w:firstLineChars="192" w:firstLine="192"/>
    </w:pPr>
    <w:rPr>
      <w:sz w:val="28"/>
      <w:szCs w:val="28"/>
    </w:rPr>
  </w:style>
  <w:style w:type="paragraph" w:customStyle="1" w:styleId="p0">
    <w:name w:val="p0"/>
    <w:basedOn w:val="a"/>
    <w:pPr>
      <w:widowControl/>
      <w:spacing w:before="100" w:beforeAutospacing="1" w:after="100" w:afterAutospacing="1"/>
      <w:jc w:val="left"/>
    </w:pPr>
    <w:rPr>
      <w:rFonts w:ascii="宋体" w:hAnsi="宋体" w:cs="宋体"/>
      <w:kern w:val="0"/>
      <w:sz w:val="24"/>
      <w:szCs w:val="24"/>
    </w:rPr>
  </w:style>
  <w:style w:type="paragraph" w:customStyle="1" w:styleId="0">
    <w:name w:val="标题_0"/>
    <w:basedOn w:val="12"/>
    <w:next w:val="12"/>
    <w:pPr>
      <w:spacing w:before="240" w:after="60"/>
      <w:jc w:val="center"/>
      <w:outlineLvl w:val="0"/>
    </w:pPr>
    <w:rPr>
      <w:rFonts w:ascii="Cambria" w:hAnsi="Cambria"/>
      <w:b/>
      <w:bCs/>
      <w:sz w:val="32"/>
      <w:szCs w:val="32"/>
    </w:rPr>
  </w:style>
  <w:style w:type="paragraph" w:customStyle="1" w:styleId="NewNewNewNew">
    <w:name w:val="正文 New New New New"/>
    <w:pPr>
      <w:widowControl w:val="0"/>
      <w:jc w:val="both"/>
    </w:pPr>
    <w:rPr>
      <w:kern w:val="2"/>
      <w:sz w:val="21"/>
      <w:szCs w:val="24"/>
    </w:rPr>
  </w:style>
  <w:style w:type="paragraph" w:customStyle="1" w:styleId="Char6">
    <w:name w:val="Char"/>
    <w:basedOn w:val="a"/>
    <w:pPr>
      <w:tabs>
        <w:tab w:val="left" w:pos="360"/>
      </w:tabs>
    </w:pPr>
    <w:rPr>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szCs w:val="24"/>
    </w:rPr>
  </w:style>
  <w:style w:type="paragraph" w:customStyle="1" w:styleId="ListParagraph1">
    <w:name w:val="List Paragraph1"/>
    <w:basedOn w:val="a"/>
    <w:pPr>
      <w:ind w:firstLineChars="200" w:firstLine="420"/>
    </w:pPr>
    <w:rPr>
      <w:szCs w:val="21"/>
    </w:rPr>
  </w:style>
  <w:style w:type="paragraph" w:customStyle="1" w:styleId="13">
    <w:name w:val="列出段落1"/>
    <w:basedOn w:val="a"/>
    <w:qFormat/>
    <w:pPr>
      <w:widowControl/>
      <w:ind w:firstLineChars="200" w:firstLine="420"/>
      <w:jc w:val="left"/>
    </w:pPr>
    <w:rPr>
      <w:kern w:val="0"/>
      <w:sz w:val="20"/>
      <w:szCs w:val="20"/>
      <w:lang w:val="fr-FR" w:eastAsia="en-US"/>
    </w:rPr>
  </w:style>
  <w:style w:type="paragraph" w:customStyle="1" w:styleId="Char14">
    <w:name w:val="Char1"/>
    <w:basedOn w:val="a5"/>
    <w:rPr>
      <w:rFonts w:ascii="Tahoma" w:hAnsi="Tahoma"/>
    </w:rPr>
  </w:style>
  <w:style w:type="paragraph" w:customStyle="1" w:styleId="CharCharCharChar1">
    <w:name w:val="Char Char Char Char1"/>
    <w:basedOn w:val="a"/>
    <w:pPr>
      <w:widowControl/>
      <w:spacing w:after="160" w:line="240" w:lineRule="exact"/>
      <w:jc w:val="left"/>
    </w:pPr>
    <w:rPr>
      <w:rFonts w:ascii="Verdana" w:hAnsi="Verdana"/>
      <w:kern w:val="0"/>
      <w:sz w:val="20"/>
      <w:szCs w:val="20"/>
      <w:lang w:eastAsia="en-US"/>
    </w:rPr>
  </w:style>
  <w:style w:type="paragraph" w:customStyle="1" w:styleId="23">
    <w:name w:val="无间隔2"/>
    <w:pPr>
      <w:widowControl w:val="0"/>
      <w:jc w:val="both"/>
    </w:pPr>
    <w:rPr>
      <w:kern w:val="2"/>
      <w:sz w:val="21"/>
      <w:szCs w:val="24"/>
    </w:rPr>
  </w:style>
  <w:style w:type="paragraph" w:customStyle="1" w:styleId="77">
    <w:name w:val="正文_77"/>
    <w:pPr>
      <w:widowControl w:val="0"/>
      <w:jc w:val="both"/>
    </w:pPr>
    <w:rPr>
      <w:kern w:val="2"/>
      <w:sz w:val="21"/>
      <w:szCs w:val="24"/>
    </w:rPr>
  </w:style>
  <w:style w:type="paragraph" w:customStyle="1" w:styleId="Style35">
    <w:name w:val="_Style 35"/>
    <w:basedOn w:val="a5"/>
    <w:pPr>
      <w:widowControl/>
      <w:ind w:firstLine="454"/>
      <w:jc w:val="left"/>
    </w:pPr>
  </w:style>
  <w:style w:type="paragraph" w:customStyle="1" w:styleId="CharCharChar">
    <w:name w:val="默认段落字体 Char Char Char"/>
    <w:basedOn w:val="a"/>
    <w:pPr>
      <w:widowControl/>
    </w:pPr>
    <w:rPr>
      <w:rFonts w:ascii="Arial" w:hAnsi="Arial" w:cs="Arial"/>
      <w:sz w:val="22"/>
      <w:lang w:eastAsia="en-US"/>
    </w:rPr>
  </w:style>
  <w:style w:type="paragraph" w:customStyle="1" w:styleId="CharCharCharChar">
    <w:name w:val="Char Char Char Char"/>
    <w:basedOn w:val="a"/>
    <w:rPr>
      <w:szCs w:val="24"/>
    </w:rPr>
  </w:style>
  <w:style w:type="paragraph" w:customStyle="1" w:styleId="14">
    <w:name w:val="1"/>
    <w:basedOn w:val="a"/>
    <w:next w:val="a9"/>
    <w:rPr>
      <w:rFonts w:ascii="宋体" w:hAnsi="Courier New"/>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CharCharCharChar">
    <w:name w:val="Char Char Char Char Char Char Char"/>
    <w:basedOn w:val="a"/>
    <w:rPr>
      <w:szCs w:val="20"/>
    </w:rPr>
  </w:style>
  <w:style w:type="paragraph" w:customStyle="1" w:styleId="CharCharCharCharCharCharCharCharCharCharCharCharCharCharCharChar1">
    <w:name w:val="Char Char Char Char Char Char Char Char Char Char Char Char Char Char Char Char1"/>
    <w:basedOn w:val="a"/>
    <w:pPr>
      <w:tabs>
        <w:tab w:val="left" w:pos="360"/>
      </w:tabs>
      <w:spacing w:line="360" w:lineRule="auto"/>
      <w:ind w:left="482" w:firstLineChars="200" w:firstLine="200"/>
    </w:pPr>
    <w:rPr>
      <w:szCs w:val="24"/>
    </w:rPr>
  </w:style>
  <w:style w:type="paragraph" w:customStyle="1" w:styleId="5CharCharCharCharCharCharCharCharCharChar">
    <w:name w:val="5 Char Char Char Char Char Char Char Char Char Char"/>
    <w:basedOn w:val="a"/>
    <w:rPr>
      <w:szCs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24">
    <w:name w:val="列出段落2"/>
    <w:basedOn w:val="a"/>
    <w:pPr>
      <w:widowControl/>
      <w:ind w:firstLineChars="200" w:firstLine="420"/>
      <w:jc w:val="left"/>
    </w:pPr>
    <w:rPr>
      <w:kern w:val="0"/>
      <w:sz w:val="20"/>
      <w:szCs w:val="20"/>
    </w:rPr>
  </w:style>
  <w:style w:type="paragraph" w:styleId="afd">
    <w:name w:val="No Spacing"/>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character" w:customStyle="1" w:styleId="CharChar">
    <w:name w:val="批注文字 Char Char"/>
    <w:rPr>
      <w:rFonts w:ascii="宋体" w:eastAsia="宋体" w:hAnsi="Times New Roman" w:cs="Times New Roman" w:hint="eastAsia"/>
      <w:sz w:val="28"/>
      <w:szCs w:val="20"/>
    </w:rPr>
  </w:style>
  <w:style w:type="character" w:customStyle="1" w:styleId="Char25">
    <w:name w:val="纯文本 Char2"/>
    <w:locked/>
    <w:rPr>
      <w:rFonts w:ascii="宋体" w:eastAsia="宋体" w:hAnsi="Courier New" w:cs="宋体"/>
      <w:kern w:val="2"/>
      <w:sz w:val="21"/>
      <w:szCs w:val="21"/>
      <w:lang w:val="en-US" w:eastAsia="zh-CN" w:bidi="ar-SA"/>
    </w:rPr>
  </w:style>
  <w:style w:type="character" w:customStyle="1" w:styleId="4Char1">
    <w:name w:val="标题 4 Char1"/>
    <w:basedOn w:val="a0"/>
    <w:link w:val="4"/>
    <w:semiHidden/>
    <w:rPr>
      <w:rFonts w:asciiTheme="majorHAnsi" w:eastAsiaTheme="majorEastAsia" w:hAnsiTheme="majorHAnsi" w:cstheme="majorBidi"/>
      <w:b/>
      <w:bCs/>
      <w:kern w:val="2"/>
      <w:sz w:val="28"/>
      <w:szCs w:val="28"/>
    </w:rPr>
  </w:style>
  <w:style w:type="character" w:customStyle="1" w:styleId="52">
    <w:name w:val="标题 5 字符"/>
    <w:basedOn w:val="a0"/>
    <w:semiHidden/>
    <w:rPr>
      <w:b/>
      <w:bCs/>
      <w:kern w:val="2"/>
      <w:sz w:val="28"/>
      <w:szCs w:val="28"/>
    </w:rPr>
  </w:style>
  <w:style w:type="character" w:customStyle="1" w:styleId="61">
    <w:name w:val="标题 6 字符"/>
    <w:basedOn w:val="a0"/>
    <w:semiHidden/>
    <w:rPr>
      <w:rFonts w:asciiTheme="majorHAnsi" w:eastAsiaTheme="majorEastAsia" w:hAnsiTheme="majorHAnsi" w:cstheme="majorBidi"/>
      <w:b/>
      <w:bCs/>
      <w:kern w:val="2"/>
      <w:sz w:val="24"/>
      <w:szCs w:val="24"/>
    </w:rPr>
  </w:style>
  <w:style w:type="character" w:customStyle="1" w:styleId="71">
    <w:name w:val="标题 7 字符"/>
    <w:basedOn w:val="a0"/>
    <w:semiHidden/>
    <w:rPr>
      <w:b/>
      <w:bCs/>
      <w:kern w:val="2"/>
      <w:sz w:val="24"/>
      <w:szCs w:val="24"/>
    </w:rPr>
  </w:style>
  <w:style w:type="character" w:customStyle="1" w:styleId="81">
    <w:name w:val="标题 8 字符"/>
    <w:basedOn w:val="a0"/>
    <w:semiHidden/>
    <w:rPr>
      <w:rFonts w:asciiTheme="majorHAnsi" w:eastAsiaTheme="majorEastAsia" w:hAnsiTheme="majorHAnsi" w:cstheme="majorBidi"/>
      <w:kern w:val="2"/>
      <w:sz w:val="24"/>
      <w:szCs w:val="24"/>
    </w:rPr>
  </w:style>
  <w:style w:type="character" w:customStyle="1" w:styleId="91">
    <w:name w:val="标题 9 字符"/>
    <w:basedOn w:val="a0"/>
    <w:semiHidden/>
    <w:rPr>
      <w:rFonts w:asciiTheme="majorHAnsi" w:eastAsiaTheme="majorEastAsia" w:hAnsiTheme="majorHAnsi" w:cstheme="majorBidi"/>
      <w:kern w:val="2"/>
      <w:sz w:val="21"/>
      <w:szCs w:val="21"/>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pPr>
      <w:keepLines/>
      <w:spacing w:before="60" w:after="60" w:line="413" w:lineRule="auto"/>
      <w:jc w:val="both"/>
    </w:pPr>
    <w:rPr>
      <w:rFonts w:ascii="Arial" w:hAnsi="Arial"/>
      <w:b/>
      <w:bCs/>
      <w:kern w:val="0"/>
      <w:szCs w:val="32"/>
    </w:rPr>
  </w:style>
  <w:style w:type="character" w:customStyle="1" w:styleId="Char15">
    <w:name w:val="正文文本 Char1"/>
    <w:rPr>
      <w:kern w:val="2"/>
      <w:sz w:val="21"/>
      <w:szCs w:val="22"/>
    </w:rPr>
  </w:style>
  <w:style w:type="character" w:customStyle="1" w:styleId="Char7">
    <w:name w:val="日期 Char"/>
    <w:rPr>
      <w:kern w:val="2"/>
      <w:sz w:val="21"/>
      <w:szCs w:val="24"/>
      <w:lang w:bidi="ar-SA"/>
    </w:rPr>
  </w:style>
  <w:style w:type="character" w:customStyle="1" w:styleId="Char16">
    <w:name w:val="标题 Char1"/>
    <w:rPr>
      <w:rFonts w:ascii="Cambria" w:eastAsia="宋体" w:hAnsi="Cambria" w:cs="Times New Roman"/>
      <w:b/>
      <w:bCs/>
      <w:sz w:val="32"/>
      <w:szCs w:val="32"/>
    </w:rPr>
  </w:style>
  <w:style w:type="character" w:customStyle="1" w:styleId="Char8">
    <w:name w:val="脚注文本 Char"/>
    <w:rPr>
      <w:sz w:val="18"/>
      <w:lang w:bidi="ar-SA"/>
    </w:rPr>
  </w:style>
  <w:style w:type="character" w:customStyle="1" w:styleId="Char17">
    <w:name w:val="引用 Char1"/>
    <w:rPr>
      <w:rFonts w:ascii="Times New Roman" w:eastAsia="宋体" w:hAnsi="Times New Roman" w:cs="Times New Roman"/>
      <w:i/>
      <w:iCs/>
      <w:color w:val="000000"/>
      <w:szCs w:val="24"/>
    </w:rPr>
  </w:style>
  <w:style w:type="character" w:customStyle="1" w:styleId="CommentTextChar">
    <w:name w:val="Comment Text Char"/>
    <w:rPr>
      <w:rFonts w:cs="Times New Roman"/>
      <w:sz w:val="24"/>
      <w:szCs w:val="24"/>
    </w:rPr>
  </w:style>
  <w:style w:type="character" w:customStyle="1" w:styleId="CharChar21">
    <w:name w:val="Char Char21"/>
    <w:rPr>
      <w:rFonts w:ascii="Arial" w:eastAsia="黑体" w:hAnsi="Arial" w:cs="Times New Roman"/>
      <w:b/>
      <w:bCs/>
      <w:sz w:val="32"/>
      <w:szCs w:val="32"/>
    </w:rPr>
  </w:style>
  <w:style w:type="character" w:customStyle="1" w:styleId="2Char">
    <w:name w:val="标题 2 Char"/>
    <w:rPr>
      <w:rFonts w:ascii="Arial" w:eastAsia="黑体" w:hAnsi="Arial"/>
      <w:b/>
      <w:bCs/>
      <w:kern w:val="2"/>
      <w:sz w:val="21"/>
      <w:szCs w:val="32"/>
    </w:rPr>
  </w:style>
  <w:style w:type="character" w:customStyle="1" w:styleId="CharChar24">
    <w:name w:val="Char Char24"/>
    <w:rPr>
      <w:rFonts w:eastAsia="宋体"/>
      <w:b/>
      <w:bCs/>
      <w:kern w:val="44"/>
      <w:sz w:val="32"/>
      <w:szCs w:val="44"/>
      <w:lang w:val="en-US" w:eastAsia="zh-CN" w:bidi="ar-SA"/>
    </w:rPr>
  </w:style>
  <w:style w:type="character" w:customStyle="1" w:styleId="CharChar18">
    <w:name w:val="Char Char18"/>
    <w:rPr>
      <w:rFonts w:ascii="Times New Roman" w:eastAsia="宋体" w:hAnsi="Times New Roman" w:cs="Times New Roman"/>
      <w:b/>
      <w:bCs/>
      <w:sz w:val="28"/>
      <w:szCs w:val="28"/>
    </w:rPr>
  </w:style>
  <w:style w:type="character" w:customStyle="1" w:styleId="PlainTextChar">
    <w:name w:val="Plain Text Char"/>
    <w:rPr>
      <w:rFonts w:ascii="宋体" w:eastAsia="宋体" w:hAnsi="Courier New"/>
      <w:sz w:val="24"/>
      <w:lang w:bidi="ar-SA"/>
    </w:rPr>
  </w:style>
  <w:style w:type="character" w:customStyle="1" w:styleId="Char">
    <w:name w:val="副标题 Char"/>
    <w:link w:val="ae"/>
    <w:rPr>
      <w:rFonts w:ascii="Cambria" w:hAnsi="Cambria"/>
      <w:b/>
      <w:bCs/>
      <w:kern w:val="28"/>
      <w:sz w:val="32"/>
      <w:szCs w:val="32"/>
    </w:rPr>
  </w:style>
  <w:style w:type="character" w:customStyle="1" w:styleId="Char9">
    <w:name w:val="明显引用 Char"/>
    <w:link w:val="afe"/>
    <w:rPr>
      <w:b/>
      <w:bCs/>
      <w:i/>
      <w:iCs/>
      <w:color w:val="4F81BD"/>
    </w:rPr>
  </w:style>
  <w:style w:type="paragraph" w:styleId="afe">
    <w:name w:val="Intense Quote"/>
    <w:basedOn w:val="a"/>
    <w:next w:val="a"/>
    <w:link w:val="Char9"/>
    <w:qFormat/>
    <w:pPr>
      <w:pBdr>
        <w:bottom w:val="single" w:sz="4" w:space="4" w:color="4F81BD"/>
      </w:pBdr>
      <w:spacing w:before="200" w:after="280"/>
      <w:ind w:left="936" w:right="936"/>
    </w:pPr>
    <w:rPr>
      <w:b/>
      <w:bCs/>
      <w:i/>
      <w:iCs/>
      <w:color w:val="4F81BD"/>
      <w:kern w:val="0"/>
      <w:sz w:val="20"/>
      <w:szCs w:val="20"/>
    </w:rPr>
  </w:style>
  <w:style w:type="character" w:customStyle="1" w:styleId="CharChar23">
    <w:name w:val="Char Char23"/>
    <w:rPr>
      <w:rFonts w:eastAsia="宋体"/>
      <w:b/>
      <w:bCs/>
      <w:kern w:val="44"/>
      <w:sz w:val="32"/>
      <w:szCs w:val="44"/>
      <w:lang w:val="en-US" w:eastAsia="zh-CN" w:bidi="ar-SA"/>
    </w:rPr>
  </w:style>
  <w:style w:type="character" w:customStyle="1" w:styleId="CharChar20">
    <w:name w:val="Char Char20"/>
    <w:rPr>
      <w:rFonts w:ascii="Times New Roman" w:eastAsia="宋体" w:hAnsi="Times New Roman" w:cs="Times New Roman"/>
      <w:b/>
      <w:bCs/>
      <w:sz w:val="24"/>
      <w:szCs w:val="32"/>
    </w:rPr>
  </w:style>
  <w:style w:type="character" w:customStyle="1" w:styleId="6Char">
    <w:name w:val="标题 6 Char"/>
    <w:link w:val="6"/>
    <w:rPr>
      <w:rFonts w:ascii="Cambria" w:hAnsi="Cambria"/>
      <w:b/>
      <w:bCs/>
      <w:kern w:val="2"/>
      <w:sz w:val="24"/>
      <w:szCs w:val="24"/>
    </w:rPr>
  </w:style>
  <w:style w:type="character" w:customStyle="1" w:styleId="Char18">
    <w:name w:val="批注主题 Char1"/>
    <w:rPr>
      <w:rFonts w:ascii="Times New Roman" w:eastAsia="宋体" w:hAnsi="Times New Roman" w:cs="Times New Roman"/>
      <w:b/>
      <w:bCs/>
      <w:szCs w:val="24"/>
    </w:rPr>
  </w:style>
  <w:style w:type="character" w:customStyle="1" w:styleId="Char26">
    <w:name w:val="标题 Char2"/>
    <w:rPr>
      <w:rFonts w:ascii="Cambria" w:eastAsia="宋体" w:hAnsi="Cambria" w:cs="Times New Roman"/>
      <w:b/>
      <w:bCs/>
      <w:sz w:val="32"/>
      <w:szCs w:val="32"/>
    </w:rPr>
  </w:style>
  <w:style w:type="character" w:customStyle="1" w:styleId="15">
    <w:name w:val="书籍标题1"/>
    <w:qFormat/>
    <w:rPr>
      <w:b/>
      <w:bCs/>
      <w:smallCaps/>
      <w:spacing w:val="5"/>
    </w:rPr>
  </w:style>
  <w:style w:type="character" w:customStyle="1" w:styleId="Chara">
    <w:name w:val="批注主题 Char"/>
    <w:rPr>
      <w:b/>
      <w:bCs/>
      <w:kern w:val="2"/>
      <w:sz w:val="21"/>
      <w:szCs w:val="24"/>
      <w:lang w:bidi="ar-SA"/>
    </w:rPr>
  </w:style>
  <w:style w:type="character" w:customStyle="1" w:styleId="4Char">
    <w:name w:val="标题 4 Char"/>
    <w:rPr>
      <w:rFonts w:ascii="Arial" w:eastAsia="宋体" w:hAnsi="Arial"/>
      <w:b/>
      <w:bCs/>
      <w:kern w:val="2"/>
      <w:sz w:val="21"/>
      <w:szCs w:val="28"/>
      <w:lang w:val="en-US" w:eastAsia="zh-CN" w:bidi="ar-SA"/>
    </w:rPr>
  </w:style>
  <w:style w:type="character" w:customStyle="1" w:styleId="Char19">
    <w:name w:val="批注文字 Char1"/>
    <w:rPr>
      <w:rFonts w:ascii="Times New Roman" w:eastAsia="宋体" w:hAnsi="Times New Roman" w:cs="Times New Roman"/>
      <w:szCs w:val="24"/>
    </w:rPr>
  </w:style>
  <w:style w:type="paragraph" w:customStyle="1" w:styleId="25">
    <w:name w:val="2"/>
    <w:pPr>
      <w:widowControl w:val="0"/>
      <w:jc w:val="both"/>
    </w:pPr>
    <w:rPr>
      <w:kern w:val="2"/>
      <w:sz w:val="21"/>
      <w:szCs w:val="22"/>
    </w:rPr>
  </w:style>
  <w:style w:type="character" w:customStyle="1" w:styleId="CharChar19">
    <w:name w:val="Char Char19"/>
    <w:rPr>
      <w:rFonts w:ascii="Arial" w:eastAsia="宋体" w:hAnsi="Arial" w:cs="Times New Roman"/>
      <w:b/>
      <w:bCs/>
      <w:szCs w:val="28"/>
    </w:rPr>
  </w:style>
  <w:style w:type="character" w:customStyle="1" w:styleId="Char1a">
    <w:name w:val="明显引用 Char1"/>
    <w:rPr>
      <w:rFonts w:ascii="Times New Roman" w:eastAsia="宋体" w:hAnsi="Times New Roman" w:cs="Times New Roman"/>
      <w:b/>
      <w:bCs/>
      <w:i/>
      <w:iCs/>
      <w:color w:val="4F81BD"/>
      <w:szCs w:val="24"/>
    </w:rPr>
  </w:style>
  <w:style w:type="character" w:customStyle="1" w:styleId="HeaderChar">
    <w:name w:val="Header Char"/>
    <w:rPr>
      <w:rFonts w:eastAsia="宋体"/>
      <w:kern w:val="2"/>
      <w:sz w:val="18"/>
      <w:szCs w:val="18"/>
      <w:lang w:val="en-US" w:eastAsia="zh-CN" w:bidi="ar-SA"/>
    </w:rPr>
  </w:style>
  <w:style w:type="character" w:customStyle="1" w:styleId="16">
    <w:name w:val="不明显强调1"/>
    <w:qFormat/>
    <w:rPr>
      <w:i/>
      <w:iCs/>
      <w:color w:val="808080"/>
    </w:rPr>
  </w:style>
  <w:style w:type="character" w:customStyle="1" w:styleId="CharChar22">
    <w:name w:val="Char Char22"/>
    <w:rPr>
      <w:rFonts w:ascii="Times New Roman" w:eastAsia="宋体" w:hAnsi="Times New Roman" w:cs="Times New Roman"/>
      <w:b/>
      <w:bCs/>
      <w:kern w:val="44"/>
      <w:sz w:val="32"/>
      <w:szCs w:val="44"/>
    </w:rPr>
  </w:style>
  <w:style w:type="character" w:customStyle="1" w:styleId="3Char0">
    <w:name w:val="标题 3 Char"/>
    <w:rPr>
      <w:rFonts w:eastAsia="黑体"/>
      <w:b/>
      <w:bCs/>
      <w:kern w:val="2"/>
      <w:sz w:val="21"/>
      <w:szCs w:val="32"/>
    </w:rPr>
  </w:style>
  <w:style w:type="character" w:customStyle="1" w:styleId="CharChar91">
    <w:name w:val="Char Char91"/>
    <w:rPr>
      <w:rFonts w:eastAsia="宋体"/>
      <w:b/>
      <w:bCs/>
      <w:kern w:val="44"/>
      <w:sz w:val="32"/>
      <w:szCs w:val="44"/>
      <w:lang w:val="en-US" w:eastAsia="zh-CN" w:bidi="ar-SA"/>
    </w:rPr>
  </w:style>
  <w:style w:type="character" w:customStyle="1" w:styleId="Heading2Char">
    <w:name w:val="Heading 2 Char"/>
    <w:rPr>
      <w:rFonts w:ascii="Arial" w:eastAsia="黑体" w:hAnsi="Arial"/>
      <w:b/>
      <w:bCs/>
      <w:kern w:val="2"/>
      <w:sz w:val="32"/>
      <w:szCs w:val="32"/>
      <w:lang w:val="en-US" w:eastAsia="zh-CN" w:bidi="ar-SA"/>
    </w:rPr>
  </w:style>
  <w:style w:type="character" w:customStyle="1" w:styleId="Charb">
    <w:name w:val="页眉 Char"/>
    <w:rPr>
      <w:kern w:val="2"/>
      <w:sz w:val="18"/>
      <w:szCs w:val="18"/>
      <w:lang w:bidi="ar-SA"/>
    </w:rPr>
  </w:style>
  <w:style w:type="character" w:customStyle="1" w:styleId="1Char">
    <w:name w:val="标题 1 Char"/>
    <w:rPr>
      <w:rFonts w:eastAsia="黑体"/>
      <w:b/>
      <w:bCs/>
      <w:kern w:val="44"/>
      <w:sz w:val="32"/>
      <w:szCs w:val="44"/>
    </w:rPr>
  </w:style>
  <w:style w:type="character" w:customStyle="1" w:styleId="DateChar">
    <w:name w:val="Date Char"/>
    <w:rPr>
      <w:rFonts w:eastAsia="宋体"/>
      <w:kern w:val="2"/>
      <w:sz w:val="21"/>
      <w:szCs w:val="24"/>
      <w:lang w:val="en-US" w:eastAsia="zh-CN" w:bidi="ar-SA"/>
    </w:rPr>
  </w:style>
  <w:style w:type="character" w:customStyle="1" w:styleId="17">
    <w:name w:val="明显强调1"/>
    <w:qFormat/>
    <w:rPr>
      <w:b/>
      <w:bCs/>
      <w:i/>
      <w:iCs/>
      <w:color w:val="4F81BD"/>
    </w:rPr>
  </w:style>
  <w:style w:type="character" w:customStyle="1" w:styleId="Heading3Char">
    <w:name w:val="Heading 3 Char"/>
    <w:rPr>
      <w:rFonts w:cs="Times New Roman"/>
      <w:b/>
      <w:bCs/>
      <w:kern w:val="2"/>
      <w:sz w:val="32"/>
      <w:szCs w:val="32"/>
    </w:rPr>
  </w:style>
  <w:style w:type="character" w:customStyle="1" w:styleId="Charc">
    <w:name w:val="文档结构图 Char"/>
    <w:rPr>
      <w:kern w:val="2"/>
      <w:sz w:val="21"/>
      <w:szCs w:val="24"/>
      <w:shd w:val="clear" w:color="auto" w:fill="000080"/>
      <w:lang w:bidi="ar-SA"/>
    </w:rPr>
  </w:style>
  <w:style w:type="character" w:customStyle="1" w:styleId="Char1b">
    <w:name w:val="日期 Char1"/>
    <w:rPr>
      <w:rFonts w:ascii="Times New Roman" w:eastAsia="宋体" w:hAnsi="Times New Roman" w:cs="Times New Roman"/>
      <w:szCs w:val="24"/>
    </w:rPr>
  </w:style>
  <w:style w:type="character" w:customStyle="1" w:styleId="CharChar181">
    <w:name w:val="Char Char181"/>
    <w:rPr>
      <w:b/>
      <w:bCs/>
      <w:kern w:val="44"/>
      <w:sz w:val="44"/>
      <w:szCs w:val="44"/>
    </w:rPr>
  </w:style>
  <w:style w:type="character" w:customStyle="1" w:styleId="disabled">
    <w:name w:val="disabled"/>
    <w:rPr>
      <w:vanish/>
    </w:rPr>
  </w:style>
  <w:style w:type="character" w:customStyle="1" w:styleId="Heading4Char">
    <w:name w:val="Heading 4 Char"/>
    <w:rPr>
      <w:rFonts w:ascii="Arial" w:eastAsia="宋体" w:hAnsi="Arial"/>
      <w:b/>
      <w:bCs/>
      <w:kern w:val="2"/>
      <w:sz w:val="21"/>
      <w:szCs w:val="28"/>
      <w:lang w:val="en-US" w:eastAsia="zh-CN" w:bidi="ar-SA"/>
    </w:rPr>
  </w:style>
  <w:style w:type="character" w:customStyle="1" w:styleId="CharChar6">
    <w:name w:val="Char Char6"/>
    <w:rPr>
      <w:rFonts w:eastAsia="宋体"/>
      <w:b/>
      <w:bCs/>
      <w:kern w:val="44"/>
      <w:sz w:val="32"/>
      <w:szCs w:val="44"/>
      <w:lang w:val="en-US" w:eastAsia="zh-CN" w:bidi="ar-SA"/>
    </w:rPr>
  </w:style>
  <w:style w:type="character" w:customStyle="1" w:styleId="5CharChar">
    <w:name w:val="标题5 Char Char"/>
    <w:link w:val="53"/>
    <w:rPr>
      <w:rFonts w:ascii="Arial" w:hAnsi="Arial"/>
      <w:b/>
      <w:bCs/>
      <w:sz w:val="24"/>
      <w:szCs w:val="32"/>
    </w:rPr>
  </w:style>
  <w:style w:type="paragraph" w:customStyle="1" w:styleId="53">
    <w:name w:val="标题5"/>
    <w:basedOn w:val="3"/>
    <w:link w:val="5CharChar"/>
    <w:pPr>
      <w:spacing w:line="413" w:lineRule="auto"/>
    </w:pPr>
    <w:rPr>
      <w:rFonts w:ascii="Arial" w:hAnsi="Arial"/>
      <w:kern w:val="0"/>
      <w:sz w:val="24"/>
    </w:rPr>
  </w:style>
  <w:style w:type="character" w:customStyle="1" w:styleId="9Char">
    <w:name w:val="标题 9 Char"/>
    <w:link w:val="9"/>
    <w:rPr>
      <w:rFonts w:ascii="Cambria" w:hAnsi="Cambria"/>
      <w:kern w:val="2"/>
      <w:sz w:val="21"/>
      <w:szCs w:val="21"/>
    </w:rPr>
  </w:style>
  <w:style w:type="character" w:customStyle="1" w:styleId="CommentSubjectChar">
    <w:name w:val="Comment Subject Char"/>
    <w:rPr>
      <w:b/>
      <w:sz w:val="24"/>
      <w:lang w:bidi="ar-SA"/>
    </w:rPr>
  </w:style>
  <w:style w:type="character" w:customStyle="1" w:styleId="Chard">
    <w:name w:val="正文文本缩进 Char"/>
    <w:rPr>
      <w:rFonts w:ascii="宋体" w:hAnsi="宋体"/>
      <w:kern w:val="2"/>
      <w:sz w:val="21"/>
      <w:lang w:bidi="ar-SA"/>
    </w:rPr>
  </w:style>
  <w:style w:type="character" w:customStyle="1" w:styleId="Chare">
    <w:name w:val="纯文本 Char"/>
    <w:qFormat/>
    <w:rPr>
      <w:rFonts w:ascii="宋体" w:eastAsia="宋体" w:hAnsi="Courier New"/>
      <w:kern w:val="2"/>
      <w:sz w:val="21"/>
      <w:szCs w:val="24"/>
      <w:lang w:val="en-US" w:eastAsia="zh-CN" w:bidi="ar-SA"/>
    </w:rPr>
  </w:style>
  <w:style w:type="character" w:customStyle="1" w:styleId="2Char0">
    <w:name w:val="正文文本缩进 2 Char"/>
    <w:rPr>
      <w:kern w:val="2"/>
      <w:sz w:val="21"/>
      <w:szCs w:val="24"/>
      <w:lang w:bidi="ar-SA"/>
    </w:rPr>
  </w:style>
  <w:style w:type="character" w:customStyle="1" w:styleId="Char27">
    <w:name w:val="批注文字 Char2"/>
    <w:rPr>
      <w:kern w:val="2"/>
      <w:sz w:val="21"/>
      <w:szCs w:val="24"/>
      <w:lang w:bidi="ar-SA"/>
    </w:rPr>
  </w:style>
  <w:style w:type="character" w:customStyle="1" w:styleId="FooterChar">
    <w:name w:val="Footer Char"/>
    <w:rPr>
      <w:rFonts w:eastAsia="宋体"/>
      <w:kern w:val="2"/>
      <w:sz w:val="18"/>
      <w:szCs w:val="18"/>
      <w:lang w:val="en-US" w:eastAsia="zh-CN" w:bidi="ar-SA"/>
    </w:rPr>
  </w:style>
  <w:style w:type="character" w:customStyle="1" w:styleId="7Char">
    <w:name w:val="标题 7 Char"/>
    <w:link w:val="7"/>
    <w:rPr>
      <w:rFonts w:ascii="Calibri" w:hAnsi="Calibri"/>
      <w:b/>
      <w:bCs/>
      <w:kern w:val="2"/>
      <w:sz w:val="24"/>
      <w:szCs w:val="24"/>
    </w:rPr>
  </w:style>
  <w:style w:type="character" w:customStyle="1" w:styleId="Char0">
    <w:name w:val="标题 Char"/>
    <w:link w:val="af1"/>
    <w:rPr>
      <w:rFonts w:ascii="Cambria" w:hAnsi="Cambria"/>
      <w:b/>
      <w:bCs/>
      <w:kern w:val="2"/>
      <w:sz w:val="32"/>
      <w:szCs w:val="32"/>
    </w:rPr>
  </w:style>
  <w:style w:type="character" w:customStyle="1" w:styleId="DocumentMapChar">
    <w:name w:val="Document Map Char"/>
    <w:rPr>
      <w:rFonts w:eastAsia="宋体"/>
      <w:kern w:val="2"/>
      <w:sz w:val="21"/>
      <w:szCs w:val="24"/>
      <w:lang w:val="en-US" w:eastAsia="zh-CN" w:bidi="ar-SA"/>
    </w:rPr>
  </w:style>
  <w:style w:type="character" w:customStyle="1" w:styleId="Charf">
    <w:name w:val="正文文本 Char"/>
    <w:rPr>
      <w:rFonts w:eastAsia="宋体"/>
      <w:kern w:val="2"/>
      <w:sz w:val="21"/>
      <w:szCs w:val="22"/>
      <w:lang w:val="en-US" w:eastAsia="zh-CN" w:bidi="ar-SA"/>
    </w:rPr>
  </w:style>
  <w:style w:type="character" w:customStyle="1" w:styleId="Charf0">
    <w:name w:val="批注框文本 Char"/>
    <w:rPr>
      <w:kern w:val="2"/>
      <w:sz w:val="18"/>
      <w:szCs w:val="18"/>
      <w:lang w:bidi="ar-SA"/>
    </w:rPr>
  </w:style>
  <w:style w:type="character" w:customStyle="1" w:styleId="Heading3Char1">
    <w:name w:val="Heading 3 Char1"/>
    <w:rPr>
      <w:rFonts w:eastAsia="宋体"/>
      <w:b/>
      <w:bCs/>
      <w:kern w:val="2"/>
      <w:sz w:val="24"/>
      <w:szCs w:val="32"/>
      <w:lang w:val="en-US" w:eastAsia="zh-CN" w:bidi="ar-SA"/>
    </w:rPr>
  </w:style>
  <w:style w:type="character" w:customStyle="1" w:styleId="BodyTextIndentChar">
    <w:name w:val="Body Text Indent Char"/>
    <w:rPr>
      <w:rFonts w:ascii="宋体" w:eastAsia="宋体" w:hAnsi="宋体"/>
      <w:kern w:val="2"/>
      <w:sz w:val="21"/>
      <w:lang w:val="en-US" w:eastAsia="zh-CN" w:bidi="ar-SA"/>
    </w:rPr>
  </w:style>
  <w:style w:type="character" w:customStyle="1" w:styleId="Charf1">
    <w:name w:val="引用 Char"/>
    <w:link w:val="aff"/>
    <w:rPr>
      <w:i/>
      <w:iCs/>
      <w:color w:val="000000"/>
    </w:rPr>
  </w:style>
  <w:style w:type="paragraph" w:styleId="aff">
    <w:name w:val="Quote"/>
    <w:basedOn w:val="a"/>
    <w:next w:val="a"/>
    <w:link w:val="Charf1"/>
    <w:qFormat/>
    <w:rPr>
      <w:i/>
      <w:iCs/>
      <w:color w:val="000000"/>
      <w:kern w:val="0"/>
      <w:sz w:val="20"/>
      <w:szCs w:val="20"/>
    </w:rPr>
  </w:style>
  <w:style w:type="character" w:customStyle="1" w:styleId="5Char">
    <w:name w:val="标题 5 Char"/>
    <w:link w:val="5"/>
    <w:rPr>
      <w:b/>
      <w:bCs/>
      <w:kern w:val="2"/>
      <w:sz w:val="28"/>
      <w:szCs w:val="28"/>
    </w:rPr>
  </w:style>
  <w:style w:type="character" w:customStyle="1" w:styleId="textcontents">
    <w:name w:val="textcontents"/>
    <w:rPr>
      <w:rFonts w:cs="Times New Roman"/>
    </w:rPr>
  </w:style>
  <w:style w:type="character" w:customStyle="1" w:styleId="Char1c">
    <w:name w:val="文档结构图 Char1"/>
    <w:rPr>
      <w:rFonts w:ascii="宋体" w:eastAsia="宋体" w:hAnsi="Times New Roman" w:cs="Times New Roman"/>
      <w:sz w:val="18"/>
      <w:szCs w:val="18"/>
    </w:rPr>
  </w:style>
  <w:style w:type="character" w:customStyle="1" w:styleId="Heading1Char">
    <w:name w:val="Heading 1 Char"/>
    <w:rPr>
      <w:rFonts w:eastAsia="宋体"/>
      <w:b/>
      <w:bCs/>
      <w:kern w:val="44"/>
      <w:sz w:val="32"/>
      <w:szCs w:val="44"/>
      <w:lang w:val="en-US" w:eastAsia="zh-CN" w:bidi="ar-SA"/>
    </w:rPr>
  </w:style>
  <w:style w:type="character" w:customStyle="1" w:styleId="Charf2">
    <w:name w:val="页脚 Char"/>
    <w:uiPriority w:val="99"/>
    <w:rPr>
      <w:kern w:val="2"/>
      <w:sz w:val="18"/>
      <w:szCs w:val="18"/>
      <w:lang w:bidi="ar-SA"/>
    </w:rPr>
  </w:style>
  <w:style w:type="character" w:customStyle="1" w:styleId="bsharetext">
    <w:name w:val="bsharetext"/>
    <w:basedOn w:val="a0"/>
  </w:style>
  <w:style w:type="character" w:customStyle="1" w:styleId="FootnoteTextChar">
    <w:name w:val="Footnote Text Char"/>
    <w:rPr>
      <w:rFonts w:eastAsia="宋体"/>
      <w:sz w:val="18"/>
      <w:lang w:val="en-US" w:eastAsia="zh-CN" w:bidi="ar-SA"/>
    </w:rPr>
  </w:style>
  <w:style w:type="character" w:customStyle="1" w:styleId="TitleChar">
    <w:name w:val="Title Char"/>
    <w:rPr>
      <w:rFonts w:ascii="Cambria" w:hAnsi="Cambria"/>
      <w:b/>
      <w:sz w:val="32"/>
      <w:lang w:bidi="ar-SA"/>
    </w:rPr>
  </w:style>
  <w:style w:type="character" w:customStyle="1" w:styleId="18">
    <w:name w:val="不明显参考1"/>
    <w:qFormat/>
    <w:rPr>
      <w:smallCaps/>
      <w:color w:val="C0504D"/>
      <w:u w:val="single"/>
    </w:rPr>
  </w:style>
  <w:style w:type="character" w:customStyle="1" w:styleId="CharChar9">
    <w:name w:val="Char Char9"/>
    <w:rPr>
      <w:rFonts w:eastAsia="宋体"/>
      <w:b/>
      <w:bCs/>
      <w:kern w:val="44"/>
      <w:sz w:val="32"/>
      <w:szCs w:val="44"/>
      <w:lang w:val="en-US" w:eastAsia="zh-CN" w:bidi="ar-SA"/>
    </w:rPr>
  </w:style>
  <w:style w:type="character" w:customStyle="1" w:styleId="Char1d">
    <w:name w:val="批注框文本 Char1"/>
    <w:rPr>
      <w:rFonts w:ascii="Times New Roman" w:eastAsia="宋体" w:hAnsi="Times New Roman" w:cs="Times New Roman"/>
      <w:sz w:val="18"/>
      <w:szCs w:val="18"/>
    </w:rPr>
  </w:style>
  <w:style w:type="character" w:customStyle="1" w:styleId="BodyTextIndent2Char">
    <w:name w:val="Body Text Indent 2 Char"/>
    <w:rPr>
      <w:rFonts w:eastAsia="宋体"/>
      <w:kern w:val="2"/>
      <w:sz w:val="21"/>
      <w:szCs w:val="24"/>
      <w:lang w:val="en-US" w:eastAsia="zh-CN" w:bidi="ar-SA"/>
    </w:rPr>
  </w:style>
  <w:style w:type="character" w:customStyle="1" w:styleId="BalloonTextChar">
    <w:name w:val="Balloon Text Char"/>
    <w:rPr>
      <w:sz w:val="18"/>
      <w:lang w:bidi="ar-SA"/>
    </w:rPr>
  </w:style>
  <w:style w:type="character" w:customStyle="1" w:styleId="CommentTextChar1">
    <w:name w:val="Comment Text Char1"/>
    <w:rPr>
      <w:sz w:val="24"/>
      <w:lang w:bidi="ar-SA"/>
    </w:rPr>
  </w:style>
  <w:style w:type="character" w:customStyle="1" w:styleId="Heading5Char">
    <w:name w:val="Heading 5 Char"/>
    <w:rPr>
      <w:rFonts w:eastAsia="宋体"/>
      <w:b/>
      <w:bCs/>
      <w:kern w:val="2"/>
      <w:sz w:val="28"/>
      <w:szCs w:val="28"/>
      <w:lang w:val="en-US" w:eastAsia="zh-CN" w:bidi="ar-SA"/>
    </w:rPr>
  </w:style>
  <w:style w:type="character" w:customStyle="1" w:styleId="current">
    <w:name w:val="current"/>
    <w:rPr>
      <w:color w:val="FFFFFF"/>
      <w:bdr w:val="single" w:sz="6" w:space="0" w:color="028BD3"/>
      <w:shd w:val="clear" w:color="auto" w:fill="028BD3"/>
    </w:rPr>
  </w:style>
  <w:style w:type="character" w:customStyle="1" w:styleId="19">
    <w:name w:val="明显参考1"/>
    <w:qFormat/>
    <w:rPr>
      <w:b/>
      <w:bCs/>
      <w:smallCaps/>
      <w:color w:val="C0504D"/>
      <w:spacing w:val="5"/>
      <w:u w:val="single"/>
    </w:rPr>
  </w:style>
  <w:style w:type="character" w:customStyle="1" w:styleId="8Char">
    <w:name w:val="标题 8 Char"/>
    <w:link w:val="8"/>
    <w:rPr>
      <w:rFonts w:ascii="Cambria" w:hAnsi="Cambria"/>
      <w:kern w:val="2"/>
      <w:sz w:val="24"/>
      <w:szCs w:val="24"/>
    </w:rPr>
  </w:style>
  <w:style w:type="character" w:customStyle="1" w:styleId="aff0">
    <w:name w:val="标题 字符"/>
    <w:basedOn w:val="a0"/>
    <w:rPr>
      <w:rFonts w:asciiTheme="majorHAnsi" w:eastAsiaTheme="majorEastAsia" w:hAnsiTheme="majorHAnsi" w:cstheme="majorBidi"/>
      <w:b/>
      <w:bCs/>
      <w:kern w:val="2"/>
      <w:sz w:val="32"/>
      <w:szCs w:val="32"/>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1a">
    <w:name w:val="修订1"/>
    <w:rPr>
      <w:kern w:val="2"/>
      <w:sz w:val="21"/>
      <w:szCs w:val="24"/>
    </w:rPr>
  </w:style>
  <w:style w:type="paragraph" w:customStyle="1" w:styleId="Style37">
    <w:name w:val="_Style 37"/>
    <w:basedOn w:val="a"/>
    <w:next w:val="a"/>
    <w:rPr>
      <w:szCs w:val="24"/>
    </w:rPr>
  </w:style>
  <w:style w:type="character" w:customStyle="1" w:styleId="aff1">
    <w:name w:val="副标题 字符"/>
    <w:basedOn w:val="a0"/>
    <w:rPr>
      <w:rFonts w:asciiTheme="minorHAnsi" w:eastAsiaTheme="minorEastAsia" w:hAnsiTheme="minorHAnsi" w:cstheme="minorBidi"/>
      <w:b/>
      <w:bCs/>
      <w:kern w:val="28"/>
      <w:sz w:val="32"/>
      <w:szCs w:val="32"/>
    </w:rPr>
  </w:style>
  <w:style w:type="paragraph" w:customStyle="1" w:styleId="2TimesNewRoman5020">
    <w:name w:val="样式 标题 2 + Times New Roman 四号 非加粗 段前: 5 磅 段后: 0 磅 行距: 固定值 20..."/>
    <w:basedOn w:val="2"/>
    <w:pPr>
      <w:keepLines/>
      <w:spacing w:before="100" w:line="400" w:lineRule="exact"/>
      <w:jc w:val="both"/>
    </w:pPr>
    <w:rPr>
      <w:rFonts w:eastAsia="黑体" w:cs="宋体"/>
      <w:kern w:val="0"/>
      <w:sz w:val="28"/>
      <w:szCs w:val="20"/>
    </w:rPr>
  </w:style>
  <w:style w:type="paragraph" w:customStyle="1" w:styleId="1b">
    <w:name w:val="正文1"/>
    <w:qFormat/>
    <w:rPr>
      <w:rFonts w:eastAsia="Times New Roman"/>
      <w:sz w:val="24"/>
      <w:szCs w:val="24"/>
    </w:rPr>
  </w:style>
  <w:style w:type="paragraph" w:customStyle="1" w:styleId="1c">
    <w:name w:val="样式1"/>
    <w:basedOn w:val="a"/>
    <w:next w:val="4"/>
    <w:pPr>
      <w:spacing w:line="360" w:lineRule="auto"/>
      <w:ind w:firstLineChars="200" w:firstLine="420"/>
    </w:pPr>
    <w:rPr>
      <w:rFonts w:ascii="宋体" w:hAnsi="宋体"/>
      <w:szCs w:val="21"/>
    </w:rPr>
  </w:style>
  <w:style w:type="paragraph" w:customStyle="1" w:styleId="1d">
    <w:name w:val="无间隔1"/>
    <w:pPr>
      <w:widowControl w:val="0"/>
      <w:jc w:val="both"/>
    </w:pPr>
    <w:rPr>
      <w:kern w:val="2"/>
      <w:sz w:val="21"/>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1"/>
      <w:szCs w:val="2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qFormat/>
    <w:pPr>
      <w:keepLines/>
      <w:spacing w:before="340" w:after="330" w:line="576" w:lineRule="auto"/>
      <w:outlineLvl w:val="9"/>
    </w:pPr>
    <w:rPr>
      <w:rFonts w:ascii="Calibri" w:eastAsia="黑体" w:hAnsi="Calibri"/>
      <w:bCs/>
      <w:kern w:val="44"/>
      <w:sz w:val="44"/>
      <w:szCs w:val="44"/>
    </w:rPr>
  </w:style>
  <w:style w:type="character" w:customStyle="1" w:styleId="aff2">
    <w:name w:val="明显引用 字符"/>
    <w:basedOn w:val="a0"/>
    <w:uiPriority w:val="99"/>
    <w:rPr>
      <w:i/>
      <w:iCs/>
      <w:color w:val="4F81BD" w:themeColor="accent1"/>
      <w:kern w:val="2"/>
      <w:sz w:val="21"/>
      <w:szCs w:val="22"/>
    </w:rPr>
  </w:style>
  <w:style w:type="paragraph" w:styleId="aff3">
    <w:name w:val="List Paragraph"/>
    <w:basedOn w:val="a"/>
    <w:qFormat/>
    <w:pPr>
      <w:ind w:firstLineChars="200" w:firstLine="420"/>
    </w:pPr>
    <w:rPr>
      <w:rFonts w:ascii="Calibri" w:hAnsi="Calibri"/>
    </w:rPr>
  </w:style>
  <w:style w:type="paragraph" w:customStyle="1" w:styleId="2-2ji">
    <w:name w:val="2-2ji"/>
    <w:basedOn w:val="2"/>
    <w:pPr>
      <w:keepLines/>
      <w:spacing w:line="360" w:lineRule="auto"/>
    </w:pPr>
    <w:rPr>
      <w:rFonts w:ascii="宋体" w:hAnsi="宋体"/>
      <w:b/>
      <w:bCs/>
      <w:sz w:val="36"/>
    </w:rPr>
  </w:style>
  <w:style w:type="paragraph" w:customStyle="1" w:styleId="00">
    <w:name w:val="正文_0"/>
    <w:qFormat/>
    <w:pPr>
      <w:widowControl w:val="0"/>
      <w:jc w:val="both"/>
    </w:pPr>
    <w:rPr>
      <w:rFonts w:ascii="Calibri" w:hAnsi="Calibri"/>
      <w:kern w:val="2"/>
      <w:sz w:val="21"/>
      <w:szCs w:val="22"/>
    </w:rPr>
  </w:style>
  <w:style w:type="character" w:customStyle="1" w:styleId="aff4">
    <w:name w:val="引用 字符"/>
    <w:basedOn w:val="a0"/>
    <w:uiPriority w:val="99"/>
    <w:rPr>
      <w:i/>
      <w:iCs/>
      <w:color w:val="404040" w:themeColor="text1" w:themeTint="BF"/>
      <w:kern w:val="2"/>
      <w:sz w:val="21"/>
      <w:szCs w:val="22"/>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aff5">
    <w:name w:val="空半行"/>
    <w:basedOn w:val="a"/>
    <w:pPr>
      <w:adjustRightInd w:val="0"/>
      <w:spacing w:line="120" w:lineRule="exact"/>
      <w:textAlignment w:val="baseline"/>
    </w:pPr>
    <w:rPr>
      <w:rFonts w:eastAsia="仿宋_GB2312"/>
      <w:color w:val="FFFFFF"/>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89</Pages>
  <Words>9386</Words>
  <Characters>53503</Characters>
  <Application>Microsoft Office Word</Application>
  <DocSecurity>0</DocSecurity>
  <Lines>445</Lines>
  <Paragraphs>125</Paragraphs>
  <ScaleCrop>false</ScaleCrop>
  <Company>Microsoft</Company>
  <LinksUpToDate>false</LinksUpToDate>
  <CharactersWithSpaces>62764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c:creator>
  <cp:lastModifiedBy>Windows 用户</cp:lastModifiedBy>
  <cp:revision>27</cp:revision>
  <cp:lastPrinted>2020-01-17T01:46:00Z</cp:lastPrinted>
  <dcterms:created xsi:type="dcterms:W3CDTF">2019-12-12T03:22:00Z</dcterms:created>
  <dcterms:modified xsi:type="dcterms:W3CDTF">2020-10-12T09:55:00Z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